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0.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978D84" w14:textId="54071A07" w:rsidR="00BE09E4" w:rsidRPr="00791600" w:rsidRDefault="00816F10" w:rsidP="00FE47AE">
      <w:pPr>
        <w:pStyle w:val="Title1"/>
        <w:tabs>
          <w:tab w:val="left" w:pos="7655"/>
        </w:tabs>
      </w:pPr>
      <w:r w:rsidRPr="00791600">
        <w:t>Foundation Practice Rating 2022</w:t>
      </w:r>
    </w:p>
    <w:p w14:paraId="60744B57" w14:textId="198FF8D9" w:rsidR="00BE09E4" w:rsidRDefault="00816F10" w:rsidP="009A20B4">
      <w:pPr>
        <w:pStyle w:val="Titleversoheading"/>
      </w:pPr>
      <w:r w:rsidRPr="00346D38">
        <w:t>Assessing diversity,</w:t>
      </w:r>
      <w:r w:rsidR="00111ED0">
        <w:t xml:space="preserve"> </w:t>
      </w:r>
      <w:proofErr w:type="gramStart"/>
      <w:r w:rsidR="00111ED0">
        <w:t>accountability</w:t>
      </w:r>
      <w:proofErr w:type="gramEnd"/>
      <w:r w:rsidRPr="00346D38">
        <w:t xml:space="preserve"> and transparency in grant-making foundations</w:t>
      </w:r>
    </w:p>
    <w:p w14:paraId="12DE8940" w14:textId="77777777" w:rsidR="00D735FC" w:rsidRPr="004958D9" w:rsidRDefault="00250E73" w:rsidP="005F3049">
      <w:pPr>
        <w:ind w:left="284"/>
        <w:rPr>
          <w:b/>
          <w:sz w:val="28"/>
          <w:szCs w:val="28"/>
        </w:rPr>
      </w:pPr>
      <w:r w:rsidRPr="004958D9">
        <w:rPr>
          <w:b/>
          <w:sz w:val="28"/>
          <w:szCs w:val="28"/>
        </w:rPr>
        <w:t>Friends Provident Foundation</w:t>
      </w:r>
    </w:p>
    <w:p w14:paraId="67769D0E" w14:textId="77777777" w:rsidR="005477AE" w:rsidRDefault="005477AE"/>
    <w:p w14:paraId="2F02B01E" w14:textId="77777777" w:rsidR="005134FB" w:rsidRDefault="005134FB"/>
    <w:p w14:paraId="4C742237" w14:textId="77777777" w:rsidR="005477AE" w:rsidRDefault="005477AE"/>
    <w:p w14:paraId="152B2AC5" w14:textId="77777777" w:rsidR="005134FB" w:rsidRDefault="005134FB"/>
    <w:p w14:paraId="34148010" w14:textId="77777777" w:rsidR="005134FB" w:rsidRDefault="005134FB"/>
    <w:p w14:paraId="1181BE02" w14:textId="77777777" w:rsidR="005134FB" w:rsidRDefault="005134FB"/>
    <w:p w14:paraId="3962FE30" w14:textId="77777777" w:rsidR="005134FB" w:rsidRDefault="005134FB"/>
    <w:p w14:paraId="25BE3867" w14:textId="77777777" w:rsidR="005134FB" w:rsidRDefault="005134FB"/>
    <w:p w14:paraId="0D868D68" w14:textId="77777777" w:rsidR="005134FB" w:rsidRDefault="005134FB"/>
    <w:p w14:paraId="7DEB74EB" w14:textId="77777777" w:rsidR="005134FB" w:rsidRDefault="005134FB"/>
    <w:p w14:paraId="4CF146AB" w14:textId="77777777" w:rsidR="005134FB" w:rsidRDefault="005134FB"/>
    <w:p w14:paraId="0187A513" w14:textId="77777777" w:rsidR="005134FB" w:rsidRDefault="005134FB"/>
    <w:p w14:paraId="4BD46866" w14:textId="77777777" w:rsidR="005134FB" w:rsidRDefault="005134FB"/>
    <w:p w14:paraId="3EA481A4" w14:textId="77777777" w:rsidR="008066EF" w:rsidRDefault="008066EF"/>
    <w:p w14:paraId="480E513C" w14:textId="77777777" w:rsidR="008066EF" w:rsidRDefault="008066EF"/>
    <w:p w14:paraId="684F50C6" w14:textId="77777777" w:rsidR="008066EF" w:rsidRDefault="008066EF"/>
    <w:p w14:paraId="52885996" w14:textId="77777777" w:rsidR="002D4409" w:rsidRDefault="002D4409"/>
    <w:p w14:paraId="53E1AD00" w14:textId="77777777" w:rsidR="002D4409" w:rsidRDefault="002D4409"/>
    <w:p w14:paraId="13B6CD38" w14:textId="77777777" w:rsidR="002D4409" w:rsidRDefault="002D4409"/>
    <w:p w14:paraId="2EB5E820" w14:textId="77777777" w:rsidR="005134FB" w:rsidRDefault="005134FB"/>
    <w:p w14:paraId="44876C8E" w14:textId="77777777" w:rsidR="002D4409" w:rsidRDefault="002D4409"/>
    <w:p w14:paraId="0A883F95" w14:textId="77777777" w:rsidR="005134FB" w:rsidRDefault="005134FB"/>
    <w:p w14:paraId="27FBF6AC" w14:textId="0437457C" w:rsidR="005134FB" w:rsidRDefault="00E30519" w:rsidP="00953976">
      <w:pPr>
        <w:tabs>
          <w:tab w:val="left" w:pos="7088"/>
        </w:tabs>
      </w:pPr>
      <w:r>
        <w:rPr>
          <w:noProof/>
          <w:lang w:val="en-US" w:eastAsia="en-US"/>
        </w:rPr>
        <w:drawing>
          <wp:inline distT="0" distB="0" distL="0" distR="0" wp14:anchorId="5DFAAFB7" wp14:editId="3E85B1B6">
            <wp:extent cx="2480153" cy="1132244"/>
            <wp:effectExtent l="0" t="0" r="9525" b="10795"/>
            <wp:docPr id="1" name="Picture 1" descr="Friends Provident Foundation logo" title="Friends Provident Found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1">
                      <a:extLst>
                        <a:ext uri="{28A0092B-C50C-407E-A947-70E740481C1C}">
                          <a14:useLocalDpi xmlns:a14="http://schemas.microsoft.com/office/drawing/2010/main" val="0"/>
                        </a:ext>
                      </a:extLst>
                    </a:blip>
                    <a:stretch>
                      <a:fillRect/>
                    </a:stretch>
                  </pic:blipFill>
                  <pic:spPr>
                    <a:xfrm>
                      <a:off x="0" y="0"/>
                      <a:ext cx="2480153" cy="1132244"/>
                    </a:xfrm>
                    <a:prstGeom prst="rect">
                      <a:avLst/>
                    </a:prstGeom>
                  </pic:spPr>
                </pic:pic>
              </a:graphicData>
            </a:graphic>
          </wp:inline>
        </w:drawing>
      </w:r>
      <w:r w:rsidR="00EA7489">
        <w:tab/>
      </w:r>
      <w:r w:rsidR="00EA7489">
        <w:rPr>
          <w:noProof/>
          <w:lang w:val="en-US" w:eastAsia="en-US"/>
        </w:rPr>
        <w:drawing>
          <wp:inline distT="0" distB="0" distL="0" distR="0" wp14:anchorId="57716104" wp14:editId="44A53FF7">
            <wp:extent cx="1427767" cy="1427767"/>
            <wp:effectExtent l="0" t="0" r="0" b="0"/>
            <wp:docPr id="8" name="Picture 8" descr="Foundation Practice Rating logo" title="Foundation Practice Rat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opped-FPR-favicon.png"/>
                    <pic:cNvPicPr/>
                  </pic:nvPicPr>
                  <pic:blipFill>
                    <a:blip r:embed="rId12">
                      <a:extLst>
                        <a:ext uri="{28A0092B-C50C-407E-A947-70E740481C1C}">
                          <a14:useLocalDpi xmlns:a14="http://schemas.microsoft.com/office/drawing/2010/main" val="0"/>
                        </a:ext>
                      </a:extLst>
                    </a:blip>
                    <a:stretch>
                      <a:fillRect/>
                    </a:stretch>
                  </pic:blipFill>
                  <pic:spPr>
                    <a:xfrm>
                      <a:off x="0" y="0"/>
                      <a:ext cx="1427977" cy="1427977"/>
                    </a:xfrm>
                    <a:prstGeom prst="rect">
                      <a:avLst/>
                    </a:prstGeom>
                  </pic:spPr>
                </pic:pic>
              </a:graphicData>
            </a:graphic>
          </wp:inline>
        </w:drawing>
      </w:r>
    </w:p>
    <w:p w14:paraId="45DA9DF0" w14:textId="77777777" w:rsidR="008066EF" w:rsidRDefault="008066EF">
      <w:pPr>
        <w:sectPr w:rsidR="008066EF" w:rsidSect="005F4747">
          <w:footerReference w:type="even" r:id="rId13"/>
          <w:footerReference w:type="first" r:id="rId14"/>
          <w:endnotePr>
            <w:numFmt w:val="decimal"/>
          </w:endnotePr>
          <w:pgSz w:w="12240" w:h="15840"/>
          <w:pgMar w:top="1440" w:right="1440" w:bottom="1440" w:left="1440" w:header="720" w:footer="720" w:gutter="0"/>
          <w:pgNumType w:fmt="lowerRoman" w:start="1"/>
          <w:cols w:space="720"/>
          <w:formProt w:val="0"/>
          <w:docGrid w:linePitch="100" w:charSpace="4096"/>
        </w:sectPr>
      </w:pPr>
    </w:p>
    <w:p w14:paraId="3625DFDF" w14:textId="77777777" w:rsidR="00BE09E4" w:rsidRPr="00811DC5" w:rsidRDefault="00702863" w:rsidP="009A20B4">
      <w:pPr>
        <w:pStyle w:val="Titleversoheading"/>
      </w:pPr>
      <w:r>
        <w:lastRenderedPageBreak/>
        <w:t>Further information</w:t>
      </w:r>
    </w:p>
    <w:p w14:paraId="786C1116" w14:textId="4CA7120E" w:rsidR="00D735FC" w:rsidRDefault="00F55488" w:rsidP="00CA2566">
      <w:pPr>
        <w:pStyle w:val="Text"/>
      </w:pPr>
      <w:r w:rsidRPr="00F55488">
        <w:t xml:space="preserve">This report </w:t>
      </w:r>
      <w:r w:rsidR="00702863" w:rsidRPr="00F55488">
        <w:t xml:space="preserve">can be downloaded free of charge from the </w:t>
      </w:r>
      <w:hyperlink r:id="rId15" w:history="1">
        <w:r w:rsidR="00B24F87" w:rsidRPr="00526B94">
          <w:rPr>
            <w:rStyle w:val="Hyperlink"/>
          </w:rPr>
          <w:t>Foundation Practice Rating</w:t>
        </w:r>
        <w:r w:rsidR="00702863" w:rsidRPr="00526B94">
          <w:rPr>
            <w:rStyle w:val="Hyperlink"/>
          </w:rPr>
          <w:t xml:space="preserve"> website</w:t>
        </w:r>
      </w:hyperlink>
      <w:r w:rsidR="00526B94">
        <w:t>.</w:t>
      </w:r>
    </w:p>
    <w:p w14:paraId="60B998CF" w14:textId="72CB3CA5" w:rsidR="00D735FC" w:rsidRPr="00526B94" w:rsidRDefault="006C1F93" w:rsidP="00CA2566">
      <w:pPr>
        <w:pStyle w:val="Text"/>
      </w:pPr>
      <w:r>
        <w:t xml:space="preserve">Twitter: </w:t>
      </w:r>
      <w:hyperlink r:id="rId16" w:history="1">
        <w:r>
          <w:rPr>
            <w:rStyle w:val="Hyperlink"/>
          </w:rPr>
          <w:t>Foundation Practice Rating</w:t>
        </w:r>
      </w:hyperlink>
    </w:p>
    <w:p w14:paraId="28A458E3" w14:textId="77777777" w:rsidR="00B24F87" w:rsidRDefault="00B24F87" w:rsidP="00811DC5">
      <w:pPr>
        <w:pStyle w:val="Text"/>
      </w:pPr>
    </w:p>
    <w:p w14:paraId="43F2B2B7" w14:textId="77777777" w:rsidR="00B24F87" w:rsidRDefault="00B24F87" w:rsidP="00811DC5">
      <w:pPr>
        <w:pStyle w:val="Text"/>
      </w:pPr>
    </w:p>
    <w:p w14:paraId="50BEDD70" w14:textId="77777777" w:rsidR="00B24F87" w:rsidRDefault="00B24F87" w:rsidP="00811DC5">
      <w:pPr>
        <w:pStyle w:val="Text"/>
      </w:pPr>
    </w:p>
    <w:p w14:paraId="3CA1F1EA" w14:textId="64D88029" w:rsidR="00BE09E4" w:rsidRDefault="00702863" w:rsidP="00811DC5">
      <w:pPr>
        <w:pStyle w:val="Text"/>
      </w:pPr>
      <w:r>
        <w:t>Published 2022 by</w:t>
      </w:r>
    </w:p>
    <w:p w14:paraId="5C05CC6F" w14:textId="3A32F797" w:rsidR="00D735FC" w:rsidRDefault="00702863" w:rsidP="005052C7">
      <w:pPr>
        <w:pStyle w:val="Text"/>
      </w:pPr>
      <w:r>
        <w:t>Friends Provident Foundation</w:t>
      </w:r>
      <w:r w:rsidR="00811DC5">
        <w:br/>
      </w:r>
      <w:r>
        <w:t>Blake House</w:t>
      </w:r>
      <w:r w:rsidR="00811DC5">
        <w:br/>
      </w:r>
      <w:r>
        <w:t>18 Blake Street</w:t>
      </w:r>
      <w:r w:rsidR="00811DC5">
        <w:br/>
      </w:r>
      <w:r>
        <w:t>York YO1 8QG</w:t>
      </w:r>
    </w:p>
    <w:p w14:paraId="11E72E99" w14:textId="77777777" w:rsidR="00D735FC" w:rsidRDefault="00702863" w:rsidP="005052C7">
      <w:pPr>
        <w:pStyle w:val="Text"/>
      </w:pPr>
      <w:r>
        <w:t>© Friends Provident Foundation 2022</w:t>
      </w:r>
    </w:p>
    <w:p w14:paraId="65C9D216" w14:textId="65809BD5" w:rsidR="00BE09E4" w:rsidRDefault="00702863" w:rsidP="009A20B4">
      <w:pPr>
        <w:pStyle w:val="Titleversoheading"/>
      </w:pPr>
      <w:r>
        <w:t>Friends Provident Foundation</w:t>
      </w:r>
    </w:p>
    <w:p w14:paraId="4CCA5E5B" w14:textId="29359137" w:rsidR="00D735FC" w:rsidRDefault="00702863" w:rsidP="00CA2566">
      <w:pPr>
        <w:pStyle w:val="Text"/>
      </w:pPr>
      <w:r>
        <w:t>Friends Provident Foundation is an independent charity that makes grants and uses its endowment towards a fair and sustainable economic system that serves people and planet. We connect, fund, support and invest in new thinking to shape a future economy that works for all. Since 2004, we</w:t>
      </w:r>
      <w:r w:rsidR="00DC5F36">
        <w:t>’</w:t>
      </w:r>
      <w:r>
        <w:t>ve pioneered the creation of fair economy for a better world. Already, we</w:t>
      </w:r>
      <w:r w:rsidR="00DC5F36">
        <w:t>’</w:t>
      </w:r>
      <w:r>
        <w:t xml:space="preserve">ve helped improve access to financial services for people who were once </w:t>
      </w:r>
      <w:proofErr w:type="gramStart"/>
      <w:r>
        <w:t>excluded, and</w:t>
      </w:r>
      <w:proofErr w:type="gramEnd"/>
      <w:r>
        <w:t xml:space="preserve"> supported the development of resilient economic communities across the UK.</w:t>
      </w:r>
    </w:p>
    <w:p w14:paraId="2FFCA9A4" w14:textId="429998BC" w:rsidR="00D735FC" w:rsidRDefault="7D7E1EB6" w:rsidP="00CA2566">
      <w:pPr>
        <w:pStyle w:val="Text"/>
      </w:pPr>
      <w:r>
        <w:t xml:space="preserve">We’re a catalyst for wider change, making an impact through continuous experimentation and shared learning. And we do all we can to embody the change we want to see. We invest in great social </w:t>
      </w:r>
      <w:proofErr w:type="gramStart"/>
      <w:r>
        <w:t>enterprises, and</w:t>
      </w:r>
      <w:proofErr w:type="gramEnd"/>
      <w:r>
        <w:t xml:space="preserve"> use our money in line with our values. Tomorrow, we’ll continue to fund more new thinking, connect new ideas, invest our capital in line with our aims and values and create better systems so that in the future the economy will serve both people and planet.</w:t>
      </w:r>
    </w:p>
    <w:p w14:paraId="0CBE084A" w14:textId="788F9C95" w:rsidR="00D735FC" w:rsidRDefault="007D241A" w:rsidP="00CA2566">
      <w:pPr>
        <w:pStyle w:val="Text"/>
      </w:pPr>
      <w:r>
        <w:rPr>
          <w:b/>
        </w:rPr>
        <w:t xml:space="preserve">Website: </w:t>
      </w:r>
      <w:hyperlink r:id="rId17" w:history="1">
        <w:r w:rsidRPr="007D241A">
          <w:rPr>
            <w:rStyle w:val="Hyperlink"/>
            <w:b/>
          </w:rPr>
          <w:t>Friends Provident Foundation</w:t>
        </w:r>
      </w:hyperlink>
      <w:r w:rsidR="005052C7" w:rsidRPr="00B562A7">
        <w:rPr>
          <w:b/>
        </w:rPr>
        <w:br/>
      </w:r>
      <w:r w:rsidR="00702863" w:rsidRPr="00CA1B8F">
        <w:t>Registered charity number 1087053</w:t>
      </w:r>
      <w:r w:rsidR="005052C7">
        <w:br/>
      </w:r>
      <w:r w:rsidR="005B538A" w:rsidRPr="00CA1B8F">
        <w:t xml:space="preserve">Twitter: </w:t>
      </w:r>
      <w:hyperlink r:id="rId18" w:history="1">
        <w:r w:rsidRPr="007D241A">
          <w:rPr>
            <w:rStyle w:val="Hyperlink"/>
          </w:rPr>
          <w:t>Friends Provident Foundation</w:t>
        </w:r>
      </w:hyperlink>
      <w:r w:rsidR="005B538A" w:rsidRPr="00CA1B8F">
        <w:t xml:space="preserve"> </w:t>
      </w:r>
      <w:r w:rsidR="005052C7">
        <w:br/>
      </w:r>
      <w:r w:rsidR="005B538A" w:rsidRPr="00CA1B8F">
        <w:t xml:space="preserve">LinkedIn: </w:t>
      </w:r>
      <w:hyperlink r:id="rId19" w:history="1">
        <w:r w:rsidR="006C1F93">
          <w:rPr>
            <w:rStyle w:val="Hyperlink"/>
          </w:rPr>
          <w:t>Friends Provident Foundation</w:t>
        </w:r>
      </w:hyperlink>
      <w:r w:rsidR="00F67ACB">
        <w:br/>
      </w:r>
      <w:r w:rsidR="005B538A" w:rsidRPr="00CA1B8F">
        <w:t xml:space="preserve">Facebook: </w:t>
      </w:r>
      <w:hyperlink r:id="rId20" w:history="1">
        <w:r w:rsidR="006C1F93">
          <w:rPr>
            <w:rStyle w:val="Hyperlink"/>
          </w:rPr>
          <w:t>Friends Provident Foundation</w:t>
        </w:r>
      </w:hyperlink>
    </w:p>
    <w:p w14:paraId="6859F725" w14:textId="141535CF" w:rsidR="00BE09E4" w:rsidRDefault="00BE09E4" w:rsidP="00CA2566">
      <w:pPr>
        <w:pStyle w:val="Text"/>
      </w:pPr>
    </w:p>
    <w:p w14:paraId="6C9551B7" w14:textId="77777777" w:rsidR="00CA2566" w:rsidRPr="00CA1B8F" w:rsidRDefault="00CA2566" w:rsidP="00CA2566">
      <w:pPr>
        <w:pStyle w:val="Text"/>
        <w:sectPr w:rsidR="00CA2566" w:rsidRPr="00CA1B8F" w:rsidSect="005F4747">
          <w:headerReference w:type="default" r:id="rId21"/>
          <w:footerReference w:type="default" r:id="rId22"/>
          <w:endnotePr>
            <w:numFmt w:val="decimal"/>
          </w:endnotePr>
          <w:pgSz w:w="12240" w:h="15840"/>
          <w:pgMar w:top="1440" w:right="1440" w:bottom="1440" w:left="1440" w:header="720" w:footer="720" w:gutter="0"/>
          <w:pgNumType w:fmt="lowerRoman"/>
          <w:cols w:space="720"/>
          <w:formProt w:val="0"/>
          <w:docGrid w:linePitch="100" w:charSpace="4096"/>
        </w:sectPr>
      </w:pPr>
    </w:p>
    <w:p w14:paraId="5E6B2C0B" w14:textId="77777777" w:rsidR="00BE09E4" w:rsidRDefault="00702863" w:rsidP="00F67ACB">
      <w:pPr>
        <w:pStyle w:val="HeadingsA"/>
      </w:pPr>
      <w:r>
        <w:lastRenderedPageBreak/>
        <w:t>Contents</w:t>
      </w:r>
    </w:p>
    <w:p w14:paraId="1ED06A06" w14:textId="74AA3745" w:rsidR="00520FE2" w:rsidRPr="00304664" w:rsidRDefault="00D049E7">
      <w:pPr>
        <w:pStyle w:val="TOC1"/>
        <w:tabs>
          <w:tab w:val="right" w:pos="9350"/>
        </w:tabs>
        <w:rPr>
          <w:rFonts w:ascii="Arial" w:eastAsia="SimSun" w:hAnsi="Arial"/>
          <w:b w:val="0"/>
          <w:noProof/>
          <w:sz w:val="24"/>
          <w:szCs w:val="24"/>
          <w:lang w:val="en-GB" w:eastAsia="ja-JP"/>
        </w:rPr>
      </w:pPr>
      <w:r w:rsidRPr="00304664">
        <w:rPr>
          <w:rFonts w:ascii="Arial" w:hAnsi="Arial"/>
        </w:rPr>
        <w:fldChar w:fldCharType="begin"/>
      </w:r>
      <w:r w:rsidRPr="00304664">
        <w:rPr>
          <w:rFonts w:ascii="Arial" w:hAnsi="Arial"/>
        </w:rPr>
        <w:instrText xml:space="preserve"> TOC \o "1-3" </w:instrText>
      </w:r>
      <w:r w:rsidRPr="00304664">
        <w:rPr>
          <w:rFonts w:ascii="Arial" w:hAnsi="Arial"/>
        </w:rPr>
        <w:fldChar w:fldCharType="separate"/>
      </w:r>
      <w:r w:rsidR="00520FE2" w:rsidRPr="00304664">
        <w:rPr>
          <w:rFonts w:ascii="Arial" w:hAnsi="Arial"/>
          <w:noProof/>
        </w:rPr>
        <w:t>Acknowledgements</w:t>
      </w:r>
      <w:r w:rsidR="00520FE2" w:rsidRPr="00304664">
        <w:rPr>
          <w:rFonts w:ascii="Arial" w:hAnsi="Arial"/>
          <w:noProof/>
        </w:rPr>
        <w:tab/>
      </w:r>
      <w:r w:rsidR="00520FE2" w:rsidRPr="00304664">
        <w:rPr>
          <w:rFonts w:ascii="Arial" w:hAnsi="Arial"/>
          <w:noProof/>
        </w:rPr>
        <w:fldChar w:fldCharType="begin"/>
      </w:r>
      <w:r w:rsidR="00520FE2" w:rsidRPr="00304664">
        <w:rPr>
          <w:rFonts w:ascii="Arial" w:hAnsi="Arial"/>
          <w:noProof/>
        </w:rPr>
        <w:instrText xml:space="preserve"> PAGEREF _Toc507923523 \h </w:instrText>
      </w:r>
      <w:r w:rsidR="00520FE2" w:rsidRPr="00304664">
        <w:rPr>
          <w:rFonts w:ascii="Arial" w:hAnsi="Arial"/>
          <w:noProof/>
        </w:rPr>
      </w:r>
      <w:r w:rsidR="00520FE2" w:rsidRPr="00304664">
        <w:rPr>
          <w:rFonts w:ascii="Arial" w:hAnsi="Arial"/>
          <w:noProof/>
        </w:rPr>
        <w:fldChar w:fldCharType="separate"/>
      </w:r>
      <w:r w:rsidR="00873C3B">
        <w:rPr>
          <w:rFonts w:ascii="Arial" w:hAnsi="Arial"/>
          <w:noProof/>
        </w:rPr>
        <w:t>v</w:t>
      </w:r>
      <w:r w:rsidR="00520FE2" w:rsidRPr="00304664">
        <w:rPr>
          <w:rFonts w:ascii="Arial" w:hAnsi="Arial"/>
          <w:noProof/>
        </w:rPr>
        <w:fldChar w:fldCharType="end"/>
      </w:r>
    </w:p>
    <w:p w14:paraId="3C80246C" w14:textId="3354F9ED" w:rsidR="00520FE2" w:rsidRPr="00304664" w:rsidRDefault="00520FE2">
      <w:pPr>
        <w:pStyle w:val="TOC1"/>
        <w:tabs>
          <w:tab w:val="right" w:pos="9350"/>
        </w:tabs>
        <w:rPr>
          <w:rFonts w:ascii="Arial" w:eastAsia="SimSun" w:hAnsi="Arial"/>
          <w:b w:val="0"/>
          <w:noProof/>
          <w:sz w:val="24"/>
          <w:szCs w:val="24"/>
          <w:lang w:val="en-GB" w:eastAsia="ja-JP"/>
        </w:rPr>
      </w:pPr>
      <w:r w:rsidRPr="00304664">
        <w:rPr>
          <w:rFonts w:ascii="Arial" w:hAnsi="Arial"/>
          <w:noProof/>
        </w:rPr>
        <w:t>Executive summary</w:t>
      </w:r>
      <w:r w:rsidRPr="00304664">
        <w:rPr>
          <w:rFonts w:ascii="Arial" w:hAnsi="Arial"/>
          <w:noProof/>
        </w:rPr>
        <w:tab/>
      </w:r>
      <w:r w:rsidRPr="00304664">
        <w:rPr>
          <w:rFonts w:ascii="Arial" w:hAnsi="Arial"/>
          <w:noProof/>
        </w:rPr>
        <w:fldChar w:fldCharType="begin"/>
      </w:r>
      <w:r w:rsidRPr="00304664">
        <w:rPr>
          <w:rFonts w:ascii="Arial" w:hAnsi="Arial"/>
          <w:noProof/>
        </w:rPr>
        <w:instrText xml:space="preserve"> PAGEREF _Toc507923524 \h </w:instrText>
      </w:r>
      <w:r w:rsidRPr="00304664">
        <w:rPr>
          <w:rFonts w:ascii="Arial" w:hAnsi="Arial"/>
          <w:noProof/>
        </w:rPr>
      </w:r>
      <w:r w:rsidRPr="00304664">
        <w:rPr>
          <w:rFonts w:ascii="Arial" w:hAnsi="Arial"/>
          <w:noProof/>
        </w:rPr>
        <w:fldChar w:fldCharType="separate"/>
      </w:r>
      <w:r w:rsidR="00873C3B">
        <w:rPr>
          <w:rFonts w:ascii="Arial" w:hAnsi="Arial"/>
          <w:noProof/>
        </w:rPr>
        <w:t>1</w:t>
      </w:r>
      <w:r w:rsidRPr="00304664">
        <w:rPr>
          <w:rFonts w:ascii="Arial" w:hAnsi="Arial"/>
          <w:noProof/>
        </w:rPr>
        <w:fldChar w:fldCharType="end"/>
      </w:r>
    </w:p>
    <w:p w14:paraId="1B021E93" w14:textId="7773D182" w:rsidR="00520FE2" w:rsidRPr="00304664" w:rsidRDefault="00520FE2">
      <w:pPr>
        <w:pStyle w:val="TOC1"/>
        <w:tabs>
          <w:tab w:val="right" w:pos="9350"/>
        </w:tabs>
        <w:rPr>
          <w:rFonts w:ascii="Arial" w:eastAsia="SimSun" w:hAnsi="Arial"/>
          <w:b w:val="0"/>
          <w:noProof/>
          <w:sz w:val="24"/>
          <w:szCs w:val="24"/>
          <w:lang w:val="en-GB" w:eastAsia="ja-JP"/>
        </w:rPr>
      </w:pPr>
      <w:r w:rsidRPr="00304664">
        <w:rPr>
          <w:rFonts w:ascii="Arial" w:hAnsi="Arial"/>
          <w:noProof/>
        </w:rPr>
        <w:t>01. Background to the project</w:t>
      </w:r>
      <w:r w:rsidRPr="00304664">
        <w:rPr>
          <w:rFonts w:ascii="Arial" w:hAnsi="Arial"/>
          <w:noProof/>
        </w:rPr>
        <w:tab/>
      </w:r>
      <w:r w:rsidRPr="00304664">
        <w:rPr>
          <w:rFonts w:ascii="Arial" w:hAnsi="Arial"/>
          <w:noProof/>
        </w:rPr>
        <w:fldChar w:fldCharType="begin"/>
      </w:r>
      <w:r w:rsidRPr="00304664">
        <w:rPr>
          <w:rFonts w:ascii="Arial" w:hAnsi="Arial"/>
          <w:noProof/>
        </w:rPr>
        <w:instrText xml:space="preserve"> PAGEREF _Toc507923525 \h </w:instrText>
      </w:r>
      <w:r w:rsidRPr="00304664">
        <w:rPr>
          <w:rFonts w:ascii="Arial" w:hAnsi="Arial"/>
          <w:noProof/>
        </w:rPr>
      </w:r>
      <w:r w:rsidRPr="00304664">
        <w:rPr>
          <w:rFonts w:ascii="Arial" w:hAnsi="Arial"/>
          <w:noProof/>
        </w:rPr>
        <w:fldChar w:fldCharType="separate"/>
      </w:r>
      <w:r w:rsidR="00873C3B">
        <w:rPr>
          <w:rFonts w:ascii="Arial" w:hAnsi="Arial"/>
          <w:noProof/>
        </w:rPr>
        <w:t>4</w:t>
      </w:r>
      <w:r w:rsidRPr="00304664">
        <w:rPr>
          <w:rFonts w:ascii="Arial" w:hAnsi="Arial"/>
          <w:noProof/>
        </w:rPr>
        <w:fldChar w:fldCharType="end"/>
      </w:r>
    </w:p>
    <w:p w14:paraId="3B5BB0FD" w14:textId="7F3A9A3A" w:rsidR="00520FE2" w:rsidRPr="00304664" w:rsidRDefault="00520FE2">
      <w:pPr>
        <w:pStyle w:val="TOC2"/>
        <w:tabs>
          <w:tab w:val="right" w:pos="9350"/>
        </w:tabs>
        <w:rPr>
          <w:rFonts w:ascii="Arial" w:eastAsia="SimSun" w:hAnsi="Arial"/>
          <w:i w:val="0"/>
          <w:noProof/>
          <w:sz w:val="24"/>
          <w:szCs w:val="24"/>
          <w:lang w:val="en-GB" w:eastAsia="ja-JP"/>
        </w:rPr>
      </w:pPr>
      <w:r w:rsidRPr="00304664">
        <w:rPr>
          <w:rFonts w:ascii="Arial" w:hAnsi="Arial"/>
          <w:noProof/>
        </w:rPr>
        <w:t>The genesis of this project</w:t>
      </w:r>
      <w:r w:rsidRPr="00304664">
        <w:rPr>
          <w:rFonts w:ascii="Arial" w:hAnsi="Arial"/>
          <w:noProof/>
        </w:rPr>
        <w:tab/>
      </w:r>
      <w:r w:rsidRPr="00304664">
        <w:rPr>
          <w:rFonts w:ascii="Arial" w:hAnsi="Arial"/>
          <w:noProof/>
        </w:rPr>
        <w:fldChar w:fldCharType="begin"/>
      </w:r>
      <w:r w:rsidRPr="00304664">
        <w:rPr>
          <w:rFonts w:ascii="Arial" w:hAnsi="Arial"/>
          <w:noProof/>
        </w:rPr>
        <w:instrText xml:space="preserve"> PAGEREF _Toc507923526 \h </w:instrText>
      </w:r>
      <w:r w:rsidRPr="00304664">
        <w:rPr>
          <w:rFonts w:ascii="Arial" w:hAnsi="Arial"/>
          <w:noProof/>
        </w:rPr>
      </w:r>
      <w:r w:rsidRPr="00304664">
        <w:rPr>
          <w:rFonts w:ascii="Arial" w:hAnsi="Arial"/>
          <w:noProof/>
        </w:rPr>
        <w:fldChar w:fldCharType="separate"/>
      </w:r>
      <w:r w:rsidR="00873C3B">
        <w:rPr>
          <w:rFonts w:ascii="Arial" w:hAnsi="Arial"/>
          <w:noProof/>
        </w:rPr>
        <w:t>5</w:t>
      </w:r>
      <w:r w:rsidRPr="00304664">
        <w:rPr>
          <w:rFonts w:ascii="Arial" w:hAnsi="Arial"/>
          <w:noProof/>
        </w:rPr>
        <w:fldChar w:fldCharType="end"/>
      </w:r>
    </w:p>
    <w:p w14:paraId="47A1AD9B" w14:textId="3B2F8C84" w:rsidR="00520FE2" w:rsidRPr="00304664" w:rsidRDefault="00520FE2">
      <w:pPr>
        <w:pStyle w:val="TOC1"/>
        <w:tabs>
          <w:tab w:val="right" w:pos="9350"/>
        </w:tabs>
        <w:rPr>
          <w:rFonts w:ascii="Arial" w:eastAsia="SimSun" w:hAnsi="Arial"/>
          <w:b w:val="0"/>
          <w:noProof/>
          <w:sz w:val="24"/>
          <w:szCs w:val="24"/>
          <w:lang w:val="en-GB" w:eastAsia="ja-JP"/>
        </w:rPr>
      </w:pPr>
      <w:r w:rsidRPr="00304664">
        <w:rPr>
          <w:rFonts w:ascii="Arial" w:hAnsi="Arial"/>
          <w:noProof/>
        </w:rPr>
        <w:t>02. How the Foundation Practice Rating works</w:t>
      </w:r>
      <w:r w:rsidRPr="00304664">
        <w:rPr>
          <w:rFonts w:ascii="Arial" w:hAnsi="Arial"/>
          <w:noProof/>
        </w:rPr>
        <w:tab/>
      </w:r>
      <w:r w:rsidRPr="00304664">
        <w:rPr>
          <w:rFonts w:ascii="Arial" w:hAnsi="Arial"/>
          <w:noProof/>
        </w:rPr>
        <w:fldChar w:fldCharType="begin"/>
      </w:r>
      <w:r w:rsidRPr="00304664">
        <w:rPr>
          <w:rFonts w:ascii="Arial" w:hAnsi="Arial"/>
          <w:noProof/>
        </w:rPr>
        <w:instrText xml:space="preserve"> PAGEREF _Toc507923527 \h </w:instrText>
      </w:r>
      <w:r w:rsidRPr="00304664">
        <w:rPr>
          <w:rFonts w:ascii="Arial" w:hAnsi="Arial"/>
          <w:noProof/>
        </w:rPr>
      </w:r>
      <w:r w:rsidRPr="00304664">
        <w:rPr>
          <w:rFonts w:ascii="Arial" w:hAnsi="Arial"/>
          <w:noProof/>
        </w:rPr>
        <w:fldChar w:fldCharType="separate"/>
      </w:r>
      <w:r w:rsidR="00873C3B">
        <w:rPr>
          <w:rFonts w:ascii="Arial" w:hAnsi="Arial"/>
          <w:noProof/>
        </w:rPr>
        <w:t>6</w:t>
      </w:r>
      <w:r w:rsidRPr="00304664">
        <w:rPr>
          <w:rFonts w:ascii="Arial" w:hAnsi="Arial"/>
          <w:noProof/>
        </w:rPr>
        <w:fldChar w:fldCharType="end"/>
      </w:r>
    </w:p>
    <w:p w14:paraId="208DE907" w14:textId="54774819" w:rsidR="00520FE2" w:rsidRPr="00304664" w:rsidRDefault="00520FE2">
      <w:pPr>
        <w:pStyle w:val="TOC2"/>
        <w:tabs>
          <w:tab w:val="right" w:pos="9350"/>
        </w:tabs>
        <w:rPr>
          <w:rFonts w:ascii="Arial" w:eastAsia="SimSun" w:hAnsi="Arial"/>
          <w:i w:val="0"/>
          <w:noProof/>
          <w:sz w:val="24"/>
          <w:szCs w:val="24"/>
          <w:lang w:val="en-GB" w:eastAsia="ja-JP"/>
        </w:rPr>
      </w:pPr>
      <w:r w:rsidRPr="00304664">
        <w:rPr>
          <w:rFonts w:ascii="Arial" w:hAnsi="Arial"/>
          <w:noProof/>
        </w:rPr>
        <w:t>Scope: Which foundations were included?</w:t>
      </w:r>
      <w:r w:rsidRPr="00304664">
        <w:rPr>
          <w:rFonts w:ascii="Arial" w:hAnsi="Arial"/>
          <w:noProof/>
        </w:rPr>
        <w:tab/>
      </w:r>
      <w:r w:rsidRPr="00304664">
        <w:rPr>
          <w:rFonts w:ascii="Arial" w:hAnsi="Arial"/>
          <w:noProof/>
        </w:rPr>
        <w:fldChar w:fldCharType="begin"/>
      </w:r>
      <w:r w:rsidRPr="00304664">
        <w:rPr>
          <w:rFonts w:ascii="Arial" w:hAnsi="Arial"/>
          <w:noProof/>
        </w:rPr>
        <w:instrText xml:space="preserve"> PAGEREF _Toc507923528 \h </w:instrText>
      </w:r>
      <w:r w:rsidRPr="00304664">
        <w:rPr>
          <w:rFonts w:ascii="Arial" w:hAnsi="Arial"/>
          <w:noProof/>
        </w:rPr>
      </w:r>
      <w:r w:rsidRPr="00304664">
        <w:rPr>
          <w:rFonts w:ascii="Arial" w:hAnsi="Arial"/>
          <w:noProof/>
        </w:rPr>
        <w:fldChar w:fldCharType="separate"/>
      </w:r>
      <w:r w:rsidR="00873C3B">
        <w:rPr>
          <w:rFonts w:ascii="Arial" w:hAnsi="Arial"/>
          <w:noProof/>
        </w:rPr>
        <w:t>6</w:t>
      </w:r>
      <w:r w:rsidRPr="00304664">
        <w:rPr>
          <w:rFonts w:ascii="Arial" w:hAnsi="Arial"/>
          <w:noProof/>
        </w:rPr>
        <w:fldChar w:fldCharType="end"/>
      </w:r>
    </w:p>
    <w:p w14:paraId="7F318396" w14:textId="02CD35EF" w:rsidR="00520FE2" w:rsidRPr="00304664" w:rsidRDefault="00520FE2">
      <w:pPr>
        <w:pStyle w:val="TOC2"/>
        <w:tabs>
          <w:tab w:val="right" w:pos="9350"/>
        </w:tabs>
        <w:rPr>
          <w:rFonts w:ascii="Arial" w:eastAsia="SimSun" w:hAnsi="Arial"/>
          <w:i w:val="0"/>
          <w:noProof/>
          <w:sz w:val="24"/>
          <w:szCs w:val="24"/>
          <w:lang w:val="en-GB" w:eastAsia="ja-JP"/>
        </w:rPr>
      </w:pPr>
      <w:r w:rsidRPr="00304664">
        <w:rPr>
          <w:rFonts w:ascii="Arial" w:hAnsi="Arial"/>
          <w:noProof/>
        </w:rPr>
        <w:t>Who did what?</w:t>
      </w:r>
      <w:r w:rsidRPr="00304664">
        <w:rPr>
          <w:rFonts w:ascii="Arial" w:hAnsi="Arial"/>
          <w:noProof/>
        </w:rPr>
        <w:tab/>
      </w:r>
      <w:r w:rsidRPr="00304664">
        <w:rPr>
          <w:rFonts w:ascii="Arial" w:hAnsi="Arial"/>
          <w:noProof/>
        </w:rPr>
        <w:fldChar w:fldCharType="begin"/>
      </w:r>
      <w:r w:rsidRPr="00304664">
        <w:rPr>
          <w:rFonts w:ascii="Arial" w:hAnsi="Arial"/>
          <w:noProof/>
        </w:rPr>
        <w:instrText xml:space="preserve"> PAGEREF _Toc507923529 \h </w:instrText>
      </w:r>
      <w:r w:rsidRPr="00304664">
        <w:rPr>
          <w:rFonts w:ascii="Arial" w:hAnsi="Arial"/>
          <w:noProof/>
        </w:rPr>
      </w:r>
      <w:r w:rsidRPr="00304664">
        <w:rPr>
          <w:rFonts w:ascii="Arial" w:hAnsi="Arial"/>
          <w:noProof/>
        </w:rPr>
        <w:fldChar w:fldCharType="separate"/>
      </w:r>
      <w:r w:rsidR="00873C3B">
        <w:rPr>
          <w:rFonts w:ascii="Arial" w:hAnsi="Arial"/>
          <w:noProof/>
        </w:rPr>
        <w:t>7</w:t>
      </w:r>
      <w:r w:rsidRPr="00304664">
        <w:rPr>
          <w:rFonts w:ascii="Arial" w:hAnsi="Arial"/>
          <w:noProof/>
        </w:rPr>
        <w:fldChar w:fldCharType="end"/>
      </w:r>
    </w:p>
    <w:p w14:paraId="29920DBA" w14:textId="6C92F806" w:rsidR="00520FE2" w:rsidRPr="00304664" w:rsidRDefault="00520FE2">
      <w:pPr>
        <w:pStyle w:val="TOC3"/>
        <w:tabs>
          <w:tab w:val="right" w:pos="9350"/>
        </w:tabs>
        <w:rPr>
          <w:rFonts w:ascii="Arial" w:eastAsia="SimSun" w:hAnsi="Arial"/>
          <w:noProof/>
          <w:sz w:val="24"/>
          <w:szCs w:val="24"/>
          <w:lang w:val="en-GB" w:eastAsia="ja-JP"/>
        </w:rPr>
      </w:pPr>
      <w:r w:rsidRPr="00304664">
        <w:rPr>
          <w:rFonts w:ascii="Arial" w:hAnsi="Arial"/>
          <w:noProof/>
        </w:rPr>
        <w:t>Funding</w:t>
      </w:r>
      <w:r w:rsidRPr="00304664">
        <w:rPr>
          <w:rFonts w:ascii="Arial" w:hAnsi="Arial"/>
          <w:noProof/>
        </w:rPr>
        <w:tab/>
      </w:r>
      <w:r w:rsidRPr="00304664">
        <w:rPr>
          <w:rFonts w:ascii="Arial" w:hAnsi="Arial"/>
          <w:noProof/>
        </w:rPr>
        <w:fldChar w:fldCharType="begin"/>
      </w:r>
      <w:r w:rsidRPr="00304664">
        <w:rPr>
          <w:rFonts w:ascii="Arial" w:hAnsi="Arial"/>
          <w:noProof/>
        </w:rPr>
        <w:instrText xml:space="preserve"> PAGEREF _Toc507923530 \h </w:instrText>
      </w:r>
      <w:r w:rsidRPr="00304664">
        <w:rPr>
          <w:rFonts w:ascii="Arial" w:hAnsi="Arial"/>
          <w:noProof/>
        </w:rPr>
      </w:r>
      <w:r w:rsidRPr="00304664">
        <w:rPr>
          <w:rFonts w:ascii="Arial" w:hAnsi="Arial"/>
          <w:noProof/>
        </w:rPr>
        <w:fldChar w:fldCharType="separate"/>
      </w:r>
      <w:r w:rsidR="00873C3B">
        <w:rPr>
          <w:rFonts w:ascii="Arial" w:hAnsi="Arial"/>
          <w:noProof/>
        </w:rPr>
        <w:t>7</w:t>
      </w:r>
      <w:r w:rsidRPr="00304664">
        <w:rPr>
          <w:rFonts w:ascii="Arial" w:hAnsi="Arial"/>
          <w:noProof/>
        </w:rPr>
        <w:fldChar w:fldCharType="end"/>
      </w:r>
    </w:p>
    <w:p w14:paraId="63255257" w14:textId="4805248F" w:rsidR="00520FE2" w:rsidRPr="00304664" w:rsidRDefault="00520FE2">
      <w:pPr>
        <w:pStyle w:val="TOC3"/>
        <w:tabs>
          <w:tab w:val="right" w:pos="9350"/>
        </w:tabs>
        <w:rPr>
          <w:rFonts w:ascii="Arial" w:eastAsia="SimSun" w:hAnsi="Arial"/>
          <w:noProof/>
          <w:sz w:val="24"/>
          <w:szCs w:val="24"/>
          <w:lang w:val="en-GB" w:eastAsia="ja-JP"/>
        </w:rPr>
      </w:pPr>
      <w:r w:rsidRPr="00304664">
        <w:rPr>
          <w:rFonts w:ascii="Arial" w:hAnsi="Arial"/>
          <w:noProof/>
        </w:rPr>
        <w:t>Research</w:t>
      </w:r>
      <w:r w:rsidRPr="00304664">
        <w:rPr>
          <w:rFonts w:ascii="Arial" w:hAnsi="Arial"/>
          <w:noProof/>
        </w:rPr>
        <w:tab/>
      </w:r>
      <w:r w:rsidRPr="00304664">
        <w:rPr>
          <w:rFonts w:ascii="Arial" w:hAnsi="Arial"/>
          <w:noProof/>
        </w:rPr>
        <w:fldChar w:fldCharType="begin"/>
      </w:r>
      <w:r w:rsidRPr="00304664">
        <w:rPr>
          <w:rFonts w:ascii="Arial" w:hAnsi="Arial"/>
          <w:noProof/>
        </w:rPr>
        <w:instrText xml:space="preserve"> PAGEREF _Toc507923531 \h </w:instrText>
      </w:r>
      <w:r w:rsidRPr="00304664">
        <w:rPr>
          <w:rFonts w:ascii="Arial" w:hAnsi="Arial"/>
          <w:noProof/>
        </w:rPr>
      </w:r>
      <w:r w:rsidRPr="00304664">
        <w:rPr>
          <w:rFonts w:ascii="Arial" w:hAnsi="Arial"/>
          <w:noProof/>
        </w:rPr>
        <w:fldChar w:fldCharType="separate"/>
      </w:r>
      <w:r w:rsidR="00873C3B">
        <w:rPr>
          <w:rFonts w:ascii="Arial" w:hAnsi="Arial"/>
          <w:noProof/>
        </w:rPr>
        <w:t>8</w:t>
      </w:r>
      <w:r w:rsidRPr="00304664">
        <w:rPr>
          <w:rFonts w:ascii="Arial" w:hAnsi="Arial"/>
          <w:noProof/>
        </w:rPr>
        <w:fldChar w:fldCharType="end"/>
      </w:r>
    </w:p>
    <w:p w14:paraId="29D4AF2B" w14:textId="3F3C57C6" w:rsidR="00520FE2" w:rsidRPr="00304664" w:rsidRDefault="00520FE2">
      <w:pPr>
        <w:pStyle w:val="TOC3"/>
        <w:tabs>
          <w:tab w:val="right" w:pos="9350"/>
        </w:tabs>
        <w:rPr>
          <w:rFonts w:ascii="Arial" w:eastAsia="SimSun" w:hAnsi="Arial"/>
          <w:noProof/>
          <w:sz w:val="24"/>
          <w:szCs w:val="24"/>
          <w:lang w:val="en-GB" w:eastAsia="ja-JP"/>
        </w:rPr>
      </w:pPr>
      <w:r w:rsidRPr="00304664">
        <w:rPr>
          <w:rFonts w:ascii="Arial" w:hAnsi="Arial"/>
          <w:noProof/>
        </w:rPr>
        <w:t>Decisions</w:t>
      </w:r>
      <w:r w:rsidRPr="00304664">
        <w:rPr>
          <w:rFonts w:ascii="Arial" w:hAnsi="Arial"/>
          <w:noProof/>
        </w:rPr>
        <w:tab/>
      </w:r>
      <w:r w:rsidRPr="00304664">
        <w:rPr>
          <w:rFonts w:ascii="Arial" w:hAnsi="Arial"/>
          <w:noProof/>
        </w:rPr>
        <w:fldChar w:fldCharType="begin"/>
      </w:r>
      <w:r w:rsidRPr="00304664">
        <w:rPr>
          <w:rFonts w:ascii="Arial" w:hAnsi="Arial"/>
          <w:noProof/>
        </w:rPr>
        <w:instrText xml:space="preserve"> PAGEREF _Toc507923532 \h </w:instrText>
      </w:r>
      <w:r w:rsidRPr="00304664">
        <w:rPr>
          <w:rFonts w:ascii="Arial" w:hAnsi="Arial"/>
          <w:noProof/>
        </w:rPr>
      </w:r>
      <w:r w:rsidRPr="00304664">
        <w:rPr>
          <w:rFonts w:ascii="Arial" w:hAnsi="Arial"/>
          <w:noProof/>
        </w:rPr>
        <w:fldChar w:fldCharType="separate"/>
      </w:r>
      <w:r w:rsidR="00873C3B">
        <w:rPr>
          <w:rFonts w:ascii="Arial" w:hAnsi="Arial"/>
          <w:noProof/>
        </w:rPr>
        <w:t>8</w:t>
      </w:r>
      <w:r w:rsidRPr="00304664">
        <w:rPr>
          <w:rFonts w:ascii="Arial" w:hAnsi="Arial"/>
          <w:noProof/>
        </w:rPr>
        <w:fldChar w:fldCharType="end"/>
      </w:r>
    </w:p>
    <w:p w14:paraId="5F50DD1C" w14:textId="6343EAC4" w:rsidR="00520FE2" w:rsidRPr="00304664" w:rsidRDefault="00520FE2">
      <w:pPr>
        <w:pStyle w:val="TOC2"/>
        <w:tabs>
          <w:tab w:val="right" w:pos="9350"/>
        </w:tabs>
        <w:rPr>
          <w:rFonts w:ascii="Arial" w:eastAsia="SimSun" w:hAnsi="Arial"/>
          <w:i w:val="0"/>
          <w:noProof/>
          <w:sz w:val="24"/>
          <w:szCs w:val="24"/>
          <w:lang w:val="en-GB" w:eastAsia="ja-JP"/>
        </w:rPr>
      </w:pPr>
      <w:r w:rsidRPr="00304664">
        <w:rPr>
          <w:rFonts w:ascii="Arial" w:hAnsi="Arial"/>
          <w:noProof/>
        </w:rPr>
        <w:t>A rating, not a ranking or index</w:t>
      </w:r>
      <w:r w:rsidRPr="00304664">
        <w:rPr>
          <w:rFonts w:ascii="Arial" w:hAnsi="Arial"/>
          <w:noProof/>
        </w:rPr>
        <w:tab/>
      </w:r>
      <w:r w:rsidRPr="00304664">
        <w:rPr>
          <w:rFonts w:ascii="Arial" w:hAnsi="Arial"/>
          <w:noProof/>
        </w:rPr>
        <w:fldChar w:fldCharType="begin"/>
      </w:r>
      <w:r w:rsidRPr="00304664">
        <w:rPr>
          <w:rFonts w:ascii="Arial" w:hAnsi="Arial"/>
          <w:noProof/>
        </w:rPr>
        <w:instrText xml:space="preserve"> PAGEREF _Toc507923533 \h </w:instrText>
      </w:r>
      <w:r w:rsidRPr="00304664">
        <w:rPr>
          <w:rFonts w:ascii="Arial" w:hAnsi="Arial"/>
          <w:noProof/>
        </w:rPr>
      </w:r>
      <w:r w:rsidRPr="00304664">
        <w:rPr>
          <w:rFonts w:ascii="Arial" w:hAnsi="Arial"/>
          <w:noProof/>
        </w:rPr>
        <w:fldChar w:fldCharType="separate"/>
      </w:r>
      <w:r w:rsidR="00873C3B">
        <w:rPr>
          <w:rFonts w:ascii="Arial" w:hAnsi="Arial"/>
          <w:noProof/>
        </w:rPr>
        <w:t>8</w:t>
      </w:r>
      <w:r w:rsidRPr="00304664">
        <w:rPr>
          <w:rFonts w:ascii="Arial" w:hAnsi="Arial"/>
          <w:noProof/>
        </w:rPr>
        <w:fldChar w:fldCharType="end"/>
      </w:r>
    </w:p>
    <w:p w14:paraId="3C3F68DE" w14:textId="692378D4" w:rsidR="00520FE2" w:rsidRPr="00304664" w:rsidRDefault="00520FE2">
      <w:pPr>
        <w:pStyle w:val="TOC2"/>
        <w:tabs>
          <w:tab w:val="right" w:pos="9350"/>
        </w:tabs>
        <w:rPr>
          <w:rFonts w:ascii="Arial" w:eastAsia="SimSun" w:hAnsi="Arial"/>
          <w:i w:val="0"/>
          <w:noProof/>
          <w:sz w:val="24"/>
          <w:szCs w:val="24"/>
          <w:lang w:val="en-GB" w:eastAsia="ja-JP"/>
        </w:rPr>
      </w:pPr>
      <w:r w:rsidRPr="00304664">
        <w:rPr>
          <w:rFonts w:ascii="Arial" w:hAnsi="Arial"/>
          <w:noProof/>
        </w:rPr>
        <w:t>Two key principles</w:t>
      </w:r>
      <w:r w:rsidRPr="00304664">
        <w:rPr>
          <w:rFonts w:ascii="Arial" w:hAnsi="Arial"/>
          <w:noProof/>
        </w:rPr>
        <w:tab/>
      </w:r>
      <w:r w:rsidRPr="00304664">
        <w:rPr>
          <w:rFonts w:ascii="Arial" w:hAnsi="Arial"/>
          <w:noProof/>
        </w:rPr>
        <w:fldChar w:fldCharType="begin"/>
      </w:r>
      <w:r w:rsidRPr="00304664">
        <w:rPr>
          <w:rFonts w:ascii="Arial" w:hAnsi="Arial"/>
          <w:noProof/>
        </w:rPr>
        <w:instrText xml:space="preserve"> PAGEREF _Toc507923534 \h </w:instrText>
      </w:r>
      <w:r w:rsidRPr="00304664">
        <w:rPr>
          <w:rFonts w:ascii="Arial" w:hAnsi="Arial"/>
          <w:noProof/>
        </w:rPr>
      </w:r>
      <w:r w:rsidRPr="00304664">
        <w:rPr>
          <w:rFonts w:ascii="Arial" w:hAnsi="Arial"/>
          <w:noProof/>
        </w:rPr>
        <w:fldChar w:fldCharType="separate"/>
      </w:r>
      <w:r w:rsidR="00873C3B">
        <w:rPr>
          <w:rFonts w:ascii="Arial" w:hAnsi="Arial"/>
          <w:noProof/>
        </w:rPr>
        <w:t>9</w:t>
      </w:r>
      <w:r w:rsidRPr="00304664">
        <w:rPr>
          <w:rFonts w:ascii="Arial" w:hAnsi="Arial"/>
          <w:noProof/>
        </w:rPr>
        <w:fldChar w:fldCharType="end"/>
      </w:r>
    </w:p>
    <w:p w14:paraId="67A6E37D" w14:textId="611F8082" w:rsidR="00520FE2" w:rsidRPr="00304664" w:rsidRDefault="00520FE2">
      <w:pPr>
        <w:pStyle w:val="TOC3"/>
        <w:tabs>
          <w:tab w:val="right" w:pos="9350"/>
        </w:tabs>
        <w:rPr>
          <w:rFonts w:ascii="Arial" w:eastAsia="SimSun" w:hAnsi="Arial"/>
          <w:noProof/>
          <w:sz w:val="24"/>
          <w:szCs w:val="24"/>
          <w:lang w:val="en-GB" w:eastAsia="ja-JP"/>
        </w:rPr>
      </w:pPr>
      <w:r w:rsidRPr="00304664">
        <w:rPr>
          <w:rFonts w:ascii="Arial" w:hAnsi="Arial"/>
          <w:noProof/>
        </w:rPr>
        <w:t>Objectivity</w:t>
      </w:r>
      <w:r w:rsidRPr="00304664">
        <w:rPr>
          <w:rFonts w:ascii="Arial" w:hAnsi="Arial"/>
          <w:noProof/>
        </w:rPr>
        <w:tab/>
      </w:r>
      <w:r w:rsidRPr="00304664">
        <w:rPr>
          <w:rFonts w:ascii="Arial" w:hAnsi="Arial"/>
          <w:noProof/>
        </w:rPr>
        <w:fldChar w:fldCharType="begin"/>
      </w:r>
      <w:r w:rsidRPr="00304664">
        <w:rPr>
          <w:rFonts w:ascii="Arial" w:hAnsi="Arial"/>
          <w:noProof/>
        </w:rPr>
        <w:instrText xml:space="preserve"> PAGEREF _Toc507923535 \h </w:instrText>
      </w:r>
      <w:r w:rsidRPr="00304664">
        <w:rPr>
          <w:rFonts w:ascii="Arial" w:hAnsi="Arial"/>
          <w:noProof/>
        </w:rPr>
      </w:r>
      <w:r w:rsidRPr="00304664">
        <w:rPr>
          <w:rFonts w:ascii="Arial" w:hAnsi="Arial"/>
          <w:noProof/>
        </w:rPr>
        <w:fldChar w:fldCharType="separate"/>
      </w:r>
      <w:r w:rsidR="00873C3B">
        <w:rPr>
          <w:rFonts w:ascii="Arial" w:hAnsi="Arial"/>
          <w:noProof/>
        </w:rPr>
        <w:t>9</w:t>
      </w:r>
      <w:r w:rsidRPr="00304664">
        <w:rPr>
          <w:rFonts w:ascii="Arial" w:hAnsi="Arial"/>
          <w:noProof/>
        </w:rPr>
        <w:fldChar w:fldCharType="end"/>
      </w:r>
    </w:p>
    <w:p w14:paraId="08722042" w14:textId="4A50A92D" w:rsidR="00520FE2" w:rsidRPr="00304664" w:rsidRDefault="00520FE2">
      <w:pPr>
        <w:pStyle w:val="TOC3"/>
        <w:tabs>
          <w:tab w:val="right" w:pos="9350"/>
        </w:tabs>
        <w:rPr>
          <w:rFonts w:ascii="Arial" w:eastAsia="SimSun" w:hAnsi="Arial"/>
          <w:noProof/>
          <w:sz w:val="24"/>
          <w:szCs w:val="24"/>
          <w:lang w:val="en-GB" w:eastAsia="ja-JP"/>
        </w:rPr>
      </w:pPr>
      <w:r w:rsidRPr="00304664">
        <w:rPr>
          <w:rFonts w:ascii="Arial" w:hAnsi="Arial"/>
          <w:noProof/>
        </w:rPr>
        <w:t>Taking the stance of a prospective applicant</w:t>
      </w:r>
      <w:r w:rsidRPr="00304664">
        <w:rPr>
          <w:rFonts w:ascii="Arial" w:hAnsi="Arial"/>
          <w:noProof/>
        </w:rPr>
        <w:tab/>
      </w:r>
      <w:r w:rsidRPr="00304664">
        <w:rPr>
          <w:rFonts w:ascii="Arial" w:hAnsi="Arial"/>
          <w:noProof/>
        </w:rPr>
        <w:fldChar w:fldCharType="begin"/>
      </w:r>
      <w:r w:rsidRPr="00304664">
        <w:rPr>
          <w:rFonts w:ascii="Arial" w:hAnsi="Arial"/>
          <w:noProof/>
        </w:rPr>
        <w:instrText xml:space="preserve"> PAGEREF _Toc507923536 \h </w:instrText>
      </w:r>
      <w:r w:rsidRPr="00304664">
        <w:rPr>
          <w:rFonts w:ascii="Arial" w:hAnsi="Arial"/>
          <w:noProof/>
        </w:rPr>
      </w:r>
      <w:r w:rsidRPr="00304664">
        <w:rPr>
          <w:rFonts w:ascii="Arial" w:hAnsi="Arial"/>
          <w:noProof/>
        </w:rPr>
        <w:fldChar w:fldCharType="separate"/>
      </w:r>
      <w:r w:rsidR="00873C3B">
        <w:rPr>
          <w:rFonts w:ascii="Arial" w:hAnsi="Arial"/>
          <w:noProof/>
        </w:rPr>
        <w:t>9</w:t>
      </w:r>
      <w:r w:rsidRPr="00304664">
        <w:rPr>
          <w:rFonts w:ascii="Arial" w:hAnsi="Arial"/>
          <w:noProof/>
        </w:rPr>
        <w:fldChar w:fldCharType="end"/>
      </w:r>
    </w:p>
    <w:p w14:paraId="1D4C4265" w14:textId="5934B114" w:rsidR="00520FE2" w:rsidRPr="00304664" w:rsidRDefault="00520FE2">
      <w:pPr>
        <w:pStyle w:val="TOC2"/>
        <w:tabs>
          <w:tab w:val="right" w:pos="9350"/>
        </w:tabs>
        <w:rPr>
          <w:rFonts w:ascii="Arial" w:eastAsia="SimSun" w:hAnsi="Arial"/>
          <w:i w:val="0"/>
          <w:noProof/>
          <w:sz w:val="24"/>
          <w:szCs w:val="24"/>
          <w:lang w:val="en-GB" w:eastAsia="ja-JP"/>
        </w:rPr>
      </w:pPr>
      <w:r w:rsidRPr="00304664">
        <w:rPr>
          <w:rFonts w:ascii="Arial" w:hAnsi="Arial"/>
          <w:noProof/>
        </w:rPr>
        <w:t>How the criteria were defined</w:t>
      </w:r>
      <w:r w:rsidRPr="00304664">
        <w:rPr>
          <w:rFonts w:ascii="Arial" w:hAnsi="Arial"/>
          <w:noProof/>
        </w:rPr>
        <w:tab/>
      </w:r>
      <w:r w:rsidRPr="00304664">
        <w:rPr>
          <w:rFonts w:ascii="Arial" w:hAnsi="Arial"/>
          <w:noProof/>
        </w:rPr>
        <w:fldChar w:fldCharType="begin"/>
      </w:r>
      <w:r w:rsidRPr="00304664">
        <w:rPr>
          <w:rFonts w:ascii="Arial" w:hAnsi="Arial"/>
          <w:noProof/>
        </w:rPr>
        <w:instrText xml:space="preserve"> PAGEREF _Toc507923537 \h </w:instrText>
      </w:r>
      <w:r w:rsidRPr="00304664">
        <w:rPr>
          <w:rFonts w:ascii="Arial" w:hAnsi="Arial"/>
          <w:noProof/>
        </w:rPr>
      </w:r>
      <w:r w:rsidRPr="00304664">
        <w:rPr>
          <w:rFonts w:ascii="Arial" w:hAnsi="Arial"/>
          <w:noProof/>
        </w:rPr>
        <w:fldChar w:fldCharType="separate"/>
      </w:r>
      <w:r w:rsidR="00873C3B">
        <w:rPr>
          <w:rFonts w:ascii="Arial" w:hAnsi="Arial"/>
          <w:noProof/>
        </w:rPr>
        <w:t>10</w:t>
      </w:r>
      <w:r w:rsidRPr="00304664">
        <w:rPr>
          <w:rFonts w:ascii="Arial" w:hAnsi="Arial"/>
          <w:noProof/>
        </w:rPr>
        <w:fldChar w:fldCharType="end"/>
      </w:r>
    </w:p>
    <w:p w14:paraId="119BDBEF" w14:textId="4D2B27EA" w:rsidR="00520FE2" w:rsidRPr="00304664" w:rsidRDefault="00520FE2">
      <w:pPr>
        <w:pStyle w:val="TOC3"/>
        <w:tabs>
          <w:tab w:val="right" w:pos="9350"/>
        </w:tabs>
        <w:rPr>
          <w:rFonts w:ascii="Arial" w:eastAsia="SimSun" w:hAnsi="Arial"/>
          <w:noProof/>
          <w:sz w:val="24"/>
          <w:szCs w:val="24"/>
          <w:lang w:val="en-GB" w:eastAsia="ja-JP"/>
        </w:rPr>
      </w:pPr>
      <w:r w:rsidRPr="00304664">
        <w:rPr>
          <w:rFonts w:ascii="Arial" w:hAnsi="Arial"/>
          <w:noProof/>
        </w:rPr>
        <w:t>The three pillars of diversity, accountability and transparency</w:t>
      </w:r>
      <w:r w:rsidRPr="00304664">
        <w:rPr>
          <w:rFonts w:ascii="Arial" w:hAnsi="Arial"/>
          <w:noProof/>
        </w:rPr>
        <w:tab/>
      </w:r>
      <w:r w:rsidRPr="00304664">
        <w:rPr>
          <w:rFonts w:ascii="Arial" w:hAnsi="Arial"/>
          <w:noProof/>
        </w:rPr>
        <w:fldChar w:fldCharType="begin"/>
      </w:r>
      <w:r w:rsidRPr="00304664">
        <w:rPr>
          <w:rFonts w:ascii="Arial" w:hAnsi="Arial"/>
          <w:noProof/>
        </w:rPr>
        <w:instrText xml:space="preserve"> PAGEREF _Toc507923538 \h </w:instrText>
      </w:r>
      <w:r w:rsidRPr="00304664">
        <w:rPr>
          <w:rFonts w:ascii="Arial" w:hAnsi="Arial"/>
          <w:noProof/>
        </w:rPr>
      </w:r>
      <w:r w:rsidRPr="00304664">
        <w:rPr>
          <w:rFonts w:ascii="Arial" w:hAnsi="Arial"/>
          <w:noProof/>
        </w:rPr>
        <w:fldChar w:fldCharType="separate"/>
      </w:r>
      <w:r w:rsidR="00873C3B">
        <w:rPr>
          <w:rFonts w:ascii="Arial" w:hAnsi="Arial"/>
          <w:noProof/>
        </w:rPr>
        <w:t>10</w:t>
      </w:r>
      <w:r w:rsidRPr="00304664">
        <w:rPr>
          <w:rFonts w:ascii="Arial" w:hAnsi="Arial"/>
          <w:noProof/>
        </w:rPr>
        <w:fldChar w:fldCharType="end"/>
      </w:r>
    </w:p>
    <w:p w14:paraId="23511EFE" w14:textId="269039E4" w:rsidR="00520FE2" w:rsidRPr="00304664" w:rsidRDefault="00520FE2">
      <w:pPr>
        <w:pStyle w:val="TOC3"/>
        <w:tabs>
          <w:tab w:val="right" w:pos="9350"/>
        </w:tabs>
        <w:rPr>
          <w:rFonts w:ascii="Arial" w:eastAsia="SimSun" w:hAnsi="Arial"/>
          <w:noProof/>
          <w:sz w:val="24"/>
          <w:szCs w:val="24"/>
          <w:lang w:val="en-GB" w:eastAsia="ja-JP"/>
        </w:rPr>
      </w:pPr>
      <w:r w:rsidRPr="00304664">
        <w:rPr>
          <w:rFonts w:ascii="Arial" w:hAnsi="Arial"/>
          <w:noProof/>
        </w:rPr>
        <w:t>Defining the criteria</w:t>
      </w:r>
      <w:r w:rsidRPr="00304664">
        <w:rPr>
          <w:rFonts w:ascii="Arial" w:hAnsi="Arial"/>
          <w:noProof/>
        </w:rPr>
        <w:tab/>
      </w:r>
      <w:r w:rsidRPr="00304664">
        <w:rPr>
          <w:rFonts w:ascii="Arial" w:hAnsi="Arial"/>
          <w:noProof/>
        </w:rPr>
        <w:fldChar w:fldCharType="begin"/>
      </w:r>
      <w:r w:rsidRPr="00304664">
        <w:rPr>
          <w:rFonts w:ascii="Arial" w:hAnsi="Arial"/>
          <w:noProof/>
        </w:rPr>
        <w:instrText xml:space="preserve"> PAGEREF _Toc507923539 \h </w:instrText>
      </w:r>
      <w:r w:rsidRPr="00304664">
        <w:rPr>
          <w:rFonts w:ascii="Arial" w:hAnsi="Arial"/>
          <w:noProof/>
        </w:rPr>
      </w:r>
      <w:r w:rsidRPr="00304664">
        <w:rPr>
          <w:rFonts w:ascii="Arial" w:hAnsi="Arial"/>
          <w:noProof/>
        </w:rPr>
        <w:fldChar w:fldCharType="separate"/>
      </w:r>
      <w:r w:rsidR="00873C3B">
        <w:rPr>
          <w:rFonts w:ascii="Arial" w:hAnsi="Arial"/>
          <w:noProof/>
        </w:rPr>
        <w:t>10</w:t>
      </w:r>
      <w:r w:rsidRPr="00304664">
        <w:rPr>
          <w:rFonts w:ascii="Arial" w:hAnsi="Arial"/>
          <w:noProof/>
        </w:rPr>
        <w:fldChar w:fldCharType="end"/>
      </w:r>
    </w:p>
    <w:p w14:paraId="7A1EAE77" w14:textId="3AA0EF46" w:rsidR="00520FE2" w:rsidRPr="00304664" w:rsidRDefault="00520FE2">
      <w:pPr>
        <w:pStyle w:val="TOC3"/>
        <w:tabs>
          <w:tab w:val="right" w:pos="9350"/>
        </w:tabs>
        <w:rPr>
          <w:rFonts w:ascii="Arial" w:eastAsia="SimSun" w:hAnsi="Arial"/>
          <w:noProof/>
          <w:sz w:val="24"/>
          <w:szCs w:val="24"/>
          <w:lang w:val="en-GB" w:eastAsia="ja-JP"/>
        </w:rPr>
      </w:pPr>
      <w:r w:rsidRPr="00304664">
        <w:rPr>
          <w:rFonts w:ascii="Arial" w:hAnsi="Arial"/>
          <w:noProof/>
        </w:rPr>
        <w:t>The diversity pillar also includes accessibility</w:t>
      </w:r>
      <w:r w:rsidRPr="00304664">
        <w:rPr>
          <w:rFonts w:ascii="Arial" w:hAnsi="Arial"/>
          <w:noProof/>
        </w:rPr>
        <w:tab/>
      </w:r>
      <w:r w:rsidRPr="00304664">
        <w:rPr>
          <w:rFonts w:ascii="Arial" w:hAnsi="Arial"/>
          <w:noProof/>
        </w:rPr>
        <w:fldChar w:fldCharType="begin"/>
      </w:r>
      <w:r w:rsidRPr="00304664">
        <w:rPr>
          <w:rFonts w:ascii="Arial" w:hAnsi="Arial"/>
          <w:noProof/>
        </w:rPr>
        <w:instrText xml:space="preserve"> PAGEREF _Toc507923540 \h </w:instrText>
      </w:r>
      <w:r w:rsidRPr="00304664">
        <w:rPr>
          <w:rFonts w:ascii="Arial" w:hAnsi="Arial"/>
          <w:noProof/>
        </w:rPr>
      </w:r>
      <w:r w:rsidRPr="00304664">
        <w:rPr>
          <w:rFonts w:ascii="Arial" w:hAnsi="Arial"/>
          <w:noProof/>
        </w:rPr>
        <w:fldChar w:fldCharType="separate"/>
      </w:r>
      <w:r w:rsidR="00873C3B">
        <w:rPr>
          <w:rFonts w:ascii="Arial" w:hAnsi="Arial"/>
          <w:noProof/>
        </w:rPr>
        <w:t>12</w:t>
      </w:r>
      <w:r w:rsidRPr="00304664">
        <w:rPr>
          <w:rFonts w:ascii="Arial" w:hAnsi="Arial"/>
          <w:noProof/>
        </w:rPr>
        <w:fldChar w:fldCharType="end"/>
      </w:r>
    </w:p>
    <w:p w14:paraId="06181447" w14:textId="110E647A" w:rsidR="00520FE2" w:rsidRPr="00304664" w:rsidRDefault="00520FE2">
      <w:pPr>
        <w:pStyle w:val="TOC3"/>
        <w:tabs>
          <w:tab w:val="right" w:pos="9350"/>
        </w:tabs>
        <w:rPr>
          <w:rFonts w:ascii="Arial" w:eastAsia="SimSun" w:hAnsi="Arial"/>
          <w:noProof/>
          <w:sz w:val="24"/>
          <w:szCs w:val="24"/>
          <w:lang w:val="en-GB" w:eastAsia="ja-JP"/>
        </w:rPr>
      </w:pPr>
      <w:r w:rsidRPr="00304664">
        <w:rPr>
          <w:rFonts w:ascii="Arial" w:hAnsi="Arial"/>
          <w:noProof/>
        </w:rPr>
        <w:t>The inter-relatedness of the three pillars</w:t>
      </w:r>
      <w:r w:rsidRPr="00304664">
        <w:rPr>
          <w:rFonts w:ascii="Arial" w:hAnsi="Arial"/>
          <w:noProof/>
        </w:rPr>
        <w:tab/>
      </w:r>
      <w:r w:rsidRPr="00304664">
        <w:rPr>
          <w:rFonts w:ascii="Arial" w:hAnsi="Arial"/>
          <w:noProof/>
        </w:rPr>
        <w:fldChar w:fldCharType="begin"/>
      </w:r>
      <w:r w:rsidRPr="00304664">
        <w:rPr>
          <w:rFonts w:ascii="Arial" w:hAnsi="Arial"/>
          <w:noProof/>
        </w:rPr>
        <w:instrText xml:space="preserve"> PAGEREF _Toc507923541 \h </w:instrText>
      </w:r>
      <w:r w:rsidRPr="00304664">
        <w:rPr>
          <w:rFonts w:ascii="Arial" w:hAnsi="Arial"/>
          <w:noProof/>
        </w:rPr>
      </w:r>
      <w:r w:rsidRPr="00304664">
        <w:rPr>
          <w:rFonts w:ascii="Arial" w:hAnsi="Arial"/>
          <w:noProof/>
        </w:rPr>
        <w:fldChar w:fldCharType="separate"/>
      </w:r>
      <w:r w:rsidR="00873C3B">
        <w:rPr>
          <w:rFonts w:ascii="Arial" w:hAnsi="Arial"/>
          <w:noProof/>
        </w:rPr>
        <w:t>13</w:t>
      </w:r>
      <w:r w:rsidRPr="00304664">
        <w:rPr>
          <w:rFonts w:ascii="Arial" w:hAnsi="Arial"/>
          <w:noProof/>
        </w:rPr>
        <w:fldChar w:fldCharType="end"/>
      </w:r>
    </w:p>
    <w:p w14:paraId="64CEA3CF" w14:textId="30E89E99" w:rsidR="00520FE2" w:rsidRPr="00304664" w:rsidRDefault="00520FE2">
      <w:pPr>
        <w:pStyle w:val="TOC2"/>
        <w:tabs>
          <w:tab w:val="right" w:pos="9350"/>
        </w:tabs>
        <w:rPr>
          <w:rFonts w:ascii="Arial" w:eastAsia="SimSun" w:hAnsi="Arial"/>
          <w:i w:val="0"/>
          <w:noProof/>
          <w:sz w:val="24"/>
          <w:szCs w:val="24"/>
          <w:lang w:val="en-GB" w:eastAsia="ja-JP"/>
        </w:rPr>
      </w:pPr>
      <w:r w:rsidRPr="00304664">
        <w:rPr>
          <w:rFonts w:ascii="Arial" w:hAnsi="Arial"/>
          <w:noProof/>
        </w:rPr>
        <w:t>The research process</w:t>
      </w:r>
      <w:r w:rsidRPr="00304664">
        <w:rPr>
          <w:rFonts w:ascii="Arial" w:hAnsi="Arial"/>
          <w:noProof/>
        </w:rPr>
        <w:tab/>
      </w:r>
      <w:r w:rsidRPr="00304664">
        <w:rPr>
          <w:rFonts w:ascii="Arial" w:hAnsi="Arial"/>
          <w:noProof/>
        </w:rPr>
        <w:fldChar w:fldCharType="begin"/>
      </w:r>
      <w:r w:rsidRPr="00304664">
        <w:rPr>
          <w:rFonts w:ascii="Arial" w:hAnsi="Arial"/>
          <w:noProof/>
        </w:rPr>
        <w:instrText xml:space="preserve"> PAGEREF _Toc507923542 \h </w:instrText>
      </w:r>
      <w:r w:rsidRPr="00304664">
        <w:rPr>
          <w:rFonts w:ascii="Arial" w:hAnsi="Arial"/>
          <w:noProof/>
        </w:rPr>
      </w:r>
      <w:r w:rsidRPr="00304664">
        <w:rPr>
          <w:rFonts w:ascii="Arial" w:hAnsi="Arial"/>
          <w:noProof/>
        </w:rPr>
        <w:fldChar w:fldCharType="separate"/>
      </w:r>
      <w:r w:rsidR="00873C3B">
        <w:rPr>
          <w:rFonts w:ascii="Arial" w:hAnsi="Arial"/>
          <w:noProof/>
        </w:rPr>
        <w:t>13</w:t>
      </w:r>
      <w:r w:rsidRPr="00304664">
        <w:rPr>
          <w:rFonts w:ascii="Arial" w:hAnsi="Arial"/>
          <w:noProof/>
        </w:rPr>
        <w:fldChar w:fldCharType="end"/>
      </w:r>
    </w:p>
    <w:p w14:paraId="666F28FE" w14:textId="4B60A05F" w:rsidR="00520FE2" w:rsidRPr="00304664" w:rsidRDefault="00520FE2">
      <w:pPr>
        <w:pStyle w:val="TOC3"/>
        <w:tabs>
          <w:tab w:val="right" w:pos="9350"/>
        </w:tabs>
        <w:rPr>
          <w:rFonts w:ascii="Arial" w:eastAsia="SimSun" w:hAnsi="Arial"/>
          <w:noProof/>
          <w:sz w:val="24"/>
          <w:szCs w:val="24"/>
          <w:lang w:val="en-GB" w:eastAsia="ja-JP"/>
        </w:rPr>
      </w:pPr>
      <w:r w:rsidRPr="00304664">
        <w:rPr>
          <w:rFonts w:ascii="Arial" w:hAnsi="Arial"/>
          <w:noProof/>
        </w:rPr>
        <w:t>Public information only</w:t>
      </w:r>
      <w:r w:rsidRPr="00304664">
        <w:rPr>
          <w:rFonts w:ascii="Arial" w:hAnsi="Arial"/>
          <w:noProof/>
        </w:rPr>
        <w:tab/>
      </w:r>
      <w:r w:rsidRPr="00304664">
        <w:rPr>
          <w:rFonts w:ascii="Arial" w:hAnsi="Arial"/>
          <w:noProof/>
        </w:rPr>
        <w:fldChar w:fldCharType="begin"/>
      </w:r>
      <w:r w:rsidRPr="00304664">
        <w:rPr>
          <w:rFonts w:ascii="Arial" w:hAnsi="Arial"/>
          <w:noProof/>
        </w:rPr>
        <w:instrText xml:space="preserve"> PAGEREF _Toc507923543 \h </w:instrText>
      </w:r>
      <w:r w:rsidRPr="00304664">
        <w:rPr>
          <w:rFonts w:ascii="Arial" w:hAnsi="Arial"/>
          <w:noProof/>
        </w:rPr>
      </w:r>
      <w:r w:rsidRPr="00304664">
        <w:rPr>
          <w:rFonts w:ascii="Arial" w:hAnsi="Arial"/>
          <w:noProof/>
        </w:rPr>
        <w:fldChar w:fldCharType="separate"/>
      </w:r>
      <w:r w:rsidR="00873C3B">
        <w:rPr>
          <w:rFonts w:ascii="Arial" w:hAnsi="Arial"/>
          <w:noProof/>
        </w:rPr>
        <w:t>13</w:t>
      </w:r>
      <w:r w:rsidRPr="00304664">
        <w:rPr>
          <w:rFonts w:ascii="Arial" w:hAnsi="Arial"/>
          <w:noProof/>
        </w:rPr>
        <w:fldChar w:fldCharType="end"/>
      </w:r>
    </w:p>
    <w:p w14:paraId="51848E96" w14:textId="6043D492" w:rsidR="00520FE2" w:rsidRPr="00304664" w:rsidRDefault="00520FE2">
      <w:pPr>
        <w:pStyle w:val="TOC3"/>
        <w:tabs>
          <w:tab w:val="right" w:pos="9350"/>
        </w:tabs>
        <w:rPr>
          <w:rFonts w:ascii="Arial" w:eastAsia="SimSun" w:hAnsi="Arial"/>
          <w:noProof/>
          <w:sz w:val="24"/>
          <w:szCs w:val="24"/>
          <w:lang w:val="en-GB" w:eastAsia="ja-JP"/>
        </w:rPr>
      </w:pPr>
      <w:r w:rsidRPr="00304664">
        <w:rPr>
          <w:rFonts w:ascii="Arial" w:hAnsi="Arial"/>
          <w:noProof/>
        </w:rPr>
        <w:t>The data-gathering process</w:t>
      </w:r>
      <w:r w:rsidRPr="00304664">
        <w:rPr>
          <w:rFonts w:ascii="Arial" w:hAnsi="Arial"/>
          <w:noProof/>
        </w:rPr>
        <w:tab/>
      </w:r>
      <w:r w:rsidRPr="00304664">
        <w:rPr>
          <w:rFonts w:ascii="Arial" w:hAnsi="Arial"/>
          <w:noProof/>
        </w:rPr>
        <w:fldChar w:fldCharType="begin"/>
      </w:r>
      <w:r w:rsidRPr="00304664">
        <w:rPr>
          <w:rFonts w:ascii="Arial" w:hAnsi="Arial"/>
          <w:noProof/>
        </w:rPr>
        <w:instrText xml:space="preserve"> PAGEREF _Toc507923544 \h </w:instrText>
      </w:r>
      <w:r w:rsidRPr="00304664">
        <w:rPr>
          <w:rFonts w:ascii="Arial" w:hAnsi="Arial"/>
          <w:noProof/>
        </w:rPr>
      </w:r>
      <w:r w:rsidRPr="00304664">
        <w:rPr>
          <w:rFonts w:ascii="Arial" w:hAnsi="Arial"/>
          <w:noProof/>
        </w:rPr>
        <w:fldChar w:fldCharType="separate"/>
      </w:r>
      <w:r w:rsidR="00873C3B">
        <w:rPr>
          <w:rFonts w:ascii="Arial" w:hAnsi="Arial"/>
          <w:noProof/>
        </w:rPr>
        <w:t>13</w:t>
      </w:r>
      <w:r w:rsidRPr="00304664">
        <w:rPr>
          <w:rFonts w:ascii="Arial" w:hAnsi="Arial"/>
          <w:noProof/>
        </w:rPr>
        <w:fldChar w:fldCharType="end"/>
      </w:r>
    </w:p>
    <w:p w14:paraId="655EE310" w14:textId="747540AA" w:rsidR="00520FE2" w:rsidRPr="00304664" w:rsidRDefault="00520FE2">
      <w:pPr>
        <w:pStyle w:val="TOC3"/>
        <w:tabs>
          <w:tab w:val="right" w:pos="9350"/>
        </w:tabs>
        <w:rPr>
          <w:rFonts w:ascii="Arial" w:eastAsia="SimSun" w:hAnsi="Arial"/>
          <w:noProof/>
          <w:sz w:val="24"/>
          <w:szCs w:val="24"/>
          <w:lang w:val="en-GB" w:eastAsia="ja-JP"/>
        </w:rPr>
      </w:pPr>
      <w:r w:rsidRPr="00304664">
        <w:rPr>
          <w:rFonts w:ascii="Arial" w:hAnsi="Arial"/>
          <w:noProof/>
        </w:rPr>
        <w:t>Amendments to questions</w:t>
      </w:r>
      <w:r w:rsidRPr="00304664">
        <w:rPr>
          <w:rFonts w:ascii="Arial" w:hAnsi="Arial"/>
          <w:noProof/>
        </w:rPr>
        <w:tab/>
      </w:r>
      <w:r w:rsidRPr="00304664">
        <w:rPr>
          <w:rFonts w:ascii="Arial" w:hAnsi="Arial"/>
          <w:noProof/>
        </w:rPr>
        <w:fldChar w:fldCharType="begin"/>
      </w:r>
      <w:r w:rsidRPr="00304664">
        <w:rPr>
          <w:rFonts w:ascii="Arial" w:hAnsi="Arial"/>
          <w:noProof/>
        </w:rPr>
        <w:instrText xml:space="preserve"> PAGEREF _Toc507923545 \h </w:instrText>
      </w:r>
      <w:r w:rsidRPr="00304664">
        <w:rPr>
          <w:rFonts w:ascii="Arial" w:hAnsi="Arial"/>
          <w:noProof/>
        </w:rPr>
      </w:r>
      <w:r w:rsidRPr="00304664">
        <w:rPr>
          <w:rFonts w:ascii="Arial" w:hAnsi="Arial"/>
          <w:noProof/>
        </w:rPr>
        <w:fldChar w:fldCharType="separate"/>
      </w:r>
      <w:r w:rsidR="00873C3B">
        <w:rPr>
          <w:rFonts w:ascii="Arial" w:hAnsi="Arial"/>
          <w:noProof/>
        </w:rPr>
        <w:t>13</w:t>
      </w:r>
      <w:r w:rsidRPr="00304664">
        <w:rPr>
          <w:rFonts w:ascii="Arial" w:hAnsi="Arial"/>
          <w:noProof/>
        </w:rPr>
        <w:fldChar w:fldCharType="end"/>
      </w:r>
    </w:p>
    <w:p w14:paraId="0439BD19" w14:textId="6CF5752F" w:rsidR="00520FE2" w:rsidRPr="00304664" w:rsidRDefault="00520FE2">
      <w:pPr>
        <w:pStyle w:val="TOC2"/>
        <w:tabs>
          <w:tab w:val="right" w:pos="9350"/>
        </w:tabs>
        <w:rPr>
          <w:rFonts w:ascii="Arial" w:eastAsia="SimSun" w:hAnsi="Arial"/>
          <w:i w:val="0"/>
          <w:noProof/>
          <w:sz w:val="24"/>
          <w:szCs w:val="24"/>
          <w:lang w:val="en-GB" w:eastAsia="ja-JP"/>
        </w:rPr>
      </w:pPr>
      <w:r w:rsidRPr="00304664">
        <w:rPr>
          <w:rFonts w:ascii="Arial" w:hAnsi="Arial"/>
          <w:noProof/>
        </w:rPr>
        <w:t>Converting data into scores for each pillar</w:t>
      </w:r>
      <w:r w:rsidRPr="00304664">
        <w:rPr>
          <w:rFonts w:ascii="Arial" w:hAnsi="Arial"/>
          <w:noProof/>
        </w:rPr>
        <w:tab/>
      </w:r>
      <w:r w:rsidRPr="00304664">
        <w:rPr>
          <w:rFonts w:ascii="Arial" w:hAnsi="Arial"/>
          <w:noProof/>
        </w:rPr>
        <w:fldChar w:fldCharType="begin"/>
      </w:r>
      <w:r w:rsidRPr="00304664">
        <w:rPr>
          <w:rFonts w:ascii="Arial" w:hAnsi="Arial"/>
          <w:noProof/>
        </w:rPr>
        <w:instrText xml:space="preserve"> PAGEREF _Toc507923546 \h </w:instrText>
      </w:r>
      <w:r w:rsidRPr="00304664">
        <w:rPr>
          <w:rFonts w:ascii="Arial" w:hAnsi="Arial"/>
          <w:noProof/>
        </w:rPr>
      </w:r>
      <w:r w:rsidRPr="00304664">
        <w:rPr>
          <w:rFonts w:ascii="Arial" w:hAnsi="Arial"/>
          <w:noProof/>
        </w:rPr>
        <w:fldChar w:fldCharType="separate"/>
      </w:r>
      <w:r w:rsidR="00873C3B">
        <w:rPr>
          <w:rFonts w:ascii="Arial" w:hAnsi="Arial"/>
          <w:noProof/>
        </w:rPr>
        <w:t>14</w:t>
      </w:r>
      <w:r w:rsidRPr="00304664">
        <w:rPr>
          <w:rFonts w:ascii="Arial" w:hAnsi="Arial"/>
          <w:noProof/>
        </w:rPr>
        <w:fldChar w:fldCharType="end"/>
      </w:r>
    </w:p>
    <w:p w14:paraId="36182B38" w14:textId="765E1CAD" w:rsidR="00520FE2" w:rsidRPr="00304664" w:rsidRDefault="00520FE2">
      <w:pPr>
        <w:pStyle w:val="TOC3"/>
        <w:tabs>
          <w:tab w:val="right" w:pos="9350"/>
        </w:tabs>
        <w:rPr>
          <w:rFonts w:ascii="Arial" w:eastAsia="SimSun" w:hAnsi="Arial"/>
          <w:noProof/>
          <w:sz w:val="24"/>
          <w:szCs w:val="24"/>
          <w:lang w:val="en-GB" w:eastAsia="ja-JP"/>
        </w:rPr>
      </w:pPr>
      <w:r w:rsidRPr="00304664">
        <w:rPr>
          <w:rFonts w:ascii="Arial" w:hAnsi="Arial"/>
          <w:noProof/>
        </w:rPr>
        <w:t>Exempting foundations from some criteria</w:t>
      </w:r>
      <w:r w:rsidRPr="00304664">
        <w:rPr>
          <w:rFonts w:ascii="Arial" w:hAnsi="Arial"/>
          <w:noProof/>
        </w:rPr>
        <w:tab/>
      </w:r>
      <w:r w:rsidRPr="00304664">
        <w:rPr>
          <w:rFonts w:ascii="Arial" w:hAnsi="Arial"/>
          <w:noProof/>
        </w:rPr>
        <w:fldChar w:fldCharType="begin"/>
      </w:r>
      <w:r w:rsidRPr="00304664">
        <w:rPr>
          <w:rFonts w:ascii="Arial" w:hAnsi="Arial"/>
          <w:noProof/>
        </w:rPr>
        <w:instrText xml:space="preserve"> PAGEREF _Toc507923547 \h </w:instrText>
      </w:r>
      <w:r w:rsidRPr="00304664">
        <w:rPr>
          <w:rFonts w:ascii="Arial" w:hAnsi="Arial"/>
          <w:noProof/>
        </w:rPr>
      </w:r>
      <w:r w:rsidRPr="00304664">
        <w:rPr>
          <w:rFonts w:ascii="Arial" w:hAnsi="Arial"/>
          <w:noProof/>
        </w:rPr>
        <w:fldChar w:fldCharType="separate"/>
      </w:r>
      <w:r w:rsidR="00873C3B">
        <w:rPr>
          <w:rFonts w:ascii="Arial" w:hAnsi="Arial"/>
          <w:noProof/>
        </w:rPr>
        <w:t>14</w:t>
      </w:r>
      <w:r w:rsidRPr="00304664">
        <w:rPr>
          <w:rFonts w:ascii="Arial" w:hAnsi="Arial"/>
          <w:noProof/>
        </w:rPr>
        <w:fldChar w:fldCharType="end"/>
      </w:r>
    </w:p>
    <w:p w14:paraId="583ED397" w14:textId="0EA5F166" w:rsidR="00520FE2" w:rsidRPr="00304664" w:rsidRDefault="00520FE2">
      <w:pPr>
        <w:pStyle w:val="TOC3"/>
        <w:tabs>
          <w:tab w:val="right" w:pos="9350"/>
        </w:tabs>
        <w:rPr>
          <w:rFonts w:ascii="Arial" w:eastAsia="SimSun" w:hAnsi="Arial"/>
          <w:noProof/>
          <w:sz w:val="24"/>
          <w:szCs w:val="24"/>
          <w:lang w:val="en-GB" w:eastAsia="ja-JP"/>
        </w:rPr>
      </w:pPr>
      <w:r w:rsidRPr="00304664">
        <w:rPr>
          <w:rFonts w:ascii="Arial" w:hAnsi="Arial"/>
          <w:noProof/>
        </w:rPr>
        <w:t>Calculating the pillar scores</w:t>
      </w:r>
      <w:r w:rsidRPr="00304664">
        <w:rPr>
          <w:rFonts w:ascii="Arial" w:hAnsi="Arial"/>
          <w:noProof/>
        </w:rPr>
        <w:tab/>
      </w:r>
      <w:r w:rsidRPr="00304664">
        <w:rPr>
          <w:rFonts w:ascii="Arial" w:hAnsi="Arial"/>
          <w:noProof/>
        </w:rPr>
        <w:fldChar w:fldCharType="begin"/>
      </w:r>
      <w:r w:rsidRPr="00304664">
        <w:rPr>
          <w:rFonts w:ascii="Arial" w:hAnsi="Arial"/>
          <w:noProof/>
        </w:rPr>
        <w:instrText xml:space="preserve"> PAGEREF _Toc507923548 \h </w:instrText>
      </w:r>
      <w:r w:rsidRPr="00304664">
        <w:rPr>
          <w:rFonts w:ascii="Arial" w:hAnsi="Arial"/>
          <w:noProof/>
        </w:rPr>
      </w:r>
      <w:r w:rsidRPr="00304664">
        <w:rPr>
          <w:rFonts w:ascii="Arial" w:hAnsi="Arial"/>
          <w:noProof/>
        </w:rPr>
        <w:fldChar w:fldCharType="separate"/>
      </w:r>
      <w:r w:rsidR="00873C3B">
        <w:rPr>
          <w:rFonts w:ascii="Arial" w:hAnsi="Arial"/>
          <w:noProof/>
        </w:rPr>
        <w:t>14</w:t>
      </w:r>
      <w:r w:rsidRPr="00304664">
        <w:rPr>
          <w:rFonts w:ascii="Arial" w:hAnsi="Arial"/>
          <w:noProof/>
        </w:rPr>
        <w:fldChar w:fldCharType="end"/>
      </w:r>
    </w:p>
    <w:p w14:paraId="7D48364C" w14:textId="363D3008" w:rsidR="00520FE2" w:rsidRPr="00304664" w:rsidRDefault="00520FE2">
      <w:pPr>
        <w:pStyle w:val="TOC2"/>
        <w:tabs>
          <w:tab w:val="right" w:pos="9350"/>
        </w:tabs>
        <w:rPr>
          <w:rFonts w:ascii="Arial" w:eastAsia="SimSun" w:hAnsi="Arial"/>
          <w:i w:val="0"/>
          <w:noProof/>
          <w:sz w:val="24"/>
          <w:szCs w:val="24"/>
          <w:lang w:val="en-GB" w:eastAsia="ja-JP"/>
        </w:rPr>
      </w:pPr>
      <w:r w:rsidRPr="00304664">
        <w:rPr>
          <w:rFonts w:ascii="Arial" w:hAnsi="Arial"/>
          <w:noProof/>
        </w:rPr>
        <w:t>Converting pillar scores into an overall rating for each foundation</w:t>
      </w:r>
      <w:r w:rsidRPr="00304664">
        <w:rPr>
          <w:rFonts w:ascii="Arial" w:hAnsi="Arial"/>
          <w:noProof/>
        </w:rPr>
        <w:tab/>
      </w:r>
      <w:r w:rsidRPr="00304664">
        <w:rPr>
          <w:rFonts w:ascii="Arial" w:hAnsi="Arial"/>
          <w:noProof/>
        </w:rPr>
        <w:fldChar w:fldCharType="begin"/>
      </w:r>
      <w:r w:rsidRPr="00304664">
        <w:rPr>
          <w:rFonts w:ascii="Arial" w:hAnsi="Arial"/>
          <w:noProof/>
        </w:rPr>
        <w:instrText xml:space="preserve"> PAGEREF _Toc507923549 \h </w:instrText>
      </w:r>
      <w:r w:rsidRPr="00304664">
        <w:rPr>
          <w:rFonts w:ascii="Arial" w:hAnsi="Arial"/>
          <w:noProof/>
        </w:rPr>
      </w:r>
      <w:r w:rsidRPr="00304664">
        <w:rPr>
          <w:rFonts w:ascii="Arial" w:hAnsi="Arial"/>
          <w:noProof/>
        </w:rPr>
        <w:fldChar w:fldCharType="separate"/>
      </w:r>
      <w:r w:rsidR="00873C3B">
        <w:rPr>
          <w:rFonts w:ascii="Arial" w:hAnsi="Arial"/>
          <w:noProof/>
        </w:rPr>
        <w:t>15</w:t>
      </w:r>
      <w:r w:rsidRPr="00304664">
        <w:rPr>
          <w:rFonts w:ascii="Arial" w:hAnsi="Arial"/>
          <w:noProof/>
        </w:rPr>
        <w:fldChar w:fldCharType="end"/>
      </w:r>
    </w:p>
    <w:p w14:paraId="5657F7C5" w14:textId="72ADD7E1" w:rsidR="00520FE2" w:rsidRPr="00304664" w:rsidRDefault="00520FE2">
      <w:pPr>
        <w:pStyle w:val="TOC1"/>
        <w:tabs>
          <w:tab w:val="right" w:pos="9350"/>
        </w:tabs>
        <w:rPr>
          <w:rFonts w:ascii="Arial" w:eastAsia="SimSun" w:hAnsi="Arial"/>
          <w:b w:val="0"/>
          <w:noProof/>
          <w:sz w:val="24"/>
          <w:szCs w:val="24"/>
          <w:lang w:val="en-GB" w:eastAsia="ja-JP"/>
        </w:rPr>
      </w:pPr>
      <w:r w:rsidRPr="00304664">
        <w:rPr>
          <w:rFonts w:ascii="Arial" w:hAnsi="Arial"/>
          <w:noProof/>
        </w:rPr>
        <w:t>03. Results</w:t>
      </w:r>
      <w:r w:rsidRPr="00304664">
        <w:rPr>
          <w:rFonts w:ascii="Arial" w:hAnsi="Arial"/>
          <w:noProof/>
        </w:rPr>
        <w:tab/>
      </w:r>
      <w:r w:rsidRPr="00304664">
        <w:rPr>
          <w:rFonts w:ascii="Arial" w:hAnsi="Arial"/>
          <w:noProof/>
        </w:rPr>
        <w:fldChar w:fldCharType="begin"/>
      </w:r>
      <w:r w:rsidRPr="00304664">
        <w:rPr>
          <w:rFonts w:ascii="Arial" w:hAnsi="Arial"/>
          <w:noProof/>
        </w:rPr>
        <w:instrText xml:space="preserve"> PAGEREF _Toc507923550 \h </w:instrText>
      </w:r>
      <w:r w:rsidRPr="00304664">
        <w:rPr>
          <w:rFonts w:ascii="Arial" w:hAnsi="Arial"/>
          <w:noProof/>
        </w:rPr>
      </w:r>
      <w:r w:rsidRPr="00304664">
        <w:rPr>
          <w:rFonts w:ascii="Arial" w:hAnsi="Arial"/>
          <w:noProof/>
        </w:rPr>
        <w:fldChar w:fldCharType="separate"/>
      </w:r>
      <w:r w:rsidR="00873C3B">
        <w:rPr>
          <w:rFonts w:ascii="Arial" w:hAnsi="Arial"/>
          <w:noProof/>
        </w:rPr>
        <w:t>17</w:t>
      </w:r>
      <w:r w:rsidRPr="00304664">
        <w:rPr>
          <w:rFonts w:ascii="Arial" w:hAnsi="Arial"/>
          <w:noProof/>
        </w:rPr>
        <w:fldChar w:fldCharType="end"/>
      </w:r>
    </w:p>
    <w:p w14:paraId="07C92BA5" w14:textId="369D4D16" w:rsidR="00520FE2" w:rsidRPr="00304664" w:rsidRDefault="00520FE2">
      <w:pPr>
        <w:pStyle w:val="TOC2"/>
        <w:tabs>
          <w:tab w:val="right" w:pos="9350"/>
        </w:tabs>
        <w:rPr>
          <w:rFonts w:ascii="Arial" w:eastAsia="SimSun" w:hAnsi="Arial"/>
          <w:i w:val="0"/>
          <w:noProof/>
          <w:sz w:val="24"/>
          <w:szCs w:val="24"/>
          <w:lang w:val="en-GB" w:eastAsia="ja-JP"/>
        </w:rPr>
      </w:pPr>
      <w:r w:rsidRPr="00304664">
        <w:rPr>
          <w:rFonts w:ascii="Arial" w:hAnsi="Arial"/>
          <w:noProof/>
        </w:rPr>
        <w:t>The distribution of overall scores, and scores by pillar</w:t>
      </w:r>
      <w:r w:rsidRPr="00304664">
        <w:rPr>
          <w:rFonts w:ascii="Arial" w:hAnsi="Arial"/>
          <w:noProof/>
        </w:rPr>
        <w:tab/>
      </w:r>
      <w:r w:rsidRPr="00304664">
        <w:rPr>
          <w:rFonts w:ascii="Arial" w:hAnsi="Arial"/>
          <w:noProof/>
        </w:rPr>
        <w:fldChar w:fldCharType="begin"/>
      </w:r>
      <w:r w:rsidRPr="00304664">
        <w:rPr>
          <w:rFonts w:ascii="Arial" w:hAnsi="Arial"/>
          <w:noProof/>
        </w:rPr>
        <w:instrText xml:space="preserve"> PAGEREF _Toc507923551 \h </w:instrText>
      </w:r>
      <w:r w:rsidRPr="00304664">
        <w:rPr>
          <w:rFonts w:ascii="Arial" w:hAnsi="Arial"/>
          <w:noProof/>
        </w:rPr>
      </w:r>
      <w:r w:rsidRPr="00304664">
        <w:rPr>
          <w:rFonts w:ascii="Arial" w:hAnsi="Arial"/>
          <w:noProof/>
        </w:rPr>
        <w:fldChar w:fldCharType="separate"/>
      </w:r>
      <w:r w:rsidR="00873C3B">
        <w:rPr>
          <w:rFonts w:ascii="Arial" w:hAnsi="Arial"/>
          <w:noProof/>
        </w:rPr>
        <w:t>17</w:t>
      </w:r>
      <w:r w:rsidRPr="00304664">
        <w:rPr>
          <w:rFonts w:ascii="Arial" w:hAnsi="Arial"/>
          <w:noProof/>
        </w:rPr>
        <w:fldChar w:fldCharType="end"/>
      </w:r>
    </w:p>
    <w:p w14:paraId="4B9BFBB5" w14:textId="4CBA395A" w:rsidR="00520FE2" w:rsidRPr="00304664" w:rsidRDefault="00520FE2">
      <w:pPr>
        <w:pStyle w:val="TOC2"/>
        <w:tabs>
          <w:tab w:val="right" w:pos="9350"/>
        </w:tabs>
        <w:rPr>
          <w:rFonts w:ascii="Arial" w:eastAsia="SimSun" w:hAnsi="Arial"/>
          <w:i w:val="0"/>
          <w:noProof/>
          <w:sz w:val="24"/>
          <w:szCs w:val="24"/>
          <w:lang w:val="en-GB" w:eastAsia="ja-JP"/>
        </w:rPr>
      </w:pPr>
      <w:r w:rsidRPr="00304664">
        <w:rPr>
          <w:rFonts w:ascii="Arial" w:hAnsi="Arial"/>
          <w:noProof/>
        </w:rPr>
        <w:t>Poor practice on diversity</w:t>
      </w:r>
      <w:r w:rsidRPr="00304664">
        <w:rPr>
          <w:rFonts w:ascii="Arial" w:hAnsi="Arial"/>
          <w:noProof/>
        </w:rPr>
        <w:tab/>
      </w:r>
      <w:r w:rsidRPr="00304664">
        <w:rPr>
          <w:rFonts w:ascii="Arial" w:hAnsi="Arial"/>
          <w:noProof/>
        </w:rPr>
        <w:fldChar w:fldCharType="begin"/>
      </w:r>
      <w:r w:rsidRPr="00304664">
        <w:rPr>
          <w:rFonts w:ascii="Arial" w:hAnsi="Arial"/>
          <w:noProof/>
        </w:rPr>
        <w:instrText xml:space="preserve"> PAGEREF _Toc507923552 \h </w:instrText>
      </w:r>
      <w:r w:rsidRPr="00304664">
        <w:rPr>
          <w:rFonts w:ascii="Arial" w:hAnsi="Arial"/>
          <w:noProof/>
        </w:rPr>
      </w:r>
      <w:r w:rsidRPr="00304664">
        <w:rPr>
          <w:rFonts w:ascii="Arial" w:hAnsi="Arial"/>
          <w:noProof/>
        </w:rPr>
        <w:fldChar w:fldCharType="separate"/>
      </w:r>
      <w:r w:rsidR="00873C3B">
        <w:rPr>
          <w:rFonts w:ascii="Arial" w:hAnsi="Arial"/>
          <w:noProof/>
        </w:rPr>
        <w:t>19</w:t>
      </w:r>
      <w:r w:rsidRPr="00304664">
        <w:rPr>
          <w:rFonts w:ascii="Arial" w:hAnsi="Arial"/>
          <w:noProof/>
        </w:rPr>
        <w:fldChar w:fldCharType="end"/>
      </w:r>
    </w:p>
    <w:p w14:paraId="3A143362" w14:textId="1D5DBCF8" w:rsidR="00520FE2" w:rsidRPr="00304664" w:rsidRDefault="00520FE2">
      <w:pPr>
        <w:pStyle w:val="TOC2"/>
        <w:tabs>
          <w:tab w:val="right" w:pos="9350"/>
        </w:tabs>
        <w:rPr>
          <w:rFonts w:ascii="Arial" w:eastAsia="SimSun" w:hAnsi="Arial"/>
          <w:i w:val="0"/>
          <w:noProof/>
          <w:sz w:val="24"/>
          <w:szCs w:val="24"/>
          <w:lang w:val="en-GB" w:eastAsia="ja-JP"/>
        </w:rPr>
      </w:pPr>
      <w:r w:rsidRPr="00304664">
        <w:rPr>
          <w:rFonts w:ascii="Arial" w:hAnsi="Arial"/>
          <w:noProof/>
        </w:rPr>
        <w:t>The ratings for each foundation</w:t>
      </w:r>
      <w:r w:rsidRPr="00304664">
        <w:rPr>
          <w:rFonts w:ascii="Arial" w:hAnsi="Arial"/>
          <w:noProof/>
        </w:rPr>
        <w:tab/>
      </w:r>
      <w:r w:rsidRPr="00304664">
        <w:rPr>
          <w:rFonts w:ascii="Arial" w:hAnsi="Arial"/>
          <w:noProof/>
        </w:rPr>
        <w:fldChar w:fldCharType="begin"/>
      </w:r>
      <w:r w:rsidRPr="00304664">
        <w:rPr>
          <w:rFonts w:ascii="Arial" w:hAnsi="Arial"/>
          <w:noProof/>
        </w:rPr>
        <w:instrText xml:space="preserve"> PAGEREF _Toc507923553 \h </w:instrText>
      </w:r>
      <w:r w:rsidRPr="00304664">
        <w:rPr>
          <w:rFonts w:ascii="Arial" w:hAnsi="Arial"/>
          <w:noProof/>
        </w:rPr>
      </w:r>
      <w:r w:rsidRPr="00304664">
        <w:rPr>
          <w:rFonts w:ascii="Arial" w:hAnsi="Arial"/>
          <w:noProof/>
        </w:rPr>
        <w:fldChar w:fldCharType="separate"/>
      </w:r>
      <w:r w:rsidR="00873C3B">
        <w:rPr>
          <w:rFonts w:ascii="Arial" w:hAnsi="Arial"/>
          <w:noProof/>
        </w:rPr>
        <w:t>20</w:t>
      </w:r>
      <w:r w:rsidRPr="00304664">
        <w:rPr>
          <w:rFonts w:ascii="Arial" w:hAnsi="Arial"/>
          <w:noProof/>
        </w:rPr>
        <w:fldChar w:fldCharType="end"/>
      </w:r>
    </w:p>
    <w:p w14:paraId="34040E45" w14:textId="6DBF862D" w:rsidR="00520FE2" w:rsidRPr="00304664" w:rsidRDefault="00520FE2">
      <w:pPr>
        <w:pStyle w:val="TOC3"/>
        <w:tabs>
          <w:tab w:val="right" w:pos="9350"/>
        </w:tabs>
        <w:rPr>
          <w:rFonts w:ascii="Arial" w:eastAsia="SimSun" w:hAnsi="Arial"/>
          <w:noProof/>
          <w:sz w:val="24"/>
          <w:szCs w:val="24"/>
          <w:lang w:val="en-GB" w:eastAsia="ja-JP"/>
        </w:rPr>
      </w:pPr>
      <w:r w:rsidRPr="00304664">
        <w:rPr>
          <w:rFonts w:ascii="Arial" w:hAnsi="Arial"/>
          <w:noProof/>
        </w:rPr>
        <w:t>The ratings of the foundations funding this project, and of community foundations</w:t>
      </w:r>
      <w:r w:rsidRPr="00304664">
        <w:rPr>
          <w:rFonts w:ascii="Arial" w:hAnsi="Arial"/>
          <w:noProof/>
        </w:rPr>
        <w:tab/>
      </w:r>
      <w:r w:rsidRPr="00304664">
        <w:rPr>
          <w:rFonts w:ascii="Arial" w:hAnsi="Arial"/>
          <w:noProof/>
        </w:rPr>
        <w:fldChar w:fldCharType="begin"/>
      </w:r>
      <w:r w:rsidRPr="00304664">
        <w:rPr>
          <w:rFonts w:ascii="Arial" w:hAnsi="Arial"/>
          <w:noProof/>
        </w:rPr>
        <w:instrText xml:space="preserve"> PAGEREF _Toc507923554 \h </w:instrText>
      </w:r>
      <w:r w:rsidRPr="00304664">
        <w:rPr>
          <w:rFonts w:ascii="Arial" w:hAnsi="Arial"/>
          <w:noProof/>
        </w:rPr>
      </w:r>
      <w:r w:rsidRPr="00304664">
        <w:rPr>
          <w:rFonts w:ascii="Arial" w:hAnsi="Arial"/>
          <w:noProof/>
        </w:rPr>
        <w:fldChar w:fldCharType="separate"/>
      </w:r>
      <w:r w:rsidR="00873C3B">
        <w:rPr>
          <w:rFonts w:ascii="Arial" w:hAnsi="Arial"/>
          <w:noProof/>
        </w:rPr>
        <w:t>24</w:t>
      </w:r>
      <w:r w:rsidRPr="00304664">
        <w:rPr>
          <w:rFonts w:ascii="Arial" w:hAnsi="Arial"/>
          <w:noProof/>
        </w:rPr>
        <w:fldChar w:fldCharType="end"/>
      </w:r>
    </w:p>
    <w:p w14:paraId="1AA4347A" w14:textId="69ED191C" w:rsidR="00520FE2" w:rsidRPr="00304664" w:rsidRDefault="00520FE2">
      <w:pPr>
        <w:pStyle w:val="TOC2"/>
        <w:tabs>
          <w:tab w:val="right" w:pos="9350"/>
        </w:tabs>
        <w:rPr>
          <w:rFonts w:ascii="Arial" w:eastAsia="SimSun" w:hAnsi="Arial"/>
          <w:i w:val="0"/>
          <w:noProof/>
          <w:sz w:val="24"/>
          <w:szCs w:val="24"/>
          <w:lang w:val="en-GB" w:eastAsia="ja-JP"/>
        </w:rPr>
      </w:pPr>
      <w:r w:rsidRPr="00304664">
        <w:rPr>
          <w:rFonts w:ascii="Arial" w:hAnsi="Arial"/>
          <w:noProof/>
        </w:rPr>
        <w:t>The distribution of overall scores in each pillar</w:t>
      </w:r>
      <w:r w:rsidRPr="00304664">
        <w:rPr>
          <w:rFonts w:ascii="Arial" w:hAnsi="Arial"/>
          <w:noProof/>
        </w:rPr>
        <w:tab/>
      </w:r>
      <w:r w:rsidRPr="00304664">
        <w:rPr>
          <w:rFonts w:ascii="Arial" w:hAnsi="Arial"/>
          <w:noProof/>
        </w:rPr>
        <w:fldChar w:fldCharType="begin"/>
      </w:r>
      <w:r w:rsidRPr="00304664">
        <w:rPr>
          <w:rFonts w:ascii="Arial" w:hAnsi="Arial"/>
          <w:noProof/>
        </w:rPr>
        <w:instrText xml:space="preserve"> PAGEREF _Toc507923555 \h </w:instrText>
      </w:r>
      <w:r w:rsidRPr="00304664">
        <w:rPr>
          <w:rFonts w:ascii="Arial" w:hAnsi="Arial"/>
          <w:noProof/>
        </w:rPr>
      </w:r>
      <w:r w:rsidRPr="00304664">
        <w:rPr>
          <w:rFonts w:ascii="Arial" w:hAnsi="Arial"/>
          <w:noProof/>
        </w:rPr>
        <w:fldChar w:fldCharType="separate"/>
      </w:r>
      <w:r w:rsidR="00873C3B">
        <w:rPr>
          <w:rFonts w:ascii="Arial" w:hAnsi="Arial"/>
          <w:noProof/>
        </w:rPr>
        <w:t>25</w:t>
      </w:r>
      <w:r w:rsidRPr="00304664">
        <w:rPr>
          <w:rFonts w:ascii="Arial" w:hAnsi="Arial"/>
          <w:noProof/>
        </w:rPr>
        <w:fldChar w:fldCharType="end"/>
      </w:r>
    </w:p>
    <w:p w14:paraId="287DE3C5" w14:textId="585EC256" w:rsidR="00520FE2" w:rsidRPr="00304664" w:rsidRDefault="00520FE2">
      <w:pPr>
        <w:pStyle w:val="TOC2"/>
        <w:tabs>
          <w:tab w:val="right" w:pos="9350"/>
        </w:tabs>
        <w:rPr>
          <w:rFonts w:ascii="Arial" w:eastAsia="SimSun" w:hAnsi="Arial"/>
          <w:i w:val="0"/>
          <w:noProof/>
          <w:sz w:val="24"/>
          <w:szCs w:val="24"/>
          <w:lang w:val="en-GB" w:eastAsia="ja-JP"/>
        </w:rPr>
      </w:pPr>
      <w:r w:rsidRPr="00304664">
        <w:rPr>
          <w:rFonts w:ascii="Arial" w:hAnsi="Arial"/>
          <w:noProof/>
        </w:rPr>
        <w:t>Does size matter?</w:t>
      </w:r>
      <w:r w:rsidRPr="00304664">
        <w:rPr>
          <w:rFonts w:ascii="Arial" w:hAnsi="Arial"/>
          <w:noProof/>
        </w:rPr>
        <w:tab/>
      </w:r>
      <w:r w:rsidRPr="00304664">
        <w:rPr>
          <w:rFonts w:ascii="Arial" w:hAnsi="Arial"/>
          <w:noProof/>
        </w:rPr>
        <w:fldChar w:fldCharType="begin"/>
      </w:r>
      <w:r w:rsidRPr="00304664">
        <w:rPr>
          <w:rFonts w:ascii="Arial" w:hAnsi="Arial"/>
          <w:noProof/>
        </w:rPr>
        <w:instrText xml:space="preserve"> PAGEREF _Toc507923556 \h </w:instrText>
      </w:r>
      <w:r w:rsidRPr="00304664">
        <w:rPr>
          <w:rFonts w:ascii="Arial" w:hAnsi="Arial"/>
          <w:noProof/>
        </w:rPr>
      </w:r>
      <w:r w:rsidRPr="00304664">
        <w:rPr>
          <w:rFonts w:ascii="Arial" w:hAnsi="Arial"/>
          <w:noProof/>
        </w:rPr>
        <w:fldChar w:fldCharType="separate"/>
      </w:r>
      <w:r w:rsidR="00873C3B">
        <w:rPr>
          <w:rFonts w:ascii="Arial" w:hAnsi="Arial"/>
          <w:noProof/>
        </w:rPr>
        <w:t>27</w:t>
      </w:r>
      <w:r w:rsidRPr="00304664">
        <w:rPr>
          <w:rFonts w:ascii="Arial" w:hAnsi="Arial"/>
          <w:noProof/>
        </w:rPr>
        <w:fldChar w:fldCharType="end"/>
      </w:r>
    </w:p>
    <w:p w14:paraId="0097BFEE" w14:textId="5A6E59EE" w:rsidR="00520FE2" w:rsidRPr="00304664" w:rsidRDefault="00520FE2">
      <w:pPr>
        <w:pStyle w:val="TOC3"/>
        <w:tabs>
          <w:tab w:val="right" w:pos="9350"/>
        </w:tabs>
        <w:rPr>
          <w:rFonts w:ascii="Arial" w:eastAsia="SimSun" w:hAnsi="Arial"/>
          <w:noProof/>
          <w:sz w:val="24"/>
          <w:szCs w:val="24"/>
          <w:lang w:val="en-GB" w:eastAsia="ja-JP"/>
        </w:rPr>
      </w:pPr>
      <w:r w:rsidRPr="00304664">
        <w:rPr>
          <w:rFonts w:ascii="Arial" w:hAnsi="Arial"/>
          <w:noProof/>
        </w:rPr>
        <w:t>Financial size</w:t>
      </w:r>
      <w:r w:rsidRPr="00304664">
        <w:rPr>
          <w:rFonts w:ascii="Arial" w:hAnsi="Arial"/>
          <w:noProof/>
        </w:rPr>
        <w:tab/>
      </w:r>
      <w:r w:rsidRPr="00304664">
        <w:rPr>
          <w:rFonts w:ascii="Arial" w:hAnsi="Arial"/>
          <w:noProof/>
        </w:rPr>
        <w:fldChar w:fldCharType="begin"/>
      </w:r>
      <w:r w:rsidRPr="00304664">
        <w:rPr>
          <w:rFonts w:ascii="Arial" w:hAnsi="Arial"/>
          <w:noProof/>
        </w:rPr>
        <w:instrText xml:space="preserve"> PAGEREF _Toc507923557 \h </w:instrText>
      </w:r>
      <w:r w:rsidRPr="00304664">
        <w:rPr>
          <w:rFonts w:ascii="Arial" w:hAnsi="Arial"/>
          <w:noProof/>
        </w:rPr>
      </w:r>
      <w:r w:rsidRPr="00304664">
        <w:rPr>
          <w:rFonts w:ascii="Arial" w:hAnsi="Arial"/>
          <w:noProof/>
        </w:rPr>
        <w:fldChar w:fldCharType="separate"/>
      </w:r>
      <w:r w:rsidR="00873C3B">
        <w:rPr>
          <w:rFonts w:ascii="Arial" w:hAnsi="Arial"/>
          <w:noProof/>
        </w:rPr>
        <w:t>27</w:t>
      </w:r>
      <w:r w:rsidRPr="00304664">
        <w:rPr>
          <w:rFonts w:ascii="Arial" w:hAnsi="Arial"/>
          <w:noProof/>
        </w:rPr>
        <w:fldChar w:fldCharType="end"/>
      </w:r>
    </w:p>
    <w:p w14:paraId="58AACC40" w14:textId="10893B0D" w:rsidR="00520FE2" w:rsidRPr="00304664" w:rsidRDefault="00520FE2">
      <w:pPr>
        <w:pStyle w:val="TOC3"/>
        <w:tabs>
          <w:tab w:val="right" w:pos="9350"/>
        </w:tabs>
        <w:rPr>
          <w:rFonts w:ascii="Arial" w:eastAsia="SimSun" w:hAnsi="Arial"/>
          <w:noProof/>
          <w:sz w:val="24"/>
          <w:szCs w:val="24"/>
          <w:lang w:val="en-GB" w:eastAsia="ja-JP"/>
        </w:rPr>
      </w:pPr>
      <w:r w:rsidRPr="00304664">
        <w:rPr>
          <w:rFonts w:ascii="Arial" w:hAnsi="Arial"/>
          <w:noProof/>
        </w:rPr>
        <w:t>Team size</w:t>
      </w:r>
      <w:r w:rsidRPr="00304664">
        <w:rPr>
          <w:rFonts w:ascii="Arial" w:hAnsi="Arial"/>
          <w:noProof/>
        </w:rPr>
        <w:tab/>
      </w:r>
      <w:r w:rsidRPr="00304664">
        <w:rPr>
          <w:rFonts w:ascii="Arial" w:hAnsi="Arial"/>
          <w:noProof/>
        </w:rPr>
        <w:fldChar w:fldCharType="begin"/>
      </w:r>
      <w:r w:rsidRPr="00304664">
        <w:rPr>
          <w:rFonts w:ascii="Arial" w:hAnsi="Arial"/>
          <w:noProof/>
        </w:rPr>
        <w:instrText xml:space="preserve"> PAGEREF _Toc507923558 \h </w:instrText>
      </w:r>
      <w:r w:rsidRPr="00304664">
        <w:rPr>
          <w:rFonts w:ascii="Arial" w:hAnsi="Arial"/>
          <w:noProof/>
        </w:rPr>
      </w:r>
      <w:r w:rsidRPr="00304664">
        <w:rPr>
          <w:rFonts w:ascii="Arial" w:hAnsi="Arial"/>
          <w:noProof/>
        </w:rPr>
        <w:fldChar w:fldCharType="separate"/>
      </w:r>
      <w:r w:rsidR="00873C3B">
        <w:rPr>
          <w:rFonts w:ascii="Arial" w:hAnsi="Arial"/>
          <w:noProof/>
        </w:rPr>
        <w:t>29</w:t>
      </w:r>
      <w:r w:rsidRPr="00304664">
        <w:rPr>
          <w:rFonts w:ascii="Arial" w:hAnsi="Arial"/>
          <w:noProof/>
        </w:rPr>
        <w:fldChar w:fldCharType="end"/>
      </w:r>
    </w:p>
    <w:p w14:paraId="2B6A9555" w14:textId="6DA0F3F7" w:rsidR="00520FE2" w:rsidRPr="00304664" w:rsidRDefault="00520FE2">
      <w:pPr>
        <w:pStyle w:val="TOC3"/>
        <w:tabs>
          <w:tab w:val="right" w:pos="9350"/>
        </w:tabs>
        <w:rPr>
          <w:rFonts w:ascii="Arial" w:eastAsia="SimSun" w:hAnsi="Arial"/>
          <w:noProof/>
          <w:sz w:val="24"/>
          <w:szCs w:val="24"/>
          <w:lang w:val="en-GB" w:eastAsia="ja-JP"/>
        </w:rPr>
      </w:pPr>
      <w:r w:rsidRPr="00304664">
        <w:rPr>
          <w:rFonts w:ascii="Arial" w:hAnsi="Arial"/>
          <w:noProof/>
        </w:rPr>
        <w:lastRenderedPageBreak/>
        <w:t>Low scores aren’t confined to small foundations</w:t>
      </w:r>
      <w:r w:rsidRPr="00304664">
        <w:rPr>
          <w:rFonts w:ascii="Arial" w:hAnsi="Arial"/>
          <w:noProof/>
        </w:rPr>
        <w:tab/>
      </w:r>
      <w:r w:rsidRPr="00304664">
        <w:rPr>
          <w:rFonts w:ascii="Arial" w:hAnsi="Arial"/>
          <w:noProof/>
        </w:rPr>
        <w:fldChar w:fldCharType="begin"/>
      </w:r>
      <w:r w:rsidRPr="00304664">
        <w:rPr>
          <w:rFonts w:ascii="Arial" w:hAnsi="Arial"/>
          <w:noProof/>
        </w:rPr>
        <w:instrText xml:space="preserve"> PAGEREF _Toc507923559 \h </w:instrText>
      </w:r>
      <w:r w:rsidRPr="00304664">
        <w:rPr>
          <w:rFonts w:ascii="Arial" w:hAnsi="Arial"/>
          <w:noProof/>
        </w:rPr>
      </w:r>
      <w:r w:rsidRPr="00304664">
        <w:rPr>
          <w:rFonts w:ascii="Arial" w:hAnsi="Arial"/>
          <w:noProof/>
        </w:rPr>
        <w:fldChar w:fldCharType="separate"/>
      </w:r>
      <w:r w:rsidR="00873C3B">
        <w:rPr>
          <w:rFonts w:ascii="Arial" w:hAnsi="Arial"/>
          <w:noProof/>
        </w:rPr>
        <w:t>30</w:t>
      </w:r>
      <w:r w:rsidRPr="00304664">
        <w:rPr>
          <w:rFonts w:ascii="Arial" w:hAnsi="Arial"/>
          <w:noProof/>
        </w:rPr>
        <w:fldChar w:fldCharType="end"/>
      </w:r>
    </w:p>
    <w:p w14:paraId="32EFBA44" w14:textId="1894329D" w:rsidR="00520FE2" w:rsidRPr="00304664" w:rsidRDefault="00520FE2">
      <w:pPr>
        <w:pStyle w:val="TOC2"/>
        <w:tabs>
          <w:tab w:val="right" w:pos="9350"/>
        </w:tabs>
        <w:rPr>
          <w:rFonts w:ascii="Arial" w:eastAsia="SimSun" w:hAnsi="Arial"/>
          <w:i w:val="0"/>
          <w:noProof/>
          <w:sz w:val="24"/>
          <w:szCs w:val="24"/>
          <w:lang w:val="en-GB" w:eastAsia="ja-JP"/>
        </w:rPr>
      </w:pPr>
      <w:r w:rsidRPr="00304664">
        <w:rPr>
          <w:rFonts w:ascii="Arial" w:hAnsi="Arial"/>
          <w:noProof/>
        </w:rPr>
        <w:t>Criteria on which foundations scored highest</w:t>
      </w:r>
      <w:r w:rsidRPr="00304664">
        <w:rPr>
          <w:rFonts w:ascii="Arial" w:hAnsi="Arial"/>
          <w:noProof/>
        </w:rPr>
        <w:tab/>
      </w:r>
      <w:r w:rsidRPr="00304664">
        <w:rPr>
          <w:rFonts w:ascii="Arial" w:hAnsi="Arial"/>
          <w:noProof/>
        </w:rPr>
        <w:fldChar w:fldCharType="begin"/>
      </w:r>
      <w:r w:rsidRPr="00304664">
        <w:rPr>
          <w:rFonts w:ascii="Arial" w:hAnsi="Arial"/>
          <w:noProof/>
        </w:rPr>
        <w:instrText xml:space="preserve"> PAGEREF _Toc507923560 \h </w:instrText>
      </w:r>
      <w:r w:rsidRPr="00304664">
        <w:rPr>
          <w:rFonts w:ascii="Arial" w:hAnsi="Arial"/>
          <w:noProof/>
        </w:rPr>
      </w:r>
      <w:r w:rsidRPr="00304664">
        <w:rPr>
          <w:rFonts w:ascii="Arial" w:hAnsi="Arial"/>
          <w:noProof/>
        </w:rPr>
        <w:fldChar w:fldCharType="separate"/>
      </w:r>
      <w:r w:rsidR="00873C3B">
        <w:rPr>
          <w:rFonts w:ascii="Arial" w:hAnsi="Arial"/>
          <w:noProof/>
        </w:rPr>
        <w:t>31</w:t>
      </w:r>
      <w:r w:rsidRPr="00304664">
        <w:rPr>
          <w:rFonts w:ascii="Arial" w:hAnsi="Arial"/>
          <w:noProof/>
        </w:rPr>
        <w:fldChar w:fldCharType="end"/>
      </w:r>
    </w:p>
    <w:p w14:paraId="31C99B1F" w14:textId="5D894BF9" w:rsidR="00520FE2" w:rsidRPr="00304664" w:rsidRDefault="00520FE2">
      <w:pPr>
        <w:pStyle w:val="TOC2"/>
        <w:tabs>
          <w:tab w:val="right" w:pos="9350"/>
        </w:tabs>
        <w:rPr>
          <w:rFonts w:ascii="Arial" w:eastAsia="SimSun" w:hAnsi="Arial"/>
          <w:i w:val="0"/>
          <w:noProof/>
          <w:sz w:val="24"/>
          <w:szCs w:val="24"/>
          <w:lang w:val="en-GB" w:eastAsia="ja-JP"/>
        </w:rPr>
      </w:pPr>
      <w:r w:rsidRPr="00304664">
        <w:rPr>
          <w:rFonts w:ascii="Arial" w:hAnsi="Arial"/>
          <w:noProof/>
        </w:rPr>
        <w:t>Criteria on which foundations scored lowest</w:t>
      </w:r>
      <w:r w:rsidRPr="00304664">
        <w:rPr>
          <w:rFonts w:ascii="Arial" w:hAnsi="Arial"/>
          <w:noProof/>
        </w:rPr>
        <w:tab/>
      </w:r>
      <w:r w:rsidRPr="00304664">
        <w:rPr>
          <w:rFonts w:ascii="Arial" w:hAnsi="Arial"/>
          <w:noProof/>
        </w:rPr>
        <w:fldChar w:fldCharType="begin"/>
      </w:r>
      <w:r w:rsidRPr="00304664">
        <w:rPr>
          <w:rFonts w:ascii="Arial" w:hAnsi="Arial"/>
          <w:noProof/>
        </w:rPr>
        <w:instrText xml:space="preserve"> PAGEREF _Toc507923561 \h </w:instrText>
      </w:r>
      <w:r w:rsidRPr="00304664">
        <w:rPr>
          <w:rFonts w:ascii="Arial" w:hAnsi="Arial"/>
          <w:noProof/>
        </w:rPr>
      </w:r>
      <w:r w:rsidRPr="00304664">
        <w:rPr>
          <w:rFonts w:ascii="Arial" w:hAnsi="Arial"/>
          <w:noProof/>
        </w:rPr>
        <w:fldChar w:fldCharType="separate"/>
      </w:r>
      <w:r w:rsidR="00873C3B">
        <w:rPr>
          <w:rFonts w:ascii="Arial" w:hAnsi="Arial"/>
          <w:noProof/>
        </w:rPr>
        <w:t>32</w:t>
      </w:r>
      <w:r w:rsidRPr="00304664">
        <w:rPr>
          <w:rFonts w:ascii="Arial" w:hAnsi="Arial"/>
          <w:noProof/>
        </w:rPr>
        <w:fldChar w:fldCharType="end"/>
      </w:r>
    </w:p>
    <w:p w14:paraId="1E50B4A1" w14:textId="3292A4F2" w:rsidR="00520FE2" w:rsidRPr="00304664" w:rsidRDefault="00520FE2">
      <w:pPr>
        <w:pStyle w:val="TOC2"/>
        <w:tabs>
          <w:tab w:val="right" w:pos="9350"/>
        </w:tabs>
        <w:rPr>
          <w:rFonts w:ascii="Arial" w:eastAsia="SimSun" w:hAnsi="Arial"/>
          <w:i w:val="0"/>
          <w:noProof/>
          <w:sz w:val="24"/>
          <w:szCs w:val="24"/>
          <w:lang w:val="en-GB" w:eastAsia="ja-JP"/>
        </w:rPr>
      </w:pPr>
      <w:r w:rsidRPr="00304664">
        <w:rPr>
          <w:rFonts w:ascii="Arial" w:hAnsi="Arial"/>
          <w:noProof/>
        </w:rPr>
        <w:t>Do as I say, not as I do</w:t>
      </w:r>
      <w:r w:rsidRPr="00304664">
        <w:rPr>
          <w:rFonts w:ascii="Arial" w:hAnsi="Arial"/>
          <w:noProof/>
        </w:rPr>
        <w:tab/>
      </w:r>
      <w:r w:rsidRPr="00304664">
        <w:rPr>
          <w:rFonts w:ascii="Arial" w:hAnsi="Arial"/>
          <w:noProof/>
        </w:rPr>
        <w:fldChar w:fldCharType="begin"/>
      </w:r>
      <w:r w:rsidRPr="00304664">
        <w:rPr>
          <w:rFonts w:ascii="Arial" w:hAnsi="Arial"/>
          <w:noProof/>
        </w:rPr>
        <w:instrText xml:space="preserve"> PAGEREF _Toc507923562 \h </w:instrText>
      </w:r>
      <w:r w:rsidRPr="00304664">
        <w:rPr>
          <w:rFonts w:ascii="Arial" w:hAnsi="Arial"/>
          <w:noProof/>
        </w:rPr>
      </w:r>
      <w:r w:rsidRPr="00304664">
        <w:rPr>
          <w:rFonts w:ascii="Arial" w:hAnsi="Arial"/>
          <w:noProof/>
        </w:rPr>
        <w:fldChar w:fldCharType="separate"/>
      </w:r>
      <w:r w:rsidR="00873C3B">
        <w:rPr>
          <w:rFonts w:ascii="Arial" w:hAnsi="Arial"/>
          <w:noProof/>
        </w:rPr>
        <w:t>33</w:t>
      </w:r>
      <w:r w:rsidRPr="00304664">
        <w:rPr>
          <w:rFonts w:ascii="Arial" w:hAnsi="Arial"/>
          <w:noProof/>
        </w:rPr>
        <w:fldChar w:fldCharType="end"/>
      </w:r>
    </w:p>
    <w:p w14:paraId="192E3917" w14:textId="164D3B6A" w:rsidR="00520FE2" w:rsidRPr="00304664" w:rsidRDefault="00520FE2">
      <w:pPr>
        <w:pStyle w:val="TOC2"/>
        <w:tabs>
          <w:tab w:val="right" w:pos="9350"/>
        </w:tabs>
        <w:rPr>
          <w:rFonts w:ascii="Arial" w:eastAsia="SimSun" w:hAnsi="Arial"/>
          <w:i w:val="0"/>
          <w:noProof/>
          <w:sz w:val="24"/>
          <w:szCs w:val="24"/>
          <w:lang w:val="en-GB" w:eastAsia="ja-JP"/>
        </w:rPr>
      </w:pPr>
      <w:r w:rsidRPr="00304664">
        <w:rPr>
          <w:rFonts w:ascii="Arial" w:hAnsi="Arial"/>
          <w:noProof/>
        </w:rPr>
        <w:t>Examples of great practice</w:t>
      </w:r>
      <w:r w:rsidRPr="00304664">
        <w:rPr>
          <w:rFonts w:ascii="Arial" w:hAnsi="Arial"/>
          <w:noProof/>
        </w:rPr>
        <w:tab/>
      </w:r>
      <w:r w:rsidRPr="00304664">
        <w:rPr>
          <w:rFonts w:ascii="Arial" w:hAnsi="Arial"/>
          <w:noProof/>
        </w:rPr>
        <w:fldChar w:fldCharType="begin"/>
      </w:r>
      <w:r w:rsidRPr="00304664">
        <w:rPr>
          <w:rFonts w:ascii="Arial" w:hAnsi="Arial"/>
          <w:noProof/>
        </w:rPr>
        <w:instrText xml:space="preserve"> PAGEREF _Toc507923563 \h </w:instrText>
      </w:r>
      <w:r w:rsidRPr="00304664">
        <w:rPr>
          <w:rFonts w:ascii="Arial" w:hAnsi="Arial"/>
          <w:noProof/>
        </w:rPr>
      </w:r>
      <w:r w:rsidRPr="00304664">
        <w:rPr>
          <w:rFonts w:ascii="Arial" w:hAnsi="Arial"/>
          <w:noProof/>
        </w:rPr>
        <w:fldChar w:fldCharType="separate"/>
      </w:r>
      <w:r w:rsidR="00873C3B">
        <w:rPr>
          <w:rFonts w:ascii="Arial" w:hAnsi="Arial"/>
          <w:noProof/>
        </w:rPr>
        <w:t>33</w:t>
      </w:r>
      <w:r w:rsidRPr="00304664">
        <w:rPr>
          <w:rFonts w:ascii="Arial" w:hAnsi="Arial"/>
          <w:noProof/>
        </w:rPr>
        <w:fldChar w:fldCharType="end"/>
      </w:r>
    </w:p>
    <w:p w14:paraId="1D50EE77" w14:textId="4112B021" w:rsidR="00520FE2" w:rsidRPr="00304664" w:rsidRDefault="00520FE2">
      <w:pPr>
        <w:pStyle w:val="TOC2"/>
        <w:tabs>
          <w:tab w:val="right" w:pos="9350"/>
        </w:tabs>
        <w:rPr>
          <w:rFonts w:ascii="Arial" w:eastAsia="SimSun" w:hAnsi="Arial"/>
          <w:i w:val="0"/>
          <w:noProof/>
          <w:sz w:val="24"/>
          <w:szCs w:val="24"/>
          <w:lang w:val="en-GB" w:eastAsia="ja-JP"/>
        </w:rPr>
      </w:pPr>
      <w:r w:rsidRPr="00304664">
        <w:rPr>
          <w:rFonts w:ascii="Arial" w:hAnsi="Arial"/>
          <w:noProof/>
        </w:rPr>
        <w:t>Other findings by pillar</w:t>
      </w:r>
      <w:r w:rsidRPr="00304664">
        <w:rPr>
          <w:rFonts w:ascii="Arial" w:hAnsi="Arial"/>
          <w:noProof/>
        </w:rPr>
        <w:tab/>
      </w:r>
      <w:r w:rsidRPr="00304664">
        <w:rPr>
          <w:rFonts w:ascii="Arial" w:hAnsi="Arial"/>
          <w:noProof/>
        </w:rPr>
        <w:fldChar w:fldCharType="begin"/>
      </w:r>
      <w:r w:rsidRPr="00304664">
        <w:rPr>
          <w:rFonts w:ascii="Arial" w:hAnsi="Arial"/>
          <w:noProof/>
        </w:rPr>
        <w:instrText xml:space="preserve"> PAGEREF _Toc507923564 \h </w:instrText>
      </w:r>
      <w:r w:rsidRPr="00304664">
        <w:rPr>
          <w:rFonts w:ascii="Arial" w:hAnsi="Arial"/>
          <w:noProof/>
        </w:rPr>
      </w:r>
      <w:r w:rsidRPr="00304664">
        <w:rPr>
          <w:rFonts w:ascii="Arial" w:hAnsi="Arial"/>
          <w:noProof/>
        </w:rPr>
        <w:fldChar w:fldCharType="separate"/>
      </w:r>
      <w:r w:rsidR="00873C3B">
        <w:rPr>
          <w:rFonts w:ascii="Arial" w:hAnsi="Arial"/>
          <w:noProof/>
        </w:rPr>
        <w:t>35</w:t>
      </w:r>
      <w:r w:rsidRPr="00304664">
        <w:rPr>
          <w:rFonts w:ascii="Arial" w:hAnsi="Arial"/>
          <w:noProof/>
        </w:rPr>
        <w:fldChar w:fldCharType="end"/>
      </w:r>
    </w:p>
    <w:p w14:paraId="44D90D2B" w14:textId="493BFBDC" w:rsidR="00520FE2" w:rsidRPr="00304664" w:rsidRDefault="00520FE2">
      <w:pPr>
        <w:pStyle w:val="TOC1"/>
        <w:tabs>
          <w:tab w:val="right" w:pos="9350"/>
        </w:tabs>
        <w:rPr>
          <w:rFonts w:ascii="Arial" w:eastAsia="SimSun" w:hAnsi="Arial"/>
          <w:b w:val="0"/>
          <w:noProof/>
          <w:sz w:val="24"/>
          <w:szCs w:val="24"/>
          <w:lang w:val="en-GB" w:eastAsia="ja-JP"/>
        </w:rPr>
      </w:pPr>
      <w:r w:rsidRPr="00304664">
        <w:rPr>
          <w:rFonts w:ascii="Arial" w:hAnsi="Arial"/>
          <w:noProof/>
        </w:rPr>
        <w:t>04. Reactions from foundations</w:t>
      </w:r>
      <w:r w:rsidRPr="00304664">
        <w:rPr>
          <w:rFonts w:ascii="Arial" w:hAnsi="Arial"/>
          <w:noProof/>
        </w:rPr>
        <w:tab/>
      </w:r>
      <w:r w:rsidRPr="00304664">
        <w:rPr>
          <w:rFonts w:ascii="Arial" w:hAnsi="Arial"/>
          <w:noProof/>
        </w:rPr>
        <w:fldChar w:fldCharType="begin"/>
      </w:r>
      <w:r w:rsidRPr="00304664">
        <w:rPr>
          <w:rFonts w:ascii="Arial" w:hAnsi="Arial"/>
          <w:noProof/>
        </w:rPr>
        <w:instrText xml:space="preserve"> PAGEREF _Toc507923565 \h </w:instrText>
      </w:r>
      <w:r w:rsidRPr="00304664">
        <w:rPr>
          <w:rFonts w:ascii="Arial" w:hAnsi="Arial"/>
          <w:noProof/>
        </w:rPr>
      </w:r>
      <w:r w:rsidRPr="00304664">
        <w:rPr>
          <w:rFonts w:ascii="Arial" w:hAnsi="Arial"/>
          <w:noProof/>
        </w:rPr>
        <w:fldChar w:fldCharType="separate"/>
      </w:r>
      <w:r w:rsidR="00873C3B">
        <w:rPr>
          <w:rFonts w:ascii="Arial" w:hAnsi="Arial"/>
          <w:noProof/>
        </w:rPr>
        <w:t>37</w:t>
      </w:r>
      <w:r w:rsidRPr="00304664">
        <w:rPr>
          <w:rFonts w:ascii="Arial" w:hAnsi="Arial"/>
          <w:noProof/>
        </w:rPr>
        <w:fldChar w:fldCharType="end"/>
      </w:r>
    </w:p>
    <w:p w14:paraId="55DAFE77" w14:textId="54395626" w:rsidR="00520FE2" w:rsidRPr="00304664" w:rsidRDefault="00520FE2">
      <w:pPr>
        <w:pStyle w:val="TOC2"/>
        <w:tabs>
          <w:tab w:val="right" w:pos="9350"/>
        </w:tabs>
        <w:rPr>
          <w:rFonts w:ascii="Arial" w:eastAsia="SimSun" w:hAnsi="Arial"/>
          <w:i w:val="0"/>
          <w:noProof/>
          <w:sz w:val="24"/>
          <w:szCs w:val="24"/>
          <w:lang w:val="en-GB" w:eastAsia="ja-JP"/>
        </w:rPr>
      </w:pPr>
      <w:r w:rsidRPr="00304664">
        <w:rPr>
          <w:rFonts w:ascii="Arial" w:hAnsi="Arial"/>
          <w:noProof/>
        </w:rPr>
        <w:t>Helpful pointers for improvement</w:t>
      </w:r>
      <w:r w:rsidRPr="00304664">
        <w:rPr>
          <w:rFonts w:ascii="Arial" w:hAnsi="Arial"/>
          <w:noProof/>
        </w:rPr>
        <w:tab/>
      </w:r>
      <w:r w:rsidRPr="00304664">
        <w:rPr>
          <w:rFonts w:ascii="Arial" w:hAnsi="Arial"/>
          <w:noProof/>
        </w:rPr>
        <w:fldChar w:fldCharType="begin"/>
      </w:r>
      <w:r w:rsidRPr="00304664">
        <w:rPr>
          <w:rFonts w:ascii="Arial" w:hAnsi="Arial"/>
          <w:noProof/>
        </w:rPr>
        <w:instrText xml:space="preserve"> PAGEREF _Toc507923566 \h </w:instrText>
      </w:r>
      <w:r w:rsidRPr="00304664">
        <w:rPr>
          <w:rFonts w:ascii="Arial" w:hAnsi="Arial"/>
          <w:noProof/>
        </w:rPr>
      </w:r>
      <w:r w:rsidRPr="00304664">
        <w:rPr>
          <w:rFonts w:ascii="Arial" w:hAnsi="Arial"/>
          <w:noProof/>
        </w:rPr>
        <w:fldChar w:fldCharType="separate"/>
      </w:r>
      <w:r w:rsidR="00873C3B">
        <w:rPr>
          <w:rFonts w:ascii="Arial" w:hAnsi="Arial"/>
          <w:noProof/>
        </w:rPr>
        <w:t>37</w:t>
      </w:r>
      <w:r w:rsidRPr="00304664">
        <w:rPr>
          <w:rFonts w:ascii="Arial" w:hAnsi="Arial"/>
          <w:noProof/>
        </w:rPr>
        <w:fldChar w:fldCharType="end"/>
      </w:r>
    </w:p>
    <w:p w14:paraId="4D60FEE2" w14:textId="54CC6529" w:rsidR="00520FE2" w:rsidRPr="00304664" w:rsidRDefault="00520FE2">
      <w:pPr>
        <w:pStyle w:val="TOC2"/>
        <w:tabs>
          <w:tab w:val="right" w:pos="9350"/>
        </w:tabs>
        <w:rPr>
          <w:rFonts w:ascii="Arial" w:eastAsia="SimSun" w:hAnsi="Arial"/>
          <w:i w:val="0"/>
          <w:noProof/>
          <w:sz w:val="24"/>
          <w:szCs w:val="24"/>
          <w:lang w:val="en-GB" w:eastAsia="ja-JP"/>
        </w:rPr>
      </w:pPr>
      <w:r w:rsidRPr="00304664">
        <w:rPr>
          <w:rFonts w:ascii="Arial" w:hAnsi="Arial"/>
          <w:noProof/>
        </w:rPr>
        <w:t>A tool for self-assessment</w:t>
      </w:r>
      <w:r w:rsidRPr="00304664">
        <w:rPr>
          <w:rFonts w:ascii="Arial" w:hAnsi="Arial"/>
          <w:noProof/>
        </w:rPr>
        <w:tab/>
      </w:r>
      <w:r w:rsidRPr="00304664">
        <w:rPr>
          <w:rFonts w:ascii="Arial" w:hAnsi="Arial"/>
          <w:noProof/>
        </w:rPr>
        <w:fldChar w:fldCharType="begin"/>
      </w:r>
      <w:r w:rsidRPr="00304664">
        <w:rPr>
          <w:rFonts w:ascii="Arial" w:hAnsi="Arial"/>
          <w:noProof/>
        </w:rPr>
        <w:instrText xml:space="preserve"> PAGEREF _Toc507923567 \h </w:instrText>
      </w:r>
      <w:r w:rsidRPr="00304664">
        <w:rPr>
          <w:rFonts w:ascii="Arial" w:hAnsi="Arial"/>
          <w:noProof/>
        </w:rPr>
      </w:r>
      <w:r w:rsidRPr="00304664">
        <w:rPr>
          <w:rFonts w:ascii="Arial" w:hAnsi="Arial"/>
          <w:noProof/>
        </w:rPr>
        <w:fldChar w:fldCharType="separate"/>
      </w:r>
      <w:r w:rsidR="00873C3B">
        <w:rPr>
          <w:rFonts w:ascii="Arial" w:hAnsi="Arial"/>
          <w:noProof/>
        </w:rPr>
        <w:t>38</w:t>
      </w:r>
      <w:r w:rsidRPr="00304664">
        <w:rPr>
          <w:rFonts w:ascii="Arial" w:hAnsi="Arial"/>
          <w:noProof/>
        </w:rPr>
        <w:fldChar w:fldCharType="end"/>
      </w:r>
    </w:p>
    <w:p w14:paraId="1D1F1446" w14:textId="183457F4" w:rsidR="00520FE2" w:rsidRPr="00304664" w:rsidRDefault="00520FE2">
      <w:pPr>
        <w:pStyle w:val="TOC2"/>
        <w:tabs>
          <w:tab w:val="right" w:pos="9350"/>
        </w:tabs>
        <w:rPr>
          <w:rFonts w:ascii="Arial" w:eastAsia="SimSun" w:hAnsi="Arial"/>
          <w:i w:val="0"/>
          <w:noProof/>
          <w:sz w:val="24"/>
          <w:szCs w:val="24"/>
          <w:lang w:val="en-GB" w:eastAsia="ja-JP"/>
        </w:rPr>
      </w:pPr>
      <w:r w:rsidRPr="00304664">
        <w:rPr>
          <w:rFonts w:ascii="Arial" w:hAnsi="Arial"/>
          <w:noProof/>
        </w:rPr>
        <w:t>Not a grant-making foundation</w:t>
      </w:r>
      <w:r w:rsidRPr="00304664">
        <w:rPr>
          <w:rFonts w:ascii="Arial" w:hAnsi="Arial"/>
          <w:noProof/>
        </w:rPr>
        <w:tab/>
      </w:r>
      <w:r w:rsidRPr="00304664">
        <w:rPr>
          <w:rFonts w:ascii="Arial" w:hAnsi="Arial"/>
          <w:noProof/>
        </w:rPr>
        <w:fldChar w:fldCharType="begin"/>
      </w:r>
      <w:r w:rsidRPr="00304664">
        <w:rPr>
          <w:rFonts w:ascii="Arial" w:hAnsi="Arial"/>
          <w:noProof/>
        </w:rPr>
        <w:instrText xml:space="preserve"> PAGEREF _Toc507923568 \h </w:instrText>
      </w:r>
      <w:r w:rsidRPr="00304664">
        <w:rPr>
          <w:rFonts w:ascii="Arial" w:hAnsi="Arial"/>
          <w:noProof/>
        </w:rPr>
      </w:r>
      <w:r w:rsidRPr="00304664">
        <w:rPr>
          <w:rFonts w:ascii="Arial" w:hAnsi="Arial"/>
          <w:noProof/>
        </w:rPr>
        <w:fldChar w:fldCharType="separate"/>
      </w:r>
      <w:r w:rsidR="00873C3B">
        <w:rPr>
          <w:rFonts w:ascii="Arial" w:hAnsi="Arial"/>
          <w:noProof/>
        </w:rPr>
        <w:t>38</w:t>
      </w:r>
      <w:r w:rsidRPr="00304664">
        <w:rPr>
          <w:rFonts w:ascii="Arial" w:hAnsi="Arial"/>
          <w:noProof/>
        </w:rPr>
        <w:fldChar w:fldCharType="end"/>
      </w:r>
    </w:p>
    <w:p w14:paraId="4C5971AF" w14:textId="5EEB9F52" w:rsidR="00520FE2" w:rsidRPr="00304664" w:rsidRDefault="00520FE2">
      <w:pPr>
        <w:pStyle w:val="TOC2"/>
        <w:tabs>
          <w:tab w:val="right" w:pos="9350"/>
        </w:tabs>
        <w:rPr>
          <w:rFonts w:ascii="Arial" w:eastAsia="SimSun" w:hAnsi="Arial"/>
          <w:i w:val="0"/>
          <w:noProof/>
          <w:sz w:val="24"/>
          <w:szCs w:val="24"/>
          <w:lang w:val="en-GB" w:eastAsia="ja-JP"/>
        </w:rPr>
      </w:pPr>
      <w:r w:rsidRPr="00304664">
        <w:rPr>
          <w:rFonts w:ascii="Arial" w:hAnsi="Arial"/>
          <w:noProof/>
        </w:rPr>
        <w:t>A prompt to amend priorities</w:t>
      </w:r>
      <w:r w:rsidRPr="00304664">
        <w:rPr>
          <w:rFonts w:ascii="Arial" w:hAnsi="Arial"/>
          <w:noProof/>
        </w:rPr>
        <w:tab/>
      </w:r>
      <w:r w:rsidRPr="00304664">
        <w:rPr>
          <w:rFonts w:ascii="Arial" w:hAnsi="Arial"/>
          <w:noProof/>
        </w:rPr>
        <w:fldChar w:fldCharType="begin"/>
      </w:r>
      <w:r w:rsidRPr="00304664">
        <w:rPr>
          <w:rFonts w:ascii="Arial" w:hAnsi="Arial"/>
          <w:noProof/>
        </w:rPr>
        <w:instrText xml:space="preserve"> PAGEREF _Toc507923569 \h </w:instrText>
      </w:r>
      <w:r w:rsidRPr="00304664">
        <w:rPr>
          <w:rFonts w:ascii="Arial" w:hAnsi="Arial"/>
          <w:noProof/>
        </w:rPr>
      </w:r>
      <w:r w:rsidRPr="00304664">
        <w:rPr>
          <w:rFonts w:ascii="Arial" w:hAnsi="Arial"/>
          <w:noProof/>
        </w:rPr>
        <w:fldChar w:fldCharType="separate"/>
      </w:r>
      <w:r w:rsidR="00873C3B">
        <w:rPr>
          <w:rFonts w:ascii="Arial" w:hAnsi="Arial"/>
          <w:noProof/>
        </w:rPr>
        <w:t>38</w:t>
      </w:r>
      <w:r w:rsidRPr="00304664">
        <w:rPr>
          <w:rFonts w:ascii="Arial" w:hAnsi="Arial"/>
          <w:noProof/>
        </w:rPr>
        <w:fldChar w:fldCharType="end"/>
      </w:r>
    </w:p>
    <w:p w14:paraId="1E6B1F84" w14:textId="4E3F991A" w:rsidR="00520FE2" w:rsidRPr="00304664" w:rsidRDefault="00520FE2">
      <w:pPr>
        <w:pStyle w:val="TOC1"/>
        <w:tabs>
          <w:tab w:val="right" w:pos="9350"/>
        </w:tabs>
        <w:rPr>
          <w:rFonts w:ascii="Arial" w:eastAsia="SimSun" w:hAnsi="Arial"/>
          <w:b w:val="0"/>
          <w:noProof/>
          <w:sz w:val="24"/>
          <w:szCs w:val="24"/>
          <w:lang w:val="en-GB" w:eastAsia="ja-JP"/>
        </w:rPr>
      </w:pPr>
      <w:r w:rsidRPr="00304664">
        <w:rPr>
          <w:rFonts w:ascii="Arial" w:hAnsi="Arial"/>
          <w:noProof/>
        </w:rPr>
        <w:t>05. Next steps</w:t>
      </w:r>
      <w:r w:rsidRPr="00304664">
        <w:rPr>
          <w:rFonts w:ascii="Arial" w:hAnsi="Arial"/>
          <w:noProof/>
        </w:rPr>
        <w:tab/>
      </w:r>
      <w:r w:rsidRPr="00304664">
        <w:rPr>
          <w:rFonts w:ascii="Arial" w:hAnsi="Arial"/>
          <w:noProof/>
        </w:rPr>
        <w:fldChar w:fldCharType="begin"/>
      </w:r>
      <w:r w:rsidRPr="00304664">
        <w:rPr>
          <w:rFonts w:ascii="Arial" w:hAnsi="Arial"/>
          <w:noProof/>
        </w:rPr>
        <w:instrText xml:space="preserve"> PAGEREF _Toc507923570 \h </w:instrText>
      </w:r>
      <w:r w:rsidRPr="00304664">
        <w:rPr>
          <w:rFonts w:ascii="Arial" w:hAnsi="Arial"/>
          <w:noProof/>
        </w:rPr>
      </w:r>
      <w:r w:rsidRPr="00304664">
        <w:rPr>
          <w:rFonts w:ascii="Arial" w:hAnsi="Arial"/>
          <w:noProof/>
        </w:rPr>
        <w:fldChar w:fldCharType="separate"/>
      </w:r>
      <w:r w:rsidR="00873C3B">
        <w:rPr>
          <w:rFonts w:ascii="Arial" w:hAnsi="Arial"/>
          <w:noProof/>
        </w:rPr>
        <w:t>39</w:t>
      </w:r>
      <w:r w:rsidRPr="00304664">
        <w:rPr>
          <w:rFonts w:ascii="Arial" w:hAnsi="Arial"/>
          <w:noProof/>
        </w:rPr>
        <w:fldChar w:fldCharType="end"/>
      </w:r>
    </w:p>
    <w:p w14:paraId="0EA4D5BC" w14:textId="7A9021FA" w:rsidR="00520FE2" w:rsidRPr="00304664" w:rsidRDefault="00520FE2">
      <w:pPr>
        <w:pStyle w:val="TOC2"/>
        <w:tabs>
          <w:tab w:val="right" w:pos="9350"/>
        </w:tabs>
        <w:rPr>
          <w:rFonts w:ascii="Arial" w:eastAsia="SimSun" w:hAnsi="Arial"/>
          <w:i w:val="0"/>
          <w:noProof/>
          <w:sz w:val="24"/>
          <w:szCs w:val="24"/>
          <w:lang w:val="en-GB" w:eastAsia="ja-JP"/>
        </w:rPr>
      </w:pPr>
      <w:r w:rsidRPr="00304664">
        <w:rPr>
          <w:rFonts w:ascii="Arial" w:hAnsi="Arial"/>
          <w:noProof/>
        </w:rPr>
        <w:t>Next year’s research and analysis</w:t>
      </w:r>
      <w:r w:rsidRPr="00304664">
        <w:rPr>
          <w:rFonts w:ascii="Arial" w:hAnsi="Arial"/>
          <w:noProof/>
        </w:rPr>
        <w:tab/>
      </w:r>
      <w:r w:rsidRPr="00304664">
        <w:rPr>
          <w:rFonts w:ascii="Arial" w:hAnsi="Arial"/>
          <w:noProof/>
        </w:rPr>
        <w:fldChar w:fldCharType="begin"/>
      </w:r>
      <w:r w:rsidRPr="00304664">
        <w:rPr>
          <w:rFonts w:ascii="Arial" w:hAnsi="Arial"/>
          <w:noProof/>
        </w:rPr>
        <w:instrText xml:space="preserve"> PAGEREF _Toc507923571 \h </w:instrText>
      </w:r>
      <w:r w:rsidRPr="00304664">
        <w:rPr>
          <w:rFonts w:ascii="Arial" w:hAnsi="Arial"/>
          <w:noProof/>
        </w:rPr>
      </w:r>
      <w:r w:rsidRPr="00304664">
        <w:rPr>
          <w:rFonts w:ascii="Arial" w:hAnsi="Arial"/>
          <w:noProof/>
        </w:rPr>
        <w:fldChar w:fldCharType="separate"/>
      </w:r>
      <w:r w:rsidR="00873C3B">
        <w:rPr>
          <w:rFonts w:ascii="Arial" w:hAnsi="Arial"/>
          <w:noProof/>
        </w:rPr>
        <w:t>39</w:t>
      </w:r>
      <w:r w:rsidRPr="00304664">
        <w:rPr>
          <w:rFonts w:ascii="Arial" w:hAnsi="Arial"/>
          <w:noProof/>
        </w:rPr>
        <w:fldChar w:fldCharType="end"/>
      </w:r>
    </w:p>
    <w:p w14:paraId="64A84B69" w14:textId="3C15619E" w:rsidR="00520FE2" w:rsidRPr="00304664" w:rsidRDefault="00520FE2">
      <w:pPr>
        <w:pStyle w:val="TOC2"/>
        <w:tabs>
          <w:tab w:val="right" w:pos="9350"/>
        </w:tabs>
        <w:rPr>
          <w:rFonts w:ascii="Arial" w:eastAsia="SimSun" w:hAnsi="Arial"/>
          <w:i w:val="0"/>
          <w:noProof/>
          <w:sz w:val="24"/>
          <w:szCs w:val="24"/>
          <w:lang w:val="en-GB" w:eastAsia="ja-JP"/>
        </w:rPr>
      </w:pPr>
      <w:r w:rsidRPr="00304664">
        <w:rPr>
          <w:rFonts w:ascii="Arial" w:hAnsi="Arial"/>
          <w:noProof/>
        </w:rPr>
        <w:t>Assessing the impact of this rating project</w:t>
      </w:r>
      <w:r w:rsidRPr="00304664">
        <w:rPr>
          <w:rFonts w:ascii="Arial" w:hAnsi="Arial"/>
          <w:noProof/>
        </w:rPr>
        <w:tab/>
      </w:r>
      <w:r w:rsidRPr="00304664">
        <w:rPr>
          <w:rFonts w:ascii="Arial" w:hAnsi="Arial"/>
          <w:noProof/>
        </w:rPr>
        <w:fldChar w:fldCharType="begin"/>
      </w:r>
      <w:r w:rsidRPr="00304664">
        <w:rPr>
          <w:rFonts w:ascii="Arial" w:hAnsi="Arial"/>
          <w:noProof/>
        </w:rPr>
        <w:instrText xml:space="preserve"> PAGEREF _Toc507923572 \h </w:instrText>
      </w:r>
      <w:r w:rsidRPr="00304664">
        <w:rPr>
          <w:rFonts w:ascii="Arial" w:hAnsi="Arial"/>
          <w:noProof/>
        </w:rPr>
      </w:r>
      <w:r w:rsidRPr="00304664">
        <w:rPr>
          <w:rFonts w:ascii="Arial" w:hAnsi="Arial"/>
          <w:noProof/>
        </w:rPr>
        <w:fldChar w:fldCharType="separate"/>
      </w:r>
      <w:r w:rsidR="00873C3B">
        <w:rPr>
          <w:rFonts w:ascii="Arial" w:hAnsi="Arial"/>
          <w:noProof/>
        </w:rPr>
        <w:t>39</w:t>
      </w:r>
      <w:r w:rsidRPr="00304664">
        <w:rPr>
          <w:rFonts w:ascii="Arial" w:hAnsi="Arial"/>
          <w:noProof/>
        </w:rPr>
        <w:fldChar w:fldCharType="end"/>
      </w:r>
    </w:p>
    <w:p w14:paraId="2761EB3D" w14:textId="3732D0B0" w:rsidR="00520FE2" w:rsidRPr="00304664" w:rsidRDefault="00520FE2">
      <w:pPr>
        <w:pStyle w:val="TOC1"/>
        <w:tabs>
          <w:tab w:val="right" w:pos="9350"/>
        </w:tabs>
        <w:rPr>
          <w:rFonts w:ascii="Arial" w:eastAsia="SimSun" w:hAnsi="Arial"/>
          <w:b w:val="0"/>
          <w:noProof/>
          <w:sz w:val="24"/>
          <w:szCs w:val="24"/>
          <w:lang w:val="en-GB" w:eastAsia="ja-JP"/>
        </w:rPr>
      </w:pPr>
      <w:r w:rsidRPr="00304664">
        <w:rPr>
          <w:rFonts w:ascii="Arial" w:hAnsi="Arial"/>
          <w:noProof/>
        </w:rPr>
        <w:t>Appendices</w:t>
      </w:r>
      <w:r w:rsidRPr="00304664">
        <w:rPr>
          <w:rFonts w:ascii="Arial" w:hAnsi="Arial"/>
          <w:noProof/>
        </w:rPr>
        <w:tab/>
      </w:r>
      <w:r w:rsidRPr="00304664">
        <w:rPr>
          <w:rFonts w:ascii="Arial" w:hAnsi="Arial"/>
          <w:noProof/>
        </w:rPr>
        <w:fldChar w:fldCharType="begin"/>
      </w:r>
      <w:r w:rsidRPr="00304664">
        <w:rPr>
          <w:rFonts w:ascii="Arial" w:hAnsi="Arial"/>
          <w:noProof/>
        </w:rPr>
        <w:instrText xml:space="preserve"> PAGEREF _Toc507923573 \h </w:instrText>
      </w:r>
      <w:r w:rsidRPr="00304664">
        <w:rPr>
          <w:rFonts w:ascii="Arial" w:hAnsi="Arial"/>
          <w:noProof/>
        </w:rPr>
      </w:r>
      <w:r w:rsidRPr="00304664">
        <w:rPr>
          <w:rFonts w:ascii="Arial" w:hAnsi="Arial"/>
          <w:noProof/>
        </w:rPr>
        <w:fldChar w:fldCharType="separate"/>
      </w:r>
      <w:r w:rsidR="00873C3B">
        <w:rPr>
          <w:rFonts w:ascii="Arial" w:hAnsi="Arial"/>
          <w:noProof/>
        </w:rPr>
        <w:t>41</w:t>
      </w:r>
      <w:r w:rsidRPr="00304664">
        <w:rPr>
          <w:rFonts w:ascii="Arial" w:hAnsi="Arial"/>
          <w:noProof/>
        </w:rPr>
        <w:fldChar w:fldCharType="end"/>
      </w:r>
    </w:p>
    <w:p w14:paraId="728A52CE" w14:textId="53811E0B" w:rsidR="00520FE2" w:rsidRPr="00304664" w:rsidRDefault="00520FE2">
      <w:pPr>
        <w:pStyle w:val="TOC2"/>
        <w:tabs>
          <w:tab w:val="right" w:pos="9350"/>
        </w:tabs>
        <w:rPr>
          <w:rFonts w:ascii="Arial" w:eastAsia="SimSun" w:hAnsi="Arial"/>
          <w:i w:val="0"/>
          <w:noProof/>
          <w:sz w:val="24"/>
          <w:szCs w:val="24"/>
          <w:lang w:val="en-GB" w:eastAsia="ja-JP"/>
        </w:rPr>
      </w:pPr>
      <w:r w:rsidRPr="00304664">
        <w:rPr>
          <w:rFonts w:ascii="Arial" w:hAnsi="Arial"/>
          <w:noProof/>
        </w:rPr>
        <w:t>A. Background on ratings systems from which some criteria were drawn</w:t>
      </w:r>
      <w:r w:rsidRPr="00304664">
        <w:rPr>
          <w:rFonts w:ascii="Arial" w:hAnsi="Arial"/>
          <w:noProof/>
        </w:rPr>
        <w:tab/>
      </w:r>
      <w:r w:rsidRPr="00304664">
        <w:rPr>
          <w:rFonts w:ascii="Arial" w:hAnsi="Arial"/>
          <w:noProof/>
        </w:rPr>
        <w:fldChar w:fldCharType="begin"/>
      </w:r>
      <w:r w:rsidRPr="00304664">
        <w:rPr>
          <w:rFonts w:ascii="Arial" w:hAnsi="Arial"/>
          <w:noProof/>
        </w:rPr>
        <w:instrText xml:space="preserve"> PAGEREF _Toc507923574 \h </w:instrText>
      </w:r>
      <w:r w:rsidRPr="00304664">
        <w:rPr>
          <w:rFonts w:ascii="Arial" w:hAnsi="Arial"/>
          <w:noProof/>
        </w:rPr>
      </w:r>
      <w:r w:rsidRPr="00304664">
        <w:rPr>
          <w:rFonts w:ascii="Arial" w:hAnsi="Arial"/>
          <w:noProof/>
        </w:rPr>
        <w:fldChar w:fldCharType="separate"/>
      </w:r>
      <w:r w:rsidR="00873C3B">
        <w:rPr>
          <w:rFonts w:ascii="Arial" w:hAnsi="Arial"/>
          <w:noProof/>
        </w:rPr>
        <w:t>41</w:t>
      </w:r>
      <w:r w:rsidRPr="00304664">
        <w:rPr>
          <w:rFonts w:ascii="Arial" w:hAnsi="Arial"/>
          <w:noProof/>
        </w:rPr>
        <w:fldChar w:fldCharType="end"/>
      </w:r>
    </w:p>
    <w:p w14:paraId="3F97AC43" w14:textId="5EAE936F" w:rsidR="00520FE2" w:rsidRPr="00304664" w:rsidRDefault="00520FE2">
      <w:pPr>
        <w:pStyle w:val="TOC3"/>
        <w:tabs>
          <w:tab w:val="right" w:pos="9350"/>
        </w:tabs>
        <w:rPr>
          <w:rFonts w:ascii="Arial" w:eastAsia="SimSun" w:hAnsi="Arial"/>
          <w:noProof/>
          <w:sz w:val="24"/>
          <w:szCs w:val="24"/>
          <w:lang w:val="en-GB" w:eastAsia="ja-JP"/>
        </w:rPr>
      </w:pPr>
      <w:r w:rsidRPr="00304664">
        <w:rPr>
          <w:rFonts w:ascii="Arial" w:hAnsi="Arial"/>
          <w:noProof/>
        </w:rPr>
        <w:t>The Racial Equality Index</w:t>
      </w:r>
      <w:r w:rsidRPr="00304664">
        <w:rPr>
          <w:rFonts w:ascii="Arial" w:hAnsi="Arial"/>
          <w:noProof/>
        </w:rPr>
        <w:tab/>
      </w:r>
      <w:r w:rsidRPr="00304664">
        <w:rPr>
          <w:rFonts w:ascii="Arial" w:hAnsi="Arial"/>
          <w:noProof/>
        </w:rPr>
        <w:fldChar w:fldCharType="begin"/>
      </w:r>
      <w:r w:rsidRPr="00304664">
        <w:rPr>
          <w:rFonts w:ascii="Arial" w:hAnsi="Arial"/>
          <w:noProof/>
        </w:rPr>
        <w:instrText xml:space="preserve"> PAGEREF _Toc507923575 \h </w:instrText>
      </w:r>
      <w:r w:rsidRPr="00304664">
        <w:rPr>
          <w:rFonts w:ascii="Arial" w:hAnsi="Arial"/>
          <w:noProof/>
        </w:rPr>
      </w:r>
      <w:r w:rsidRPr="00304664">
        <w:rPr>
          <w:rFonts w:ascii="Arial" w:hAnsi="Arial"/>
          <w:noProof/>
        </w:rPr>
        <w:fldChar w:fldCharType="separate"/>
      </w:r>
      <w:r w:rsidR="00873C3B">
        <w:rPr>
          <w:rFonts w:ascii="Arial" w:hAnsi="Arial"/>
          <w:noProof/>
        </w:rPr>
        <w:t>41</w:t>
      </w:r>
      <w:r w:rsidRPr="00304664">
        <w:rPr>
          <w:rFonts w:ascii="Arial" w:hAnsi="Arial"/>
          <w:noProof/>
        </w:rPr>
        <w:fldChar w:fldCharType="end"/>
      </w:r>
    </w:p>
    <w:p w14:paraId="38B850E5" w14:textId="3F364C7C" w:rsidR="00520FE2" w:rsidRPr="00304664" w:rsidRDefault="00520FE2">
      <w:pPr>
        <w:pStyle w:val="TOC3"/>
        <w:tabs>
          <w:tab w:val="right" w:pos="9350"/>
        </w:tabs>
        <w:rPr>
          <w:rFonts w:ascii="Arial" w:eastAsia="SimSun" w:hAnsi="Arial"/>
          <w:noProof/>
          <w:sz w:val="24"/>
          <w:szCs w:val="24"/>
          <w:lang w:val="en-GB" w:eastAsia="ja-JP"/>
        </w:rPr>
      </w:pPr>
      <w:r w:rsidRPr="00304664">
        <w:rPr>
          <w:rFonts w:ascii="Arial" w:hAnsi="Arial"/>
          <w:noProof/>
        </w:rPr>
        <w:t>Give.org’s BBB Wise Giving Alliance: Standards for Charity Accountability</w:t>
      </w:r>
      <w:r w:rsidRPr="00304664">
        <w:rPr>
          <w:rFonts w:ascii="Arial" w:hAnsi="Arial"/>
          <w:noProof/>
        </w:rPr>
        <w:tab/>
      </w:r>
      <w:r w:rsidRPr="00304664">
        <w:rPr>
          <w:rFonts w:ascii="Arial" w:hAnsi="Arial"/>
          <w:noProof/>
        </w:rPr>
        <w:fldChar w:fldCharType="begin"/>
      </w:r>
      <w:r w:rsidRPr="00304664">
        <w:rPr>
          <w:rFonts w:ascii="Arial" w:hAnsi="Arial"/>
          <w:noProof/>
        </w:rPr>
        <w:instrText xml:space="preserve"> PAGEREF _Toc507923576 \h </w:instrText>
      </w:r>
      <w:r w:rsidRPr="00304664">
        <w:rPr>
          <w:rFonts w:ascii="Arial" w:hAnsi="Arial"/>
          <w:noProof/>
        </w:rPr>
      </w:r>
      <w:r w:rsidRPr="00304664">
        <w:rPr>
          <w:rFonts w:ascii="Arial" w:hAnsi="Arial"/>
          <w:noProof/>
        </w:rPr>
        <w:fldChar w:fldCharType="separate"/>
      </w:r>
      <w:r w:rsidR="00873C3B">
        <w:rPr>
          <w:rFonts w:ascii="Arial" w:hAnsi="Arial"/>
          <w:noProof/>
        </w:rPr>
        <w:t>41</w:t>
      </w:r>
      <w:r w:rsidRPr="00304664">
        <w:rPr>
          <w:rFonts w:ascii="Arial" w:hAnsi="Arial"/>
          <w:noProof/>
        </w:rPr>
        <w:fldChar w:fldCharType="end"/>
      </w:r>
    </w:p>
    <w:p w14:paraId="120430C5" w14:textId="0CF60945" w:rsidR="00520FE2" w:rsidRPr="00304664" w:rsidRDefault="00520FE2">
      <w:pPr>
        <w:pStyle w:val="TOC3"/>
        <w:tabs>
          <w:tab w:val="right" w:pos="9350"/>
        </w:tabs>
        <w:rPr>
          <w:rFonts w:ascii="Arial" w:eastAsia="SimSun" w:hAnsi="Arial"/>
          <w:noProof/>
          <w:sz w:val="24"/>
          <w:szCs w:val="24"/>
          <w:lang w:val="en-GB" w:eastAsia="ja-JP"/>
        </w:rPr>
      </w:pPr>
      <w:r w:rsidRPr="00304664">
        <w:rPr>
          <w:rFonts w:ascii="Arial" w:hAnsi="Arial"/>
          <w:noProof/>
        </w:rPr>
        <w:t>Funders Collaborative Hub: DEI Data Standard</w:t>
      </w:r>
      <w:r w:rsidRPr="00304664">
        <w:rPr>
          <w:rFonts w:ascii="Arial" w:hAnsi="Arial"/>
          <w:noProof/>
        </w:rPr>
        <w:tab/>
      </w:r>
      <w:r w:rsidRPr="00304664">
        <w:rPr>
          <w:rFonts w:ascii="Arial" w:hAnsi="Arial"/>
          <w:noProof/>
        </w:rPr>
        <w:fldChar w:fldCharType="begin"/>
      </w:r>
      <w:r w:rsidRPr="00304664">
        <w:rPr>
          <w:rFonts w:ascii="Arial" w:hAnsi="Arial"/>
          <w:noProof/>
        </w:rPr>
        <w:instrText xml:space="preserve"> PAGEREF _Toc507923577 \h </w:instrText>
      </w:r>
      <w:r w:rsidRPr="00304664">
        <w:rPr>
          <w:rFonts w:ascii="Arial" w:hAnsi="Arial"/>
          <w:noProof/>
        </w:rPr>
      </w:r>
      <w:r w:rsidRPr="00304664">
        <w:rPr>
          <w:rFonts w:ascii="Arial" w:hAnsi="Arial"/>
          <w:noProof/>
        </w:rPr>
        <w:fldChar w:fldCharType="separate"/>
      </w:r>
      <w:r w:rsidR="00873C3B">
        <w:rPr>
          <w:rFonts w:ascii="Arial" w:hAnsi="Arial"/>
          <w:noProof/>
        </w:rPr>
        <w:t>41</w:t>
      </w:r>
      <w:r w:rsidRPr="00304664">
        <w:rPr>
          <w:rFonts w:ascii="Arial" w:hAnsi="Arial"/>
          <w:noProof/>
        </w:rPr>
        <w:fldChar w:fldCharType="end"/>
      </w:r>
    </w:p>
    <w:p w14:paraId="45CFA54C" w14:textId="64B4D15A" w:rsidR="00520FE2" w:rsidRPr="00304664" w:rsidRDefault="00520FE2">
      <w:pPr>
        <w:pStyle w:val="TOC3"/>
        <w:tabs>
          <w:tab w:val="right" w:pos="9350"/>
        </w:tabs>
        <w:rPr>
          <w:rFonts w:ascii="Arial" w:eastAsia="SimSun" w:hAnsi="Arial"/>
          <w:noProof/>
          <w:sz w:val="24"/>
          <w:szCs w:val="24"/>
          <w:lang w:val="en-GB" w:eastAsia="ja-JP"/>
        </w:rPr>
      </w:pPr>
      <w:r w:rsidRPr="00304664">
        <w:rPr>
          <w:rFonts w:ascii="Arial" w:hAnsi="Arial"/>
          <w:noProof/>
        </w:rPr>
        <w:t>Social Mobility Foundation: Social Mobility Employer Index</w:t>
      </w:r>
      <w:r w:rsidRPr="00304664">
        <w:rPr>
          <w:rFonts w:ascii="Arial" w:hAnsi="Arial"/>
          <w:noProof/>
        </w:rPr>
        <w:tab/>
      </w:r>
      <w:r w:rsidRPr="00304664">
        <w:rPr>
          <w:rFonts w:ascii="Arial" w:hAnsi="Arial"/>
          <w:noProof/>
        </w:rPr>
        <w:fldChar w:fldCharType="begin"/>
      </w:r>
      <w:r w:rsidRPr="00304664">
        <w:rPr>
          <w:rFonts w:ascii="Arial" w:hAnsi="Arial"/>
          <w:noProof/>
        </w:rPr>
        <w:instrText xml:space="preserve"> PAGEREF _Toc507923578 \h </w:instrText>
      </w:r>
      <w:r w:rsidRPr="00304664">
        <w:rPr>
          <w:rFonts w:ascii="Arial" w:hAnsi="Arial"/>
          <w:noProof/>
        </w:rPr>
      </w:r>
      <w:r w:rsidRPr="00304664">
        <w:rPr>
          <w:rFonts w:ascii="Arial" w:hAnsi="Arial"/>
          <w:noProof/>
        </w:rPr>
        <w:fldChar w:fldCharType="separate"/>
      </w:r>
      <w:r w:rsidR="00873C3B">
        <w:rPr>
          <w:rFonts w:ascii="Arial" w:hAnsi="Arial"/>
          <w:noProof/>
        </w:rPr>
        <w:t>42</w:t>
      </w:r>
      <w:r w:rsidRPr="00304664">
        <w:rPr>
          <w:rFonts w:ascii="Arial" w:hAnsi="Arial"/>
          <w:noProof/>
        </w:rPr>
        <w:fldChar w:fldCharType="end"/>
      </w:r>
    </w:p>
    <w:p w14:paraId="4A052322" w14:textId="5C2BCB65" w:rsidR="00520FE2" w:rsidRPr="00304664" w:rsidRDefault="00520FE2">
      <w:pPr>
        <w:pStyle w:val="TOC3"/>
        <w:tabs>
          <w:tab w:val="right" w:pos="9350"/>
        </w:tabs>
        <w:rPr>
          <w:rFonts w:ascii="Arial" w:eastAsia="SimSun" w:hAnsi="Arial"/>
          <w:noProof/>
          <w:sz w:val="24"/>
          <w:szCs w:val="24"/>
          <w:lang w:val="en-GB" w:eastAsia="ja-JP"/>
        </w:rPr>
      </w:pPr>
      <w:r w:rsidRPr="00304664">
        <w:rPr>
          <w:rFonts w:ascii="Arial" w:hAnsi="Arial"/>
          <w:noProof/>
        </w:rPr>
        <w:t>Candid: GlassPockets Transparency Standard</w:t>
      </w:r>
      <w:r w:rsidRPr="00304664">
        <w:rPr>
          <w:rFonts w:ascii="Arial" w:hAnsi="Arial"/>
          <w:noProof/>
        </w:rPr>
        <w:tab/>
      </w:r>
      <w:r w:rsidRPr="00304664">
        <w:rPr>
          <w:rFonts w:ascii="Arial" w:hAnsi="Arial"/>
          <w:noProof/>
        </w:rPr>
        <w:fldChar w:fldCharType="begin"/>
      </w:r>
      <w:r w:rsidRPr="00304664">
        <w:rPr>
          <w:rFonts w:ascii="Arial" w:hAnsi="Arial"/>
          <w:noProof/>
        </w:rPr>
        <w:instrText xml:space="preserve"> PAGEREF _Toc507923579 \h </w:instrText>
      </w:r>
      <w:r w:rsidRPr="00304664">
        <w:rPr>
          <w:rFonts w:ascii="Arial" w:hAnsi="Arial"/>
          <w:noProof/>
        </w:rPr>
      </w:r>
      <w:r w:rsidRPr="00304664">
        <w:rPr>
          <w:rFonts w:ascii="Arial" w:hAnsi="Arial"/>
          <w:noProof/>
        </w:rPr>
        <w:fldChar w:fldCharType="separate"/>
      </w:r>
      <w:r w:rsidR="00873C3B">
        <w:rPr>
          <w:rFonts w:ascii="Arial" w:hAnsi="Arial"/>
          <w:noProof/>
        </w:rPr>
        <w:t>42</w:t>
      </w:r>
      <w:r w:rsidRPr="00304664">
        <w:rPr>
          <w:rFonts w:ascii="Arial" w:hAnsi="Arial"/>
          <w:noProof/>
        </w:rPr>
        <w:fldChar w:fldCharType="end"/>
      </w:r>
    </w:p>
    <w:p w14:paraId="4221B6FA" w14:textId="488CCD2F" w:rsidR="00520FE2" w:rsidRPr="00304664" w:rsidRDefault="00520FE2">
      <w:pPr>
        <w:pStyle w:val="TOC2"/>
        <w:tabs>
          <w:tab w:val="right" w:pos="9350"/>
        </w:tabs>
        <w:rPr>
          <w:rFonts w:ascii="Arial" w:eastAsia="SimSun" w:hAnsi="Arial"/>
          <w:i w:val="0"/>
          <w:noProof/>
          <w:sz w:val="24"/>
          <w:szCs w:val="24"/>
          <w:lang w:val="en-GB" w:eastAsia="ja-JP"/>
        </w:rPr>
      </w:pPr>
      <w:r w:rsidRPr="00304664">
        <w:rPr>
          <w:rFonts w:ascii="Arial" w:hAnsi="Arial"/>
          <w:noProof/>
        </w:rPr>
        <w:t>B. Example of foundations that exhibit each item assessed</w:t>
      </w:r>
      <w:r w:rsidRPr="00304664">
        <w:rPr>
          <w:rFonts w:ascii="Arial" w:hAnsi="Arial"/>
          <w:noProof/>
        </w:rPr>
        <w:tab/>
      </w:r>
      <w:r w:rsidRPr="00304664">
        <w:rPr>
          <w:rFonts w:ascii="Arial" w:hAnsi="Arial"/>
          <w:noProof/>
        </w:rPr>
        <w:fldChar w:fldCharType="begin"/>
      </w:r>
      <w:r w:rsidRPr="00304664">
        <w:rPr>
          <w:rFonts w:ascii="Arial" w:hAnsi="Arial"/>
          <w:noProof/>
        </w:rPr>
        <w:instrText xml:space="preserve"> PAGEREF _Toc507923580 \h </w:instrText>
      </w:r>
      <w:r w:rsidRPr="00304664">
        <w:rPr>
          <w:rFonts w:ascii="Arial" w:hAnsi="Arial"/>
          <w:noProof/>
        </w:rPr>
      </w:r>
      <w:r w:rsidRPr="00304664">
        <w:rPr>
          <w:rFonts w:ascii="Arial" w:hAnsi="Arial"/>
          <w:noProof/>
        </w:rPr>
        <w:fldChar w:fldCharType="separate"/>
      </w:r>
      <w:r w:rsidR="00873C3B">
        <w:rPr>
          <w:rFonts w:ascii="Arial" w:hAnsi="Arial"/>
          <w:noProof/>
        </w:rPr>
        <w:t>43</w:t>
      </w:r>
      <w:r w:rsidRPr="00304664">
        <w:rPr>
          <w:rFonts w:ascii="Arial" w:hAnsi="Arial"/>
          <w:noProof/>
        </w:rPr>
        <w:fldChar w:fldCharType="end"/>
      </w:r>
    </w:p>
    <w:p w14:paraId="227576AE" w14:textId="42754830" w:rsidR="00520FE2" w:rsidRPr="00304664" w:rsidRDefault="00520FE2">
      <w:pPr>
        <w:pStyle w:val="TOC2"/>
        <w:tabs>
          <w:tab w:val="right" w:pos="9350"/>
        </w:tabs>
        <w:rPr>
          <w:rFonts w:ascii="Arial" w:eastAsia="SimSun" w:hAnsi="Arial"/>
          <w:i w:val="0"/>
          <w:noProof/>
          <w:sz w:val="24"/>
          <w:szCs w:val="24"/>
          <w:lang w:val="en-GB" w:eastAsia="ja-JP"/>
        </w:rPr>
      </w:pPr>
      <w:r w:rsidRPr="00304664">
        <w:rPr>
          <w:rFonts w:ascii="Arial" w:hAnsi="Arial"/>
          <w:noProof/>
        </w:rPr>
        <w:t>C. Detailed criteria in the FPR</w:t>
      </w:r>
      <w:r w:rsidRPr="00304664">
        <w:rPr>
          <w:rFonts w:ascii="Arial" w:hAnsi="Arial"/>
          <w:noProof/>
        </w:rPr>
        <w:tab/>
      </w:r>
      <w:r w:rsidRPr="00304664">
        <w:rPr>
          <w:rFonts w:ascii="Arial" w:hAnsi="Arial"/>
          <w:noProof/>
        </w:rPr>
        <w:fldChar w:fldCharType="begin"/>
      </w:r>
      <w:r w:rsidRPr="00304664">
        <w:rPr>
          <w:rFonts w:ascii="Arial" w:hAnsi="Arial"/>
          <w:noProof/>
        </w:rPr>
        <w:instrText xml:space="preserve"> PAGEREF _Toc507923581 \h </w:instrText>
      </w:r>
      <w:r w:rsidRPr="00304664">
        <w:rPr>
          <w:rFonts w:ascii="Arial" w:hAnsi="Arial"/>
          <w:noProof/>
        </w:rPr>
      </w:r>
      <w:r w:rsidRPr="00304664">
        <w:rPr>
          <w:rFonts w:ascii="Arial" w:hAnsi="Arial"/>
          <w:noProof/>
        </w:rPr>
        <w:fldChar w:fldCharType="separate"/>
      </w:r>
      <w:r w:rsidR="00873C3B">
        <w:rPr>
          <w:rFonts w:ascii="Arial" w:hAnsi="Arial"/>
          <w:noProof/>
        </w:rPr>
        <w:t>47</w:t>
      </w:r>
      <w:r w:rsidRPr="00304664">
        <w:rPr>
          <w:rFonts w:ascii="Arial" w:hAnsi="Arial"/>
          <w:noProof/>
        </w:rPr>
        <w:fldChar w:fldCharType="end"/>
      </w:r>
    </w:p>
    <w:p w14:paraId="0F56AD3B" w14:textId="67C056A5" w:rsidR="00520FE2" w:rsidRPr="00304664" w:rsidRDefault="00520FE2">
      <w:pPr>
        <w:pStyle w:val="TOC2"/>
        <w:tabs>
          <w:tab w:val="right" w:pos="9350"/>
        </w:tabs>
        <w:rPr>
          <w:rFonts w:ascii="Arial" w:eastAsia="SimSun" w:hAnsi="Arial"/>
          <w:i w:val="0"/>
          <w:noProof/>
          <w:sz w:val="24"/>
          <w:szCs w:val="24"/>
          <w:lang w:val="en-GB" w:eastAsia="ja-JP"/>
        </w:rPr>
      </w:pPr>
      <w:r w:rsidRPr="00304664">
        <w:rPr>
          <w:rFonts w:ascii="Arial" w:hAnsi="Arial"/>
          <w:noProof/>
        </w:rPr>
        <w:t>D. Eliminated criteria</w:t>
      </w:r>
      <w:r w:rsidRPr="00304664">
        <w:rPr>
          <w:rFonts w:ascii="Arial" w:hAnsi="Arial"/>
          <w:noProof/>
        </w:rPr>
        <w:tab/>
      </w:r>
      <w:r w:rsidRPr="00304664">
        <w:rPr>
          <w:rFonts w:ascii="Arial" w:hAnsi="Arial"/>
          <w:noProof/>
        </w:rPr>
        <w:fldChar w:fldCharType="begin"/>
      </w:r>
      <w:r w:rsidRPr="00304664">
        <w:rPr>
          <w:rFonts w:ascii="Arial" w:hAnsi="Arial"/>
          <w:noProof/>
        </w:rPr>
        <w:instrText xml:space="preserve"> PAGEREF _Toc507923582 \h </w:instrText>
      </w:r>
      <w:r w:rsidRPr="00304664">
        <w:rPr>
          <w:rFonts w:ascii="Arial" w:hAnsi="Arial"/>
          <w:noProof/>
        </w:rPr>
      </w:r>
      <w:r w:rsidRPr="00304664">
        <w:rPr>
          <w:rFonts w:ascii="Arial" w:hAnsi="Arial"/>
          <w:noProof/>
        </w:rPr>
        <w:fldChar w:fldCharType="separate"/>
      </w:r>
      <w:r w:rsidR="00873C3B">
        <w:rPr>
          <w:rFonts w:ascii="Arial" w:hAnsi="Arial"/>
          <w:noProof/>
        </w:rPr>
        <w:t>60</w:t>
      </w:r>
      <w:r w:rsidRPr="00304664">
        <w:rPr>
          <w:rFonts w:ascii="Arial" w:hAnsi="Arial"/>
          <w:noProof/>
        </w:rPr>
        <w:fldChar w:fldCharType="end"/>
      </w:r>
    </w:p>
    <w:p w14:paraId="0B4076DF" w14:textId="2C07CD1D" w:rsidR="00520FE2" w:rsidRPr="00304664" w:rsidRDefault="00520FE2">
      <w:pPr>
        <w:pStyle w:val="TOC2"/>
        <w:tabs>
          <w:tab w:val="right" w:pos="9350"/>
        </w:tabs>
        <w:rPr>
          <w:rFonts w:ascii="Arial" w:eastAsia="SimSun" w:hAnsi="Arial"/>
          <w:i w:val="0"/>
          <w:noProof/>
          <w:sz w:val="24"/>
          <w:szCs w:val="24"/>
          <w:lang w:val="en-GB" w:eastAsia="ja-JP"/>
        </w:rPr>
      </w:pPr>
      <w:r w:rsidRPr="00304664">
        <w:rPr>
          <w:rFonts w:ascii="Arial" w:hAnsi="Arial"/>
          <w:noProof/>
        </w:rPr>
        <w:t>E. Exemption rules</w:t>
      </w:r>
      <w:r w:rsidRPr="00304664">
        <w:rPr>
          <w:rFonts w:ascii="Arial" w:hAnsi="Arial"/>
          <w:noProof/>
        </w:rPr>
        <w:tab/>
      </w:r>
      <w:r w:rsidRPr="00304664">
        <w:rPr>
          <w:rFonts w:ascii="Arial" w:hAnsi="Arial"/>
          <w:noProof/>
        </w:rPr>
        <w:fldChar w:fldCharType="begin"/>
      </w:r>
      <w:r w:rsidRPr="00304664">
        <w:rPr>
          <w:rFonts w:ascii="Arial" w:hAnsi="Arial"/>
          <w:noProof/>
        </w:rPr>
        <w:instrText xml:space="preserve"> PAGEREF _Toc507923583 \h </w:instrText>
      </w:r>
      <w:r w:rsidRPr="00304664">
        <w:rPr>
          <w:rFonts w:ascii="Arial" w:hAnsi="Arial"/>
          <w:noProof/>
        </w:rPr>
      </w:r>
      <w:r w:rsidRPr="00304664">
        <w:rPr>
          <w:rFonts w:ascii="Arial" w:hAnsi="Arial"/>
          <w:noProof/>
        </w:rPr>
        <w:fldChar w:fldCharType="separate"/>
      </w:r>
      <w:r w:rsidR="00873C3B">
        <w:rPr>
          <w:rFonts w:ascii="Arial" w:hAnsi="Arial"/>
          <w:noProof/>
        </w:rPr>
        <w:t>62</w:t>
      </w:r>
      <w:r w:rsidRPr="00304664">
        <w:rPr>
          <w:rFonts w:ascii="Arial" w:hAnsi="Arial"/>
          <w:noProof/>
        </w:rPr>
        <w:fldChar w:fldCharType="end"/>
      </w:r>
    </w:p>
    <w:p w14:paraId="431CF299" w14:textId="42625486" w:rsidR="00520FE2" w:rsidRPr="00304664" w:rsidRDefault="00520FE2">
      <w:pPr>
        <w:pStyle w:val="TOC3"/>
        <w:tabs>
          <w:tab w:val="right" w:pos="9350"/>
        </w:tabs>
        <w:rPr>
          <w:rFonts w:ascii="Arial" w:eastAsia="SimSun" w:hAnsi="Arial"/>
          <w:noProof/>
          <w:sz w:val="24"/>
          <w:szCs w:val="24"/>
          <w:lang w:val="en-GB" w:eastAsia="ja-JP"/>
        </w:rPr>
      </w:pPr>
      <w:r w:rsidRPr="00304664">
        <w:rPr>
          <w:rFonts w:ascii="Arial" w:hAnsi="Arial"/>
          <w:noProof/>
        </w:rPr>
        <w:t>Diversity exemptions</w:t>
      </w:r>
      <w:r w:rsidRPr="00304664">
        <w:rPr>
          <w:rFonts w:ascii="Arial" w:hAnsi="Arial"/>
          <w:noProof/>
        </w:rPr>
        <w:tab/>
      </w:r>
      <w:r w:rsidRPr="00304664">
        <w:rPr>
          <w:rFonts w:ascii="Arial" w:hAnsi="Arial"/>
          <w:noProof/>
        </w:rPr>
        <w:fldChar w:fldCharType="begin"/>
      </w:r>
      <w:r w:rsidRPr="00304664">
        <w:rPr>
          <w:rFonts w:ascii="Arial" w:hAnsi="Arial"/>
          <w:noProof/>
        </w:rPr>
        <w:instrText xml:space="preserve"> PAGEREF _Toc507923584 \h </w:instrText>
      </w:r>
      <w:r w:rsidRPr="00304664">
        <w:rPr>
          <w:rFonts w:ascii="Arial" w:hAnsi="Arial"/>
          <w:noProof/>
        </w:rPr>
      </w:r>
      <w:r w:rsidRPr="00304664">
        <w:rPr>
          <w:rFonts w:ascii="Arial" w:hAnsi="Arial"/>
          <w:noProof/>
        </w:rPr>
        <w:fldChar w:fldCharType="separate"/>
      </w:r>
      <w:r w:rsidR="00873C3B">
        <w:rPr>
          <w:rFonts w:ascii="Arial" w:hAnsi="Arial"/>
          <w:noProof/>
        </w:rPr>
        <w:t>62</w:t>
      </w:r>
      <w:r w:rsidRPr="00304664">
        <w:rPr>
          <w:rFonts w:ascii="Arial" w:hAnsi="Arial"/>
          <w:noProof/>
        </w:rPr>
        <w:fldChar w:fldCharType="end"/>
      </w:r>
    </w:p>
    <w:p w14:paraId="4893AA27" w14:textId="3ED3B0C5" w:rsidR="00520FE2" w:rsidRPr="00304664" w:rsidRDefault="00520FE2">
      <w:pPr>
        <w:pStyle w:val="TOC3"/>
        <w:tabs>
          <w:tab w:val="right" w:pos="9350"/>
        </w:tabs>
        <w:rPr>
          <w:rFonts w:ascii="Arial" w:eastAsia="SimSun" w:hAnsi="Arial"/>
          <w:noProof/>
          <w:sz w:val="24"/>
          <w:szCs w:val="24"/>
          <w:lang w:val="en-GB" w:eastAsia="ja-JP"/>
        </w:rPr>
      </w:pPr>
      <w:r w:rsidRPr="00304664">
        <w:rPr>
          <w:rFonts w:ascii="Arial" w:hAnsi="Arial"/>
          <w:noProof/>
        </w:rPr>
        <w:t>Accountability exemptions</w:t>
      </w:r>
      <w:r w:rsidRPr="00304664">
        <w:rPr>
          <w:rFonts w:ascii="Arial" w:hAnsi="Arial"/>
          <w:noProof/>
        </w:rPr>
        <w:tab/>
      </w:r>
      <w:r w:rsidRPr="00304664">
        <w:rPr>
          <w:rFonts w:ascii="Arial" w:hAnsi="Arial"/>
          <w:noProof/>
        </w:rPr>
        <w:fldChar w:fldCharType="begin"/>
      </w:r>
      <w:r w:rsidRPr="00304664">
        <w:rPr>
          <w:rFonts w:ascii="Arial" w:hAnsi="Arial"/>
          <w:noProof/>
        </w:rPr>
        <w:instrText xml:space="preserve"> PAGEREF _Toc507923585 \h </w:instrText>
      </w:r>
      <w:r w:rsidRPr="00304664">
        <w:rPr>
          <w:rFonts w:ascii="Arial" w:hAnsi="Arial"/>
          <w:noProof/>
        </w:rPr>
      </w:r>
      <w:r w:rsidRPr="00304664">
        <w:rPr>
          <w:rFonts w:ascii="Arial" w:hAnsi="Arial"/>
          <w:noProof/>
        </w:rPr>
        <w:fldChar w:fldCharType="separate"/>
      </w:r>
      <w:r w:rsidR="00873C3B">
        <w:rPr>
          <w:rFonts w:ascii="Arial" w:hAnsi="Arial"/>
          <w:noProof/>
        </w:rPr>
        <w:t>63</w:t>
      </w:r>
      <w:r w:rsidRPr="00304664">
        <w:rPr>
          <w:rFonts w:ascii="Arial" w:hAnsi="Arial"/>
          <w:noProof/>
        </w:rPr>
        <w:fldChar w:fldCharType="end"/>
      </w:r>
    </w:p>
    <w:p w14:paraId="63F37A73" w14:textId="30FC77BD" w:rsidR="00520FE2" w:rsidRPr="00304664" w:rsidRDefault="00520FE2">
      <w:pPr>
        <w:pStyle w:val="TOC3"/>
        <w:tabs>
          <w:tab w:val="right" w:pos="9350"/>
        </w:tabs>
        <w:rPr>
          <w:rFonts w:ascii="Arial" w:eastAsia="SimSun" w:hAnsi="Arial"/>
          <w:noProof/>
          <w:sz w:val="24"/>
          <w:szCs w:val="24"/>
          <w:lang w:val="en-GB" w:eastAsia="ja-JP"/>
        </w:rPr>
      </w:pPr>
      <w:r w:rsidRPr="00304664">
        <w:rPr>
          <w:rFonts w:ascii="Arial" w:hAnsi="Arial"/>
          <w:noProof/>
        </w:rPr>
        <w:t>Transparency exemptions</w:t>
      </w:r>
      <w:r w:rsidRPr="00304664">
        <w:rPr>
          <w:rFonts w:ascii="Arial" w:hAnsi="Arial"/>
          <w:noProof/>
        </w:rPr>
        <w:tab/>
      </w:r>
      <w:r w:rsidRPr="00304664">
        <w:rPr>
          <w:rFonts w:ascii="Arial" w:hAnsi="Arial"/>
          <w:noProof/>
        </w:rPr>
        <w:fldChar w:fldCharType="begin"/>
      </w:r>
      <w:r w:rsidRPr="00304664">
        <w:rPr>
          <w:rFonts w:ascii="Arial" w:hAnsi="Arial"/>
          <w:noProof/>
        </w:rPr>
        <w:instrText xml:space="preserve"> PAGEREF _Toc507923586 \h </w:instrText>
      </w:r>
      <w:r w:rsidRPr="00304664">
        <w:rPr>
          <w:rFonts w:ascii="Arial" w:hAnsi="Arial"/>
          <w:noProof/>
        </w:rPr>
      </w:r>
      <w:r w:rsidRPr="00304664">
        <w:rPr>
          <w:rFonts w:ascii="Arial" w:hAnsi="Arial"/>
          <w:noProof/>
        </w:rPr>
        <w:fldChar w:fldCharType="separate"/>
      </w:r>
      <w:r w:rsidR="00873C3B">
        <w:rPr>
          <w:rFonts w:ascii="Arial" w:hAnsi="Arial"/>
          <w:noProof/>
        </w:rPr>
        <w:t>63</w:t>
      </w:r>
      <w:r w:rsidRPr="00304664">
        <w:rPr>
          <w:rFonts w:ascii="Arial" w:hAnsi="Arial"/>
          <w:noProof/>
        </w:rPr>
        <w:fldChar w:fldCharType="end"/>
      </w:r>
    </w:p>
    <w:p w14:paraId="0EAD7748" w14:textId="37279CE4" w:rsidR="00520FE2" w:rsidRPr="00304664" w:rsidRDefault="00520FE2">
      <w:pPr>
        <w:pStyle w:val="TOC2"/>
        <w:tabs>
          <w:tab w:val="right" w:pos="9350"/>
        </w:tabs>
        <w:rPr>
          <w:rFonts w:ascii="Arial" w:eastAsia="SimSun" w:hAnsi="Arial"/>
          <w:i w:val="0"/>
          <w:noProof/>
          <w:sz w:val="24"/>
          <w:szCs w:val="24"/>
          <w:lang w:val="en-GB" w:eastAsia="ja-JP"/>
        </w:rPr>
      </w:pPr>
      <w:r w:rsidRPr="00304664">
        <w:rPr>
          <w:rFonts w:ascii="Arial" w:hAnsi="Arial"/>
          <w:noProof/>
        </w:rPr>
        <w:t>F. Correlations between number of staff and number of trustees, and scores</w:t>
      </w:r>
      <w:r w:rsidRPr="00304664">
        <w:rPr>
          <w:rFonts w:ascii="Arial" w:hAnsi="Arial"/>
          <w:noProof/>
        </w:rPr>
        <w:tab/>
      </w:r>
      <w:r w:rsidRPr="00304664">
        <w:rPr>
          <w:rFonts w:ascii="Arial" w:hAnsi="Arial"/>
          <w:noProof/>
        </w:rPr>
        <w:fldChar w:fldCharType="begin"/>
      </w:r>
      <w:r w:rsidRPr="00304664">
        <w:rPr>
          <w:rFonts w:ascii="Arial" w:hAnsi="Arial"/>
          <w:noProof/>
        </w:rPr>
        <w:instrText xml:space="preserve"> PAGEREF _Toc507923587 \h </w:instrText>
      </w:r>
      <w:r w:rsidRPr="00304664">
        <w:rPr>
          <w:rFonts w:ascii="Arial" w:hAnsi="Arial"/>
          <w:noProof/>
        </w:rPr>
      </w:r>
      <w:r w:rsidRPr="00304664">
        <w:rPr>
          <w:rFonts w:ascii="Arial" w:hAnsi="Arial"/>
          <w:noProof/>
        </w:rPr>
        <w:fldChar w:fldCharType="separate"/>
      </w:r>
      <w:r w:rsidR="00873C3B">
        <w:rPr>
          <w:rFonts w:ascii="Arial" w:hAnsi="Arial"/>
          <w:noProof/>
        </w:rPr>
        <w:t>65</w:t>
      </w:r>
      <w:r w:rsidRPr="00304664">
        <w:rPr>
          <w:rFonts w:ascii="Arial" w:hAnsi="Arial"/>
          <w:noProof/>
        </w:rPr>
        <w:fldChar w:fldCharType="end"/>
      </w:r>
    </w:p>
    <w:p w14:paraId="2FC5AF0B" w14:textId="64665552" w:rsidR="00520FE2" w:rsidRPr="00304664" w:rsidRDefault="00520FE2">
      <w:pPr>
        <w:pStyle w:val="TOC2"/>
        <w:tabs>
          <w:tab w:val="right" w:pos="9350"/>
        </w:tabs>
        <w:rPr>
          <w:rFonts w:ascii="Arial" w:eastAsia="SimSun" w:hAnsi="Arial"/>
          <w:i w:val="0"/>
          <w:noProof/>
          <w:sz w:val="24"/>
          <w:szCs w:val="24"/>
          <w:lang w:val="en-GB" w:eastAsia="ja-JP"/>
        </w:rPr>
      </w:pPr>
      <w:r w:rsidRPr="00304664">
        <w:rPr>
          <w:rFonts w:ascii="Arial" w:hAnsi="Arial"/>
          <w:noProof/>
        </w:rPr>
        <w:t>G. Ratings of foundations funding this project, of community foundations, and foundations with each overall rating</w:t>
      </w:r>
      <w:r w:rsidRPr="00304664">
        <w:rPr>
          <w:rFonts w:ascii="Arial" w:hAnsi="Arial"/>
          <w:noProof/>
        </w:rPr>
        <w:tab/>
      </w:r>
      <w:r w:rsidRPr="00304664">
        <w:rPr>
          <w:rFonts w:ascii="Arial" w:hAnsi="Arial"/>
          <w:noProof/>
        </w:rPr>
        <w:fldChar w:fldCharType="begin"/>
      </w:r>
      <w:r w:rsidRPr="00304664">
        <w:rPr>
          <w:rFonts w:ascii="Arial" w:hAnsi="Arial"/>
          <w:noProof/>
        </w:rPr>
        <w:instrText xml:space="preserve"> PAGEREF _Toc507923588 \h </w:instrText>
      </w:r>
      <w:r w:rsidRPr="00304664">
        <w:rPr>
          <w:rFonts w:ascii="Arial" w:hAnsi="Arial"/>
          <w:noProof/>
        </w:rPr>
      </w:r>
      <w:r w:rsidRPr="00304664">
        <w:rPr>
          <w:rFonts w:ascii="Arial" w:hAnsi="Arial"/>
          <w:noProof/>
        </w:rPr>
        <w:fldChar w:fldCharType="separate"/>
      </w:r>
      <w:r w:rsidR="00873C3B">
        <w:rPr>
          <w:rFonts w:ascii="Arial" w:hAnsi="Arial"/>
          <w:noProof/>
        </w:rPr>
        <w:t>66</w:t>
      </w:r>
      <w:r w:rsidRPr="00304664">
        <w:rPr>
          <w:rFonts w:ascii="Arial" w:hAnsi="Arial"/>
          <w:noProof/>
        </w:rPr>
        <w:fldChar w:fldCharType="end"/>
      </w:r>
    </w:p>
    <w:p w14:paraId="4DD90114" w14:textId="7BC5F852" w:rsidR="00520FE2" w:rsidRPr="00304664" w:rsidRDefault="00520FE2">
      <w:pPr>
        <w:pStyle w:val="TOC3"/>
        <w:tabs>
          <w:tab w:val="right" w:pos="9350"/>
        </w:tabs>
        <w:rPr>
          <w:rFonts w:ascii="Arial" w:eastAsia="SimSun" w:hAnsi="Arial"/>
          <w:noProof/>
          <w:sz w:val="24"/>
          <w:szCs w:val="24"/>
          <w:lang w:val="en-GB" w:eastAsia="ja-JP"/>
        </w:rPr>
      </w:pPr>
      <w:r w:rsidRPr="00304664">
        <w:rPr>
          <w:rFonts w:ascii="Arial" w:hAnsi="Arial"/>
          <w:noProof/>
        </w:rPr>
        <w:t>Foundations that scored B or better overall (listed alphabetically)</w:t>
      </w:r>
      <w:r w:rsidRPr="00304664">
        <w:rPr>
          <w:rFonts w:ascii="Arial" w:hAnsi="Arial"/>
          <w:noProof/>
        </w:rPr>
        <w:tab/>
      </w:r>
      <w:r w:rsidRPr="00304664">
        <w:rPr>
          <w:rFonts w:ascii="Arial" w:hAnsi="Arial"/>
          <w:noProof/>
        </w:rPr>
        <w:fldChar w:fldCharType="begin"/>
      </w:r>
      <w:r w:rsidRPr="00304664">
        <w:rPr>
          <w:rFonts w:ascii="Arial" w:hAnsi="Arial"/>
          <w:noProof/>
        </w:rPr>
        <w:instrText xml:space="preserve"> PAGEREF _Toc507923589 \h </w:instrText>
      </w:r>
      <w:r w:rsidRPr="00304664">
        <w:rPr>
          <w:rFonts w:ascii="Arial" w:hAnsi="Arial"/>
          <w:noProof/>
        </w:rPr>
      </w:r>
      <w:r w:rsidRPr="00304664">
        <w:rPr>
          <w:rFonts w:ascii="Arial" w:hAnsi="Arial"/>
          <w:noProof/>
        </w:rPr>
        <w:fldChar w:fldCharType="separate"/>
      </w:r>
      <w:r w:rsidR="00873C3B">
        <w:rPr>
          <w:rFonts w:ascii="Arial" w:hAnsi="Arial"/>
          <w:noProof/>
        </w:rPr>
        <w:t>67</w:t>
      </w:r>
      <w:r w:rsidRPr="00304664">
        <w:rPr>
          <w:rFonts w:ascii="Arial" w:hAnsi="Arial"/>
          <w:noProof/>
        </w:rPr>
        <w:fldChar w:fldCharType="end"/>
      </w:r>
    </w:p>
    <w:p w14:paraId="190B2C11" w14:textId="0FD7A072" w:rsidR="00520FE2" w:rsidRPr="00304664" w:rsidRDefault="00520FE2">
      <w:pPr>
        <w:pStyle w:val="TOC3"/>
        <w:tabs>
          <w:tab w:val="right" w:pos="9350"/>
        </w:tabs>
        <w:rPr>
          <w:rFonts w:ascii="Arial" w:eastAsia="SimSun" w:hAnsi="Arial"/>
          <w:noProof/>
          <w:sz w:val="24"/>
          <w:szCs w:val="24"/>
          <w:lang w:val="en-GB" w:eastAsia="ja-JP"/>
        </w:rPr>
      </w:pPr>
      <w:r w:rsidRPr="00304664">
        <w:rPr>
          <w:rFonts w:ascii="Arial" w:hAnsi="Arial"/>
          <w:noProof/>
        </w:rPr>
        <w:t>Foundations that scored C overall (listed alphabetically)</w:t>
      </w:r>
      <w:r w:rsidRPr="00304664">
        <w:rPr>
          <w:rFonts w:ascii="Arial" w:hAnsi="Arial"/>
          <w:noProof/>
        </w:rPr>
        <w:tab/>
      </w:r>
      <w:r w:rsidRPr="00304664">
        <w:rPr>
          <w:rFonts w:ascii="Arial" w:hAnsi="Arial"/>
          <w:noProof/>
        </w:rPr>
        <w:fldChar w:fldCharType="begin"/>
      </w:r>
      <w:r w:rsidRPr="00304664">
        <w:rPr>
          <w:rFonts w:ascii="Arial" w:hAnsi="Arial"/>
          <w:noProof/>
        </w:rPr>
        <w:instrText xml:space="preserve"> PAGEREF _Toc507923590 \h </w:instrText>
      </w:r>
      <w:r w:rsidRPr="00304664">
        <w:rPr>
          <w:rFonts w:ascii="Arial" w:hAnsi="Arial"/>
          <w:noProof/>
        </w:rPr>
      </w:r>
      <w:r w:rsidRPr="00304664">
        <w:rPr>
          <w:rFonts w:ascii="Arial" w:hAnsi="Arial"/>
          <w:noProof/>
        </w:rPr>
        <w:fldChar w:fldCharType="separate"/>
      </w:r>
      <w:r w:rsidR="00873C3B">
        <w:rPr>
          <w:rFonts w:ascii="Arial" w:hAnsi="Arial"/>
          <w:noProof/>
        </w:rPr>
        <w:t>68</w:t>
      </w:r>
      <w:r w:rsidRPr="00304664">
        <w:rPr>
          <w:rFonts w:ascii="Arial" w:hAnsi="Arial"/>
          <w:noProof/>
        </w:rPr>
        <w:fldChar w:fldCharType="end"/>
      </w:r>
    </w:p>
    <w:p w14:paraId="5CA64CCF" w14:textId="610950EA" w:rsidR="00520FE2" w:rsidRPr="00304664" w:rsidRDefault="00520FE2">
      <w:pPr>
        <w:pStyle w:val="TOC3"/>
        <w:tabs>
          <w:tab w:val="right" w:pos="9350"/>
        </w:tabs>
        <w:rPr>
          <w:rFonts w:ascii="Arial" w:eastAsia="SimSun" w:hAnsi="Arial"/>
          <w:noProof/>
          <w:sz w:val="24"/>
          <w:szCs w:val="24"/>
          <w:lang w:val="en-GB" w:eastAsia="ja-JP"/>
        </w:rPr>
      </w:pPr>
      <w:r w:rsidRPr="00304664">
        <w:rPr>
          <w:rFonts w:ascii="Arial" w:hAnsi="Arial"/>
          <w:noProof/>
        </w:rPr>
        <w:t>Foundations that scored D overall (listed alphabetically)</w:t>
      </w:r>
      <w:r w:rsidRPr="00304664">
        <w:rPr>
          <w:rFonts w:ascii="Arial" w:hAnsi="Arial"/>
          <w:noProof/>
        </w:rPr>
        <w:tab/>
      </w:r>
      <w:r w:rsidRPr="00304664">
        <w:rPr>
          <w:rFonts w:ascii="Arial" w:hAnsi="Arial"/>
          <w:noProof/>
        </w:rPr>
        <w:fldChar w:fldCharType="begin"/>
      </w:r>
      <w:r w:rsidRPr="00304664">
        <w:rPr>
          <w:rFonts w:ascii="Arial" w:hAnsi="Arial"/>
          <w:noProof/>
        </w:rPr>
        <w:instrText xml:space="preserve"> PAGEREF _Toc507923591 \h </w:instrText>
      </w:r>
      <w:r w:rsidRPr="00304664">
        <w:rPr>
          <w:rFonts w:ascii="Arial" w:hAnsi="Arial"/>
          <w:noProof/>
        </w:rPr>
      </w:r>
      <w:r w:rsidRPr="00304664">
        <w:rPr>
          <w:rFonts w:ascii="Arial" w:hAnsi="Arial"/>
          <w:noProof/>
        </w:rPr>
        <w:fldChar w:fldCharType="separate"/>
      </w:r>
      <w:r w:rsidR="00873C3B">
        <w:rPr>
          <w:rFonts w:ascii="Arial" w:hAnsi="Arial"/>
          <w:noProof/>
        </w:rPr>
        <w:t>69</w:t>
      </w:r>
      <w:r w:rsidRPr="00304664">
        <w:rPr>
          <w:rFonts w:ascii="Arial" w:hAnsi="Arial"/>
          <w:noProof/>
        </w:rPr>
        <w:fldChar w:fldCharType="end"/>
      </w:r>
    </w:p>
    <w:p w14:paraId="2DACFE3E" w14:textId="07FE9F98" w:rsidR="00BE09E4" w:rsidRPr="00304664" w:rsidRDefault="00D049E7">
      <w:r w:rsidRPr="00304664">
        <w:fldChar w:fldCharType="end"/>
      </w:r>
    </w:p>
    <w:p w14:paraId="26597B1D" w14:textId="77777777" w:rsidR="00CC14C8" w:rsidRDefault="00CC14C8">
      <w:pPr>
        <w:sectPr w:rsidR="00CC14C8" w:rsidSect="00E674D7">
          <w:headerReference w:type="default" r:id="rId23"/>
          <w:endnotePr>
            <w:numFmt w:val="decimal"/>
          </w:endnotePr>
          <w:pgSz w:w="12240" w:h="15840"/>
          <w:pgMar w:top="1440" w:right="1440" w:bottom="1440" w:left="1440" w:header="720" w:footer="720" w:gutter="0"/>
          <w:pgNumType w:fmt="lowerRoman"/>
          <w:cols w:space="720"/>
          <w:formProt w:val="0"/>
          <w:titlePg/>
          <w:docGrid w:linePitch="100" w:charSpace="4096"/>
        </w:sectPr>
      </w:pPr>
    </w:p>
    <w:p w14:paraId="4107F763" w14:textId="77777777" w:rsidR="00D735FC" w:rsidRPr="00DB3AE2" w:rsidRDefault="00702863" w:rsidP="00F67ACB">
      <w:pPr>
        <w:pStyle w:val="Heading1"/>
      </w:pPr>
      <w:bookmarkStart w:id="0" w:name="_Toc507760164"/>
      <w:bookmarkStart w:id="1" w:name="_Toc507923523"/>
      <w:r w:rsidRPr="00DB3AE2">
        <w:lastRenderedPageBreak/>
        <w:t>Acknowledgements</w:t>
      </w:r>
      <w:bookmarkEnd w:id="0"/>
      <w:bookmarkEnd w:id="1"/>
    </w:p>
    <w:p w14:paraId="5356C10D" w14:textId="5BC0E920" w:rsidR="00D735FC" w:rsidRDefault="7929B89E" w:rsidP="00F7286B">
      <w:pPr>
        <w:pStyle w:val="TextafterfigureorABhead"/>
      </w:pPr>
      <w:r>
        <w:t xml:space="preserve">This project was born of a belief that trusts and foundations in the UK have a vital role to play in addressing the many challenges facing us today, including existential risks from </w:t>
      </w:r>
      <w:r w:rsidR="00C75BC6">
        <w:t>climate change</w:t>
      </w:r>
      <w:r>
        <w:t>, inequality and communities growing ever more distant from power. It was also grounded in a concern that foundations as organisations were not fit for responding effectively to those challenges because we have few incentives to engage with the many sources of advice and good practice that surround us.</w:t>
      </w:r>
    </w:p>
    <w:p w14:paraId="1CE6652B" w14:textId="3D36DBCE" w:rsidR="00D735FC" w:rsidRDefault="7929B89E" w:rsidP="008442F6">
      <w:pPr>
        <w:pStyle w:val="Text"/>
      </w:pPr>
      <w:r>
        <w:t>A conversation with charity journalist David Ainsworth was the spark that led to the creation of the Foundation Practice Rating with its focus on improving foundation</w:t>
      </w:r>
      <w:r w:rsidR="00D27425">
        <w:t xml:space="preserve"> diversity</w:t>
      </w:r>
      <w:r>
        <w:t xml:space="preserve">, </w:t>
      </w:r>
      <w:proofErr w:type="gramStart"/>
      <w:r>
        <w:t>accountability</w:t>
      </w:r>
      <w:proofErr w:type="gramEnd"/>
      <w:r>
        <w:t xml:space="preserve"> and </w:t>
      </w:r>
      <w:r w:rsidR="00D27425">
        <w:t>transparency</w:t>
      </w:r>
      <w:r>
        <w:t>.</w:t>
      </w:r>
    </w:p>
    <w:p w14:paraId="6DDC6489" w14:textId="77777777" w:rsidR="00D735FC" w:rsidRDefault="7929B89E" w:rsidP="008442F6">
      <w:pPr>
        <w:pStyle w:val="Text"/>
      </w:pPr>
      <w:r>
        <w:t xml:space="preserve">Thank you to the charity leaders that agreed to engage with and fund this experiment from the start – Sara Llewellin, Debbie Pippard, Moira Sinclair, Kirsty Gillan-Thomas, Jo Wells, Caroline Mason, Josh Cockcroft, Vidhya Alakeson, Celia McKeon, Michael Pitchford, Julian Corner, Fiona Weir, Sufina </w:t>
      </w:r>
      <w:proofErr w:type="gramStart"/>
      <w:r>
        <w:t>Ahmad</w:t>
      </w:r>
      <w:proofErr w:type="gramEnd"/>
      <w:r>
        <w:t xml:space="preserve"> and Nicola Pollock.</w:t>
      </w:r>
    </w:p>
    <w:p w14:paraId="33213D05" w14:textId="0AC19E4D" w:rsidR="00BE09E4" w:rsidRDefault="7929B89E" w:rsidP="008442F6">
      <w:pPr>
        <w:pStyle w:val="Text"/>
      </w:pPr>
      <w:r>
        <w:t xml:space="preserve">We also thank all those who gave their enthusiasm and expertise to the shaping of the criteria and approach including </w:t>
      </w:r>
      <w:proofErr w:type="spellStart"/>
      <w:r>
        <w:t>Fozia</w:t>
      </w:r>
      <w:proofErr w:type="spellEnd"/>
      <w:r>
        <w:t xml:space="preserve"> Irfan, Uma Mishra, </w:t>
      </w:r>
      <w:r w:rsidR="00304664">
        <w:t xml:space="preserve">Max Rutherford, </w:t>
      </w:r>
      <w:r>
        <w:t>Ben Cairns</w:t>
      </w:r>
      <w:r w:rsidR="00621765">
        <w:t>,</w:t>
      </w:r>
      <w:r>
        <w:t xml:space="preserve"> Jake Furby and Helen Adcock.</w:t>
      </w:r>
    </w:p>
    <w:p w14:paraId="016BB21C" w14:textId="01AB83D4" w:rsidR="00D735FC" w:rsidRDefault="7929B89E" w:rsidP="0034365C">
      <w:pPr>
        <w:pStyle w:val="Text"/>
      </w:pPr>
      <w:r>
        <w:t>We would like to acknowledge the huge contribution to the development of this initiative by Caroline Fiennes</w:t>
      </w:r>
      <w:r w:rsidR="00CE15F5">
        <w:t>, Director</w:t>
      </w:r>
      <w:r>
        <w:t xml:space="preserve"> of </w:t>
      </w:r>
      <w:proofErr w:type="spellStart"/>
      <w:r>
        <w:t>philanathropy</w:t>
      </w:r>
      <w:proofErr w:type="spellEnd"/>
      <w:r>
        <w:t xml:space="preserve"> consultancy Giving Evidence. She assembled an excellent team under her direction</w:t>
      </w:r>
      <w:r w:rsidR="0034365C">
        <w:t>,</w:t>
      </w:r>
      <w:r>
        <w:t xml:space="preserve"> including </w:t>
      </w:r>
      <w:r w:rsidR="00621765">
        <w:t xml:space="preserve">the </w:t>
      </w:r>
      <w:r>
        <w:t xml:space="preserve">author of </w:t>
      </w:r>
      <w:r w:rsidRPr="00621765">
        <w:rPr>
          <w:i/>
        </w:rPr>
        <w:t>Modern Grantmaking</w:t>
      </w:r>
      <w:r w:rsidR="00621765">
        <w:t>,</w:t>
      </w:r>
      <w:r>
        <w:t xml:space="preserve"> Gemma Bull</w:t>
      </w:r>
      <w:r w:rsidR="00621765">
        <w:t>, and Dr</w:t>
      </w:r>
      <w:r>
        <w:t xml:space="preserve"> Sylvia McLain, who led the research team. We thank </w:t>
      </w:r>
      <w:r w:rsidR="0034365C">
        <w:t xml:space="preserve">the </w:t>
      </w:r>
      <w:r>
        <w:t xml:space="preserve">researchers </w:t>
      </w:r>
      <w:r w:rsidR="0034365C">
        <w:t xml:space="preserve">Dinah McKenzie, </w:t>
      </w:r>
      <w:proofErr w:type="spellStart"/>
      <w:r w:rsidR="0034365C">
        <w:t>Sorayya</w:t>
      </w:r>
      <w:proofErr w:type="spellEnd"/>
      <w:r w:rsidR="0034365C">
        <w:t xml:space="preserve"> Khan, Michele McGinnis</w:t>
      </w:r>
      <w:r w:rsidR="00DE28C1">
        <w:t xml:space="preserve">, </w:t>
      </w:r>
      <w:r w:rsidR="0034365C">
        <w:t>Reshmi Sarkar</w:t>
      </w:r>
      <w:r w:rsidR="00DE28C1">
        <w:t xml:space="preserve">, </w:t>
      </w:r>
      <w:r w:rsidR="0034365C">
        <w:t xml:space="preserve">Akosua </w:t>
      </w:r>
      <w:proofErr w:type="spellStart"/>
      <w:r w:rsidR="0034365C">
        <w:t>Koranteng</w:t>
      </w:r>
      <w:proofErr w:type="spellEnd"/>
      <w:r w:rsidR="00DE28C1">
        <w:t xml:space="preserve"> and </w:t>
      </w:r>
      <w:r w:rsidR="0034365C">
        <w:t>Usama Kayani</w:t>
      </w:r>
      <w:r>
        <w:t xml:space="preserve"> for their diligence and care</w:t>
      </w:r>
      <w:r w:rsidR="00DE28C1">
        <w:t xml:space="preserve"> in producing</w:t>
      </w:r>
      <w:r>
        <w:t xml:space="preserve"> a robust piece of analysis.</w:t>
      </w:r>
    </w:p>
    <w:p w14:paraId="62702BC2" w14:textId="618A1514" w:rsidR="00D735FC" w:rsidRDefault="7929B89E" w:rsidP="008442F6">
      <w:pPr>
        <w:pStyle w:val="Text"/>
      </w:pPr>
      <w:r>
        <w:t>Thanks too to Tania Mason of Civil Society Media, Alison Elks of Magenta Publishing</w:t>
      </w:r>
      <w:r w:rsidR="00CE15F5">
        <w:t>, Jay Bigford of Yoke design</w:t>
      </w:r>
      <w:r>
        <w:t xml:space="preserve"> and Nettl</w:t>
      </w:r>
      <w:r w:rsidR="00963806">
        <w:t xml:space="preserve"> of York</w:t>
      </w:r>
      <w:r>
        <w:t xml:space="preserve"> for their expertise in producing clear and readable articles, reports</w:t>
      </w:r>
      <w:r w:rsidR="00CE15F5">
        <w:t>, branding</w:t>
      </w:r>
      <w:r>
        <w:t xml:space="preserve"> and web resources for this project – you</w:t>
      </w:r>
      <w:r w:rsidR="00CE14E4">
        <w:t xml:space="preserve"> </w:t>
      </w:r>
      <w:r>
        <w:t>made it all look easy.</w:t>
      </w:r>
    </w:p>
    <w:p w14:paraId="63220D7E" w14:textId="50BC766E" w:rsidR="00D735FC" w:rsidRDefault="7929B89E" w:rsidP="008442F6">
      <w:pPr>
        <w:pStyle w:val="Text"/>
      </w:pPr>
      <w:r>
        <w:t xml:space="preserve">And finally, thanks to the </w:t>
      </w:r>
      <w:r w:rsidR="00CE14E4">
        <w:t xml:space="preserve">Trustees </w:t>
      </w:r>
      <w:r>
        <w:t>of Friends Provident Foundation for their patience, unfailing support and for letting me follow my passion for this work as th</w:t>
      </w:r>
      <w:r w:rsidR="00CE6BEB">
        <w:t>e</w:t>
      </w:r>
      <w:r>
        <w:t xml:space="preserve"> project took shape over several years.</w:t>
      </w:r>
    </w:p>
    <w:p w14:paraId="7B619517" w14:textId="044B9865" w:rsidR="00D735FC" w:rsidRDefault="7929B89E" w:rsidP="008442F6">
      <w:pPr>
        <w:pStyle w:val="Text"/>
        <w:rPr>
          <w:b/>
        </w:rPr>
      </w:pPr>
      <w:r w:rsidRPr="0092491D">
        <w:rPr>
          <w:b/>
        </w:rPr>
        <w:t>Danielle Walker Palmour</w:t>
      </w:r>
      <w:r w:rsidRPr="0092491D">
        <w:rPr>
          <w:b/>
        </w:rPr>
        <w:br/>
        <w:t xml:space="preserve">Friends Provident </w:t>
      </w:r>
      <w:proofErr w:type="spellStart"/>
      <w:r w:rsidRPr="0092491D">
        <w:rPr>
          <w:b/>
        </w:rPr>
        <w:t>Foundaiton</w:t>
      </w:r>
      <w:proofErr w:type="spellEnd"/>
    </w:p>
    <w:p w14:paraId="0FA58788" w14:textId="013559E4" w:rsidR="005B538A" w:rsidRDefault="005B538A">
      <w:pPr>
        <w:sectPr w:rsidR="005B538A" w:rsidSect="005F4747">
          <w:headerReference w:type="default" r:id="rId24"/>
          <w:footerReference w:type="default" r:id="rId25"/>
          <w:endnotePr>
            <w:numFmt w:val="decimal"/>
          </w:endnotePr>
          <w:pgSz w:w="12240" w:h="15840"/>
          <w:pgMar w:top="1440" w:right="1440" w:bottom="1440" w:left="1440" w:header="720" w:footer="720" w:gutter="0"/>
          <w:pgNumType w:fmt="lowerRoman"/>
          <w:cols w:space="720"/>
          <w:formProt w:val="0"/>
          <w:docGrid w:linePitch="100" w:charSpace="4096"/>
        </w:sectPr>
      </w:pPr>
    </w:p>
    <w:p w14:paraId="73757654" w14:textId="72790534" w:rsidR="00BE09E4" w:rsidRPr="00A72664" w:rsidRDefault="00B04AC9" w:rsidP="00F67ACB">
      <w:pPr>
        <w:pStyle w:val="Heading1"/>
        <w:rPr>
          <w:highlight w:val="yellow"/>
        </w:rPr>
      </w:pPr>
      <w:bookmarkStart w:id="2" w:name="_Toc507760165"/>
      <w:bookmarkStart w:id="3" w:name="_Toc507923524"/>
      <w:r w:rsidRPr="00A72664">
        <w:lastRenderedPageBreak/>
        <w:t>Executive summary</w:t>
      </w:r>
      <w:bookmarkEnd w:id="2"/>
      <w:bookmarkEnd w:id="3"/>
    </w:p>
    <w:p w14:paraId="4859D59C" w14:textId="74ABBF6E" w:rsidR="00D76D8C" w:rsidRPr="00D76D8C" w:rsidRDefault="00D76D8C" w:rsidP="00D76D8C">
      <w:pPr>
        <w:jc w:val="center"/>
      </w:pPr>
      <w:r>
        <w:rPr>
          <w:i/>
        </w:rPr>
        <w:t>“</w:t>
      </w:r>
      <w:r w:rsidRPr="00D76D8C">
        <w:rPr>
          <w:i/>
        </w:rPr>
        <w:t>The future</w:t>
      </w:r>
      <w:r>
        <w:rPr>
          <w:i/>
        </w:rPr>
        <w:t xml:space="preserve"> </w:t>
      </w:r>
      <w:r w:rsidRPr="00D76D8C">
        <w:rPr>
          <w:i/>
        </w:rPr>
        <w:t>is already</w:t>
      </w:r>
      <w:r>
        <w:rPr>
          <w:i/>
        </w:rPr>
        <w:t xml:space="preserve"> </w:t>
      </w:r>
      <w:r w:rsidRPr="00D76D8C">
        <w:rPr>
          <w:i/>
        </w:rPr>
        <w:t>here</w:t>
      </w:r>
      <w:r>
        <w:rPr>
          <w:i/>
        </w:rPr>
        <w:t xml:space="preserve"> </w:t>
      </w:r>
      <w:r w:rsidRPr="00D76D8C">
        <w:rPr>
          <w:i/>
        </w:rPr>
        <w:t>– it</w:t>
      </w:r>
      <w:r w:rsidR="00DC5F36">
        <w:rPr>
          <w:i/>
        </w:rPr>
        <w:t>’</w:t>
      </w:r>
      <w:r w:rsidRPr="00D76D8C">
        <w:rPr>
          <w:i/>
        </w:rPr>
        <w:t>s</w:t>
      </w:r>
      <w:r>
        <w:rPr>
          <w:i/>
        </w:rPr>
        <w:t xml:space="preserve"> </w:t>
      </w:r>
      <w:r w:rsidRPr="00D76D8C">
        <w:rPr>
          <w:i/>
        </w:rPr>
        <w:t>just not evenly distributed.</w:t>
      </w:r>
      <w:r>
        <w:rPr>
          <w:i/>
        </w:rPr>
        <w:t>”</w:t>
      </w:r>
      <w:r w:rsidRPr="00D76D8C">
        <w:rPr>
          <w:i/>
        </w:rPr>
        <w:t xml:space="preserve"> </w:t>
      </w:r>
      <w:r w:rsidRPr="00D76D8C">
        <w:t>(William Gibson)</w:t>
      </w:r>
    </w:p>
    <w:p w14:paraId="5B1257D7" w14:textId="6FE059D8" w:rsidR="00C54F9A" w:rsidRDefault="00C54F9A" w:rsidP="00DE3F62">
      <w:pPr>
        <w:pStyle w:val="Boxedtext1"/>
      </w:pPr>
      <w:r>
        <w:t xml:space="preserve">The </w:t>
      </w:r>
      <w:r>
        <w:rPr>
          <w:b/>
        </w:rPr>
        <w:t>Foundation Practice Rating</w:t>
      </w:r>
      <w:r>
        <w:t xml:space="preserve"> (FPR) is an objective third-party assessment of UK-based charitable grant-making foundations in three key areas of practice – </w:t>
      </w:r>
      <w:r>
        <w:rPr>
          <w:b/>
        </w:rPr>
        <w:t xml:space="preserve">diversity, </w:t>
      </w:r>
      <w:r w:rsidR="00F439C4">
        <w:rPr>
          <w:b/>
        </w:rPr>
        <w:t xml:space="preserve">accountability, </w:t>
      </w:r>
      <w:r>
        <w:rPr>
          <w:b/>
        </w:rPr>
        <w:t>and transparency</w:t>
      </w:r>
      <w:r>
        <w:t>. The FPR is a new rating that will be published annually</w:t>
      </w:r>
      <w:r w:rsidR="001761E5">
        <w:t xml:space="preserve"> with the</w:t>
      </w:r>
      <w:r>
        <w:t xml:space="preserve"> aim</w:t>
      </w:r>
      <w:r w:rsidR="001761E5">
        <w:t xml:space="preserve"> of </w:t>
      </w:r>
      <w:r>
        <w:t>creat</w:t>
      </w:r>
      <w:r w:rsidR="001761E5">
        <w:t>ing</w:t>
      </w:r>
      <w:r>
        <w:t xml:space="preserve"> an incentive for foundations to improve their practices in these three areas.</w:t>
      </w:r>
    </w:p>
    <w:p w14:paraId="69C0CA64" w14:textId="773980A0" w:rsidR="00C54F9A" w:rsidRDefault="00C54F9A" w:rsidP="00DE3F62">
      <w:pPr>
        <w:pStyle w:val="Boxedtext1"/>
      </w:pPr>
      <w:r>
        <w:t>This report describes how the FPR works and why, the findings from its first year of operation, and the response so far from foundations. It reveals the situation as it exists today, but it is hoped that it will also encourage</w:t>
      </w:r>
      <w:r w:rsidR="00786BF5">
        <w:t xml:space="preserve"> future</w:t>
      </w:r>
      <w:r>
        <w:t xml:space="preserve"> change that will lead to a stronger and more effective foundation and charity sector.</w:t>
      </w:r>
    </w:p>
    <w:p w14:paraId="58A2B29E" w14:textId="13620062" w:rsidR="00D735FC" w:rsidRDefault="4962044F" w:rsidP="00F7286B">
      <w:pPr>
        <w:pStyle w:val="TextafterfigureorABhead"/>
      </w:pPr>
      <w:r>
        <w:t>This groundbreaking project was originated by Friends Provident Foundation. The assessment was carried out</w:t>
      </w:r>
      <w:r w:rsidR="6DD3E7AD">
        <w:t xml:space="preserve"> </w:t>
      </w:r>
      <w:r>
        <w:t xml:space="preserve">by Giving Evidence using publicly available information, and the foundations assessed had no influence over the findings. Each foundation was assigned a rating of A, B, C or D on each of the three </w:t>
      </w:r>
      <w:r w:rsidR="418D55FC">
        <w:t>‘</w:t>
      </w:r>
      <w:r>
        <w:t>pillars</w:t>
      </w:r>
      <w:r w:rsidR="418D55FC">
        <w:t>’</w:t>
      </w:r>
      <w:r>
        <w:t xml:space="preserve"> </w:t>
      </w:r>
      <w:r w:rsidR="6BE0502F">
        <w:t>of</w:t>
      </w:r>
      <w:r>
        <w:t xml:space="preserve"> diversity, </w:t>
      </w:r>
      <w:proofErr w:type="gramStart"/>
      <w:r w:rsidR="6BE0502F">
        <w:t>accountability</w:t>
      </w:r>
      <w:proofErr w:type="gramEnd"/>
      <w:r w:rsidR="6BE0502F">
        <w:t xml:space="preserve"> and transparency,</w:t>
      </w:r>
      <w:r>
        <w:t xml:space="preserve"> and was then given an overall rating.</w:t>
      </w:r>
    </w:p>
    <w:p w14:paraId="4A196ED5" w14:textId="0330F1F6" w:rsidR="00AF7C17" w:rsidRDefault="00702863" w:rsidP="00E95D13">
      <w:pPr>
        <w:pStyle w:val="Text"/>
      </w:pPr>
      <w:r>
        <w:t xml:space="preserve">The research team assessed 100 UK-based charitable grant-making foundations. The sample included: the ten foundations funding this work (see page </w:t>
      </w:r>
      <w:r w:rsidR="008007C9">
        <w:t>7</w:t>
      </w:r>
      <w:r>
        <w:t>); the five largest UK foundations by giving budget; and a sample of charitable and community foundations. The practice of each foundation was rated on around</w:t>
      </w:r>
      <w:r w:rsidR="00B21334">
        <w:t xml:space="preserve"> </w:t>
      </w:r>
      <w:r>
        <w:t>90 relevant criteria</w:t>
      </w:r>
      <w:r w:rsidR="00B21334">
        <w:t>.</w:t>
      </w:r>
      <w:r w:rsidR="00AF7C17">
        <w:rPr>
          <w:rStyle w:val="FootnoteAnchor"/>
        </w:rPr>
        <w:endnoteReference w:id="2"/>
      </w:r>
      <w:r w:rsidR="00AF7C17">
        <w:t xml:space="preserve"> These were drawn from and inspired by existing ratings and indices from the voluntary and other </w:t>
      </w:r>
      <w:proofErr w:type="gramStart"/>
      <w:r w:rsidR="00AF7C17">
        <w:t>sectors, and</w:t>
      </w:r>
      <w:proofErr w:type="gramEnd"/>
      <w:r w:rsidR="00AF7C17">
        <w:t xml:space="preserve"> informed by an open public consultation. Existing thresholds and definitions were used wherever possible. The criteria, and guidance on how the criteria would be assessed, were published before the assessments were carried out. Following the assessment and rating, all the included foundations were sent their data to check. Figure 8 (page </w:t>
      </w:r>
      <w:r w:rsidR="008007C9">
        <w:t>20</w:t>
      </w:r>
      <w:r w:rsidR="00AF7C17">
        <w:t>) shows the scores for each of the foundations included in the Foundation Practice Rating in this first year.</w:t>
      </w:r>
    </w:p>
    <w:p w14:paraId="27923F2B" w14:textId="77777777" w:rsidR="00D735FC" w:rsidRDefault="00AF7C17" w:rsidP="00E95D13">
      <w:pPr>
        <w:pStyle w:val="Text"/>
      </w:pPr>
      <w:r>
        <w:t>The FPR revealed two major findings:</w:t>
      </w:r>
    </w:p>
    <w:p w14:paraId="6A0D9A7B" w14:textId="566571FA" w:rsidR="00D735FC" w:rsidRDefault="00AF7C17" w:rsidP="008F09E4">
      <w:pPr>
        <w:pStyle w:val="Bulletlist"/>
      </w:pPr>
      <w:r>
        <w:t>Performance in these three areas was not particularly related to foundations</w:t>
      </w:r>
      <w:r w:rsidR="00DC5F36">
        <w:t>’</w:t>
      </w:r>
      <w:r>
        <w:t xml:space="preserve"> size or structure.</w:t>
      </w:r>
    </w:p>
    <w:p w14:paraId="58C75FFB" w14:textId="74AB489D" w:rsidR="00D735FC" w:rsidRDefault="00AF7C17" w:rsidP="00541C54">
      <w:pPr>
        <w:pStyle w:val="Bulletlist"/>
      </w:pPr>
      <w:r>
        <w:t>Practice on diversity is much weaker than that on accountability and transparency.</w:t>
      </w:r>
    </w:p>
    <w:p w14:paraId="524B58CC" w14:textId="7A10CD20" w:rsidR="00D735FC" w:rsidRDefault="00AF7C17" w:rsidP="00E95D13">
      <w:pPr>
        <w:pStyle w:val="Text"/>
      </w:pPr>
      <w:r>
        <w:t xml:space="preserve">In relation to size, the 100 foundations were classified into quintiles by giving budget and net assets. The three </w:t>
      </w:r>
      <w:r w:rsidR="00DC5F36">
        <w:t>‘</w:t>
      </w:r>
      <w:r>
        <w:t>top-scoring</w:t>
      </w:r>
      <w:r w:rsidR="00DC5F36">
        <w:t>’</w:t>
      </w:r>
      <w:r>
        <w:t xml:space="preserve"> foundations (the only ones with an overall score of </w:t>
      </w:r>
      <w:r w:rsidR="00DC5F36">
        <w:t>‘</w:t>
      </w:r>
      <w:proofErr w:type="gramStart"/>
      <w:r>
        <w:t>A</w:t>
      </w:r>
      <w:proofErr w:type="gramEnd"/>
      <w:r w:rsidR="00DC5F36">
        <w:t>’</w:t>
      </w:r>
      <w:r>
        <w:t>) were spread across these quintiles: Europe</w:t>
      </w:r>
      <w:r w:rsidR="00DC5F36">
        <w:t>’</w:t>
      </w:r>
      <w:r>
        <w:t>s largest endowed foundation (</w:t>
      </w:r>
      <w:proofErr w:type="spellStart"/>
      <w:r>
        <w:t>Wellcome</w:t>
      </w:r>
      <w:proofErr w:type="spellEnd"/>
      <w:r>
        <w:t xml:space="preserve"> Trust); a </w:t>
      </w:r>
      <w:r>
        <w:lastRenderedPageBreak/>
        <w:t>community foundation in the third quintile by giving budget (County Durham Community Foundation); and an endowed trust in the fourth quintile (The Blagrave Trust).</w:t>
      </w:r>
    </w:p>
    <w:p w14:paraId="4FB181B1" w14:textId="4768FE17" w:rsidR="00D735FC" w:rsidRDefault="00AF7C17" w:rsidP="00E95D13">
      <w:pPr>
        <w:pStyle w:val="Text"/>
      </w:pPr>
      <w:r>
        <w:t>When the foundations were ranked by giving budget, each quintile contained foundations scoring B, C and D. The same happened if the foundations were grouped according to their net assets. This suggests that organisations don</w:t>
      </w:r>
      <w:r w:rsidR="00DC5F36">
        <w:t>’</w:t>
      </w:r>
      <w:r>
        <w:t xml:space="preserve">t have to be large or rich to achieve high levels of </w:t>
      </w:r>
      <w:proofErr w:type="spellStart"/>
      <w:r>
        <w:t>perfomance</w:t>
      </w:r>
      <w:proofErr w:type="spellEnd"/>
      <w:r>
        <w:t>.</w:t>
      </w:r>
    </w:p>
    <w:p w14:paraId="2F94503B" w14:textId="77777777" w:rsidR="00D735FC" w:rsidRDefault="00AF7C17" w:rsidP="00E95D13">
      <w:pPr>
        <w:pStyle w:val="Text"/>
      </w:pPr>
      <w:r>
        <w:t>Neither do foundations need lots of people. All three of the top-scoring foundations had between six and ten trustees. Two had only ten staff each; the third, at the other end of the spectrum, had nearly 2,000 staff.</w:t>
      </w:r>
    </w:p>
    <w:p w14:paraId="15A51E1D" w14:textId="7032315F" w:rsidR="00AF7C17" w:rsidRDefault="00AF7C17" w:rsidP="00E95D13">
      <w:pPr>
        <w:pStyle w:val="Text"/>
      </w:pPr>
      <w:r>
        <w:t xml:space="preserve">However, foundations with </w:t>
      </w:r>
      <w:r>
        <w:rPr>
          <w:i/>
        </w:rPr>
        <w:t>no</w:t>
      </w:r>
      <w:r>
        <w:t xml:space="preserve"> staff tended to score badly (despite being exempted from criteria that they can</w:t>
      </w:r>
      <w:r w:rsidR="00DC5F36">
        <w:t>’</w:t>
      </w:r>
      <w:r>
        <w:t>t be expected to meet, such as publishing their pay gap data): nearly two-thirds scored D overall, and over a quarter scored C. Similarly, foundations with five or fewer trustees also tended to score badly: over half scored D overall and a further quarter scored C. In this sample, there is a weak correlation between having more trustees and higher scores.</w:t>
      </w:r>
    </w:p>
    <w:p w14:paraId="7A81015E" w14:textId="01D53B9F" w:rsidR="00AF7C17" w:rsidRDefault="00AF7C17" w:rsidP="00E95D13">
      <w:pPr>
        <w:pStyle w:val="Text"/>
      </w:pPr>
      <w:r>
        <w:t>In relation to the second major finding</w:t>
      </w:r>
      <w:r w:rsidR="00124FDD">
        <w:t>,</w:t>
      </w:r>
      <w:r>
        <w:t xml:space="preserve"> that practice on diversity is much weaker than that on accountability and transparency, whereas 18 foundations scored A on accountability and 54 scored A on transparency,</w:t>
      </w:r>
      <w:r>
        <w:rPr>
          <w:b/>
          <w:i/>
        </w:rPr>
        <w:t xml:space="preserve"> no foundation scored A on diversity. </w:t>
      </w:r>
      <w:r>
        <w:t xml:space="preserve">The average numerical score on diversity was also much lower, and 16 foundations scored no points at all on diversity. In fact, so few foundations published a breakdown of their staff or trustees by gender, </w:t>
      </w:r>
      <w:proofErr w:type="gramStart"/>
      <w:r>
        <w:t>ethnicity</w:t>
      </w:r>
      <w:proofErr w:type="gramEnd"/>
      <w:r>
        <w:t xml:space="preserve"> or disability that th</w:t>
      </w:r>
      <w:r w:rsidR="0078601E">
        <w:t>is</w:t>
      </w:r>
      <w:r>
        <w:t xml:space="preserve"> data could not be used.</w:t>
      </w:r>
    </w:p>
    <w:p w14:paraId="421E7440" w14:textId="267E00CC" w:rsidR="00AF7C17" w:rsidRDefault="00AF7C17" w:rsidP="00E95D13">
      <w:pPr>
        <w:pStyle w:val="Text"/>
      </w:pPr>
      <w:r>
        <w:t xml:space="preserve">Despite some very good practice </w:t>
      </w:r>
      <w:r w:rsidR="00C76AE5">
        <w:t>o</w:t>
      </w:r>
      <w:r>
        <w:t xml:space="preserve">n transparency, there were still challenges. For a start, 27 of the 100 foundations had no website. </w:t>
      </w:r>
      <w:r w:rsidR="00826E22">
        <w:t>Only around a third published any analysis relating to effectiveness</w:t>
      </w:r>
      <w:r w:rsidR="001F7E74">
        <w:t xml:space="preserve"> </w:t>
      </w:r>
      <w:r>
        <w:t xml:space="preserve">– even though most of these foundations asked this of organisations that they funded. It is possible that this is due to a lack of curiosity amongst foundations about what they are achieving and how to improve, </w:t>
      </w:r>
      <w:r w:rsidRPr="00E65C30">
        <w:t>a lack of understanding of how to go about assessing their own effectiveness</w:t>
      </w:r>
      <w:r>
        <w:t>,</w:t>
      </w:r>
      <w:r w:rsidRPr="00E65C30">
        <w:t xml:space="preserve"> </w:t>
      </w:r>
      <w:r>
        <w:t>and/or a lack of willingness to be open about their achievements.</w:t>
      </w:r>
    </w:p>
    <w:p w14:paraId="255E93E4" w14:textId="260F7E56" w:rsidR="00AF7C17" w:rsidRDefault="00AF7C17" w:rsidP="00E95D13">
      <w:pPr>
        <w:pStyle w:val="Text"/>
      </w:pPr>
      <w:r>
        <w:t>Community foundations and the foundations that funded this project score</w:t>
      </w:r>
      <w:r w:rsidR="009A64C1">
        <w:t>d</w:t>
      </w:r>
      <w:r>
        <w:t xml:space="preserve"> better than average: two (one of each type) scored A overall, and the rest scored B overall.</w:t>
      </w:r>
    </w:p>
    <w:p w14:paraId="355125A3" w14:textId="77777777" w:rsidR="00D735FC" w:rsidRDefault="00AF7C17" w:rsidP="00E95D13">
      <w:pPr>
        <w:pStyle w:val="Text"/>
      </w:pPr>
      <w:r>
        <w:t>Collectively, the criteria on which the 100 assessed foundations scored best were:</w:t>
      </w:r>
    </w:p>
    <w:p w14:paraId="4BEBF8AE" w14:textId="67D6C504" w:rsidR="00AF7C17" w:rsidRDefault="00AF7C17" w:rsidP="00541C54">
      <w:pPr>
        <w:pStyle w:val="Bulletlist"/>
      </w:pPr>
      <w:r>
        <w:t>publishing an investment policy and the details of it (note that this a legal requirement for some foundations, but not all);</w:t>
      </w:r>
      <w:r>
        <w:rPr>
          <w:rStyle w:val="FootnoteAnchor"/>
        </w:rPr>
        <w:endnoteReference w:id="3"/>
      </w:r>
    </w:p>
    <w:p w14:paraId="5DF75C1B" w14:textId="77777777" w:rsidR="00D735FC" w:rsidRDefault="00AF7C17" w:rsidP="00541C54">
      <w:pPr>
        <w:pStyle w:val="Bulletlist"/>
      </w:pPr>
      <w:r>
        <w:t xml:space="preserve">having a </w:t>
      </w:r>
      <w:proofErr w:type="gramStart"/>
      <w:r>
        <w:t>website;</w:t>
      </w:r>
      <w:proofErr w:type="gramEnd"/>
    </w:p>
    <w:p w14:paraId="7CA95C21" w14:textId="77777777" w:rsidR="00D735FC" w:rsidRDefault="00AF7C17" w:rsidP="00541C54">
      <w:pPr>
        <w:pStyle w:val="Bulletlist"/>
      </w:pPr>
      <w:r>
        <w:t xml:space="preserve">stating who their staff </w:t>
      </w:r>
      <w:proofErr w:type="gramStart"/>
      <w:r>
        <w:t>were;</w:t>
      </w:r>
      <w:proofErr w:type="gramEnd"/>
    </w:p>
    <w:p w14:paraId="11A6B0CC" w14:textId="7595534B" w:rsidR="00AF7C17" w:rsidRDefault="00AF7C17" w:rsidP="00541C54">
      <w:pPr>
        <w:pStyle w:val="Bulletlist"/>
      </w:pPr>
      <w:r>
        <w:t>publishing information about their funding priorities and previous/existing grantees.</w:t>
      </w:r>
    </w:p>
    <w:p w14:paraId="26426861" w14:textId="77777777" w:rsidR="00D735FC" w:rsidRDefault="00AF7C17" w:rsidP="00932B42">
      <w:pPr>
        <w:pStyle w:val="Text"/>
      </w:pPr>
      <w:r>
        <w:t>They collectively scored worst on:</w:t>
      </w:r>
    </w:p>
    <w:p w14:paraId="2C729D85" w14:textId="77777777" w:rsidR="00D735FC" w:rsidRDefault="00AF7C17" w:rsidP="008D3E87">
      <w:pPr>
        <w:pStyle w:val="Bulletlist"/>
      </w:pPr>
      <w:r>
        <w:t xml:space="preserve">publishing a breakdown of the diversity of trustees/board members, and having a plan to increase </w:t>
      </w:r>
      <w:proofErr w:type="gramStart"/>
      <w:r>
        <w:t>that;</w:t>
      </w:r>
      <w:proofErr w:type="gramEnd"/>
    </w:p>
    <w:p w14:paraId="765BCDB3" w14:textId="77777777" w:rsidR="00D735FC" w:rsidRDefault="00AF7C17" w:rsidP="008D3E87">
      <w:pPr>
        <w:pStyle w:val="Bulletlist"/>
      </w:pPr>
      <w:r>
        <w:t xml:space="preserve">publishing a breakdown of the diversity of staff, and having a plan to increase </w:t>
      </w:r>
      <w:proofErr w:type="gramStart"/>
      <w:r>
        <w:t>that;</w:t>
      </w:r>
      <w:proofErr w:type="gramEnd"/>
    </w:p>
    <w:p w14:paraId="051C157F" w14:textId="77777777" w:rsidR="00D735FC" w:rsidRDefault="00AF7C17" w:rsidP="008D3E87">
      <w:pPr>
        <w:pStyle w:val="Bulletlist"/>
      </w:pPr>
      <w:r>
        <w:t xml:space="preserve">publishing in </w:t>
      </w:r>
      <w:proofErr w:type="gramStart"/>
      <w:r>
        <w:t>Welsh;</w:t>
      </w:r>
      <w:proofErr w:type="gramEnd"/>
    </w:p>
    <w:p w14:paraId="7B65B62B" w14:textId="3AEF3048" w:rsidR="00AF7C17" w:rsidRDefault="00AF7C17" w:rsidP="008D3E87">
      <w:pPr>
        <w:pStyle w:val="Bulletlist"/>
      </w:pPr>
      <w:r>
        <w:lastRenderedPageBreak/>
        <w:t>providing contact mechanisms for disabled people – both for general purposes and specifically concerning malpractice.</w:t>
      </w:r>
    </w:p>
    <w:p w14:paraId="080A8F9A" w14:textId="77777777" w:rsidR="00AF7C17" w:rsidRDefault="00AF7C17" w:rsidP="00932B42">
      <w:pPr>
        <w:pStyle w:val="Text"/>
      </w:pPr>
      <w:r>
        <w:t>In quite a few instances, foundations seemed to ask their grantees to do things that they themselves did not do. For example, some foundations required grantees to commit to paying the Living Wage but did not appear to have a public commitment to doing so themselves; and some required grantees to consult with the communities they served (</w:t>
      </w:r>
      <w:proofErr w:type="gramStart"/>
      <w:r>
        <w:t>e.g.</w:t>
      </w:r>
      <w:proofErr w:type="gramEnd"/>
      <w:r>
        <w:t xml:space="preserve"> to determine their priorities), but, again, did not appear to commit publicly to doing so themselves.</w:t>
      </w:r>
    </w:p>
    <w:p w14:paraId="1833C3B7" w14:textId="30E421C0" w:rsidR="00AF7C17" w:rsidRDefault="00AF7C17" w:rsidP="00932B42">
      <w:pPr>
        <w:pStyle w:val="Text"/>
      </w:pPr>
      <w:r>
        <w:t>Foundation Practice Rating has the potential to guide and encourage foundations to improve their practice, to better use their scarce resources and serve society. The results from the first year of the rating system have been very encouraging. Foundations</w:t>
      </w:r>
      <w:r w:rsidR="00DC5F36">
        <w:t>’</w:t>
      </w:r>
      <w:r>
        <w:t xml:space="preserve"> reactions have been remarkably positive; many have said that it highlights areas where they can improve and provides an impetus for them to act, and some have begun to use it themselves, as a tool for self-assessment.</w:t>
      </w:r>
    </w:p>
    <w:p w14:paraId="14E802DF" w14:textId="77777777" w:rsidR="00AF7C17" w:rsidRDefault="00AF7C17" w:rsidP="008442F6">
      <w:pPr>
        <w:pStyle w:val="Text"/>
      </w:pPr>
    </w:p>
    <w:p w14:paraId="3026290A" w14:textId="77777777" w:rsidR="00932B42" w:rsidRDefault="00932B42" w:rsidP="008442F6">
      <w:pPr>
        <w:pStyle w:val="Text"/>
        <w:sectPr w:rsidR="00932B42" w:rsidSect="00E674D7">
          <w:headerReference w:type="default" r:id="rId26"/>
          <w:footerReference w:type="default" r:id="rId27"/>
          <w:endnotePr>
            <w:numFmt w:val="decimal"/>
          </w:endnotePr>
          <w:pgSz w:w="12240" w:h="15840"/>
          <w:pgMar w:top="1440" w:right="1440" w:bottom="1440" w:left="1440" w:header="720" w:footer="720" w:gutter="0"/>
          <w:pgNumType w:start="1"/>
          <w:cols w:space="720"/>
          <w:formProt w:val="0"/>
          <w:titlePg/>
          <w:docGrid w:linePitch="100" w:charSpace="4096"/>
        </w:sectPr>
      </w:pPr>
    </w:p>
    <w:p w14:paraId="287868CD" w14:textId="3E7BACAC" w:rsidR="00A72664" w:rsidRDefault="00A72664" w:rsidP="00F67ACB">
      <w:pPr>
        <w:pStyle w:val="Heading1"/>
      </w:pPr>
      <w:bookmarkStart w:id="4" w:name="_Toc507760166"/>
      <w:bookmarkStart w:id="5" w:name="_Toc507923525"/>
      <w:r>
        <w:lastRenderedPageBreak/>
        <w:t>01. Background to the project</w:t>
      </w:r>
      <w:bookmarkEnd w:id="4"/>
      <w:bookmarkEnd w:id="5"/>
    </w:p>
    <w:p w14:paraId="3FBF751A" w14:textId="77777777" w:rsidR="00D735FC" w:rsidRDefault="00AF7C17" w:rsidP="00F7286B">
      <w:pPr>
        <w:pStyle w:val="TextafterfigureorABhead"/>
      </w:pPr>
      <w:r>
        <w:t>In 2019, UK trusts and foundations</w:t>
      </w:r>
      <w:r>
        <w:rPr>
          <w:rStyle w:val="FootnoteAnchor"/>
        </w:rPr>
        <w:endnoteReference w:id="4"/>
      </w:r>
      <w:r>
        <w:t xml:space="preserve"> had assets of over £62 billion,</w:t>
      </w:r>
      <w:r>
        <w:rPr>
          <w:rStyle w:val="FootnoteAnchor"/>
        </w:rPr>
        <w:endnoteReference w:id="5"/>
      </w:r>
      <w:r>
        <w:t xml:space="preserve"> used to support charities, social enterprises, people in need and good causes through grants (and sometimes other financial instruments) that amounted to over £4.7 billion in 2018/19.</w:t>
      </w:r>
      <w:r>
        <w:rPr>
          <w:rStyle w:val="FootnoteAnchor"/>
        </w:rPr>
        <w:endnoteReference w:id="6"/>
      </w:r>
      <w:r>
        <w:t xml:space="preserve"> Charities play an important part in national life, and the foundations that give to them are a crucial part of that. By taking a long-term view, they can respond to crises (as demonstrated during the Covid-19 pandemic) by increasing their giving even when their income falls, providing vital funding to important work.</w:t>
      </w:r>
    </w:p>
    <w:p w14:paraId="20296BF3" w14:textId="456A20A2" w:rsidR="00D735FC" w:rsidRDefault="00AF7C17" w:rsidP="00932B42">
      <w:pPr>
        <w:pStyle w:val="Text"/>
      </w:pPr>
      <w:r>
        <w:t>Trusts and foundations highly value their independence from government. Many do not need to raise funds, and so don</w:t>
      </w:r>
      <w:r w:rsidR="00DC5F36">
        <w:t>’</w:t>
      </w:r>
      <w:r>
        <w:t xml:space="preserve">t rely on any other party for anything. This enables them to operate with little transparency about what they do and how they do it. This can be a strength – it allows them to fund important but possibly unpopular </w:t>
      </w:r>
      <w:proofErr w:type="gramStart"/>
      <w:r>
        <w:t>causes, and</w:t>
      </w:r>
      <w:proofErr w:type="gramEnd"/>
      <w:r>
        <w:t xml:space="preserve"> can unlock charitable funding from people who wish to give but are not comfortable with publicity. Foundations</w:t>
      </w:r>
      <w:r w:rsidR="00DC5F36">
        <w:t>’</w:t>
      </w:r>
      <w:r>
        <w:t xml:space="preserve"> independence allows them to stay true to their </w:t>
      </w:r>
      <w:proofErr w:type="gramStart"/>
      <w:r>
        <w:t>missions, and</w:t>
      </w:r>
      <w:proofErr w:type="gramEnd"/>
      <w:r>
        <w:t xml:space="preserve"> gives them the ability to </w:t>
      </w:r>
      <w:r w:rsidR="00DC5F36">
        <w:t>‘</w:t>
      </w:r>
      <w:r>
        <w:t>speak truth to power</w:t>
      </w:r>
      <w:r w:rsidR="00DC5F36">
        <w:t>’</w:t>
      </w:r>
      <w:r>
        <w:t>, regardless of fashions or political interests.</w:t>
      </w:r>
    </w:p>
    <w:p w14:paraId="72C467E6" w14:textId="77777777" w:rsidR="00D735FC" w:rsidRDefault="00AF7C17" w:rsidP="00932B42">
      <w:pPr>
        <w:pStyle w:val="Text"/>
        <w:rPr>
          <w:color w:val="222222"/>
        </w:rPr>
      </w:pPr>
      <w:r>
        <w:t xml:space="preserve">But such independence can also be a weakness. The sector clearly lacks </w:t>
      </w:r>
      <w:r w:rsidRPr="65FBADF7">
        <w:rPr>
          <w:b/>
          <w:bCs/>
        </w:rPr>
        <w:t>diversity</w:t>
      </w:r>
      <w:r>
        <w:t xml:space="preserve">. </w:t>
      </w:r>
      <w:r>
        <w:rPr>
          <w:color w:val="222222"/>
        </w:rPr>
        <w:t>Recent research</w:t>
      </w:r>
      <w:r>
        <w:rPr>
          <w:rStyle w:val="FootnoteAnchor"/>
          <w:color w:val="222222"/>
        </w:rPr>
        <w:endnoteReference w:id="7"/>
      </w:r>
      <w:r>
        <w:rPr>
          <w:color w:val="222222"/>
        </w:rPr>
        <w:t xml:space="preserve"> into trustees of foundations in England and Wales found that:</w:t>
      </w:r>
    </w:p>
    <w:p w14:paraId="758A5200" w14:textId="1CBC4591" w:rsidR="00AF7C17" w:rsidRDefault="00AF7C17" w:rsidP="008F09E4">
      <w:pPr>
        <w:pStyle w:val="Bulletlist"/>
      </w:pPr>
      <w:r>
        <w:t>92 per cent are white</w:t>
      </w:r>
    </w:p>
    <w:p w14:paraId="5678C747" w14:textId="7DC57B2D" w:rsidR="00AF7C17" w:rsidRDefault="00AF7C17" w:rsidP="008F09E4">
      <w:pPr>
        <w:pStyle w:val="Bulletlist"/>
      </w:pPr>
      <w:r>
        <w:t>Men outnumber women 2:1</w:t>
      </w:r>
    </w:p>
    <w:p w14:paraId="7281E39A" w14:textId="1C1373B2" w:rsidR="00AF7C17" w:rsidRDefault="00AF7C17" w:rsidP="008F09E4">
      <w:pPr>
        <w:pStyle w:val="Bulletlist"/>
      </w:pPr>
      <w:r>
        <w:t>60 per cent are over 65 years old</w:t>
      </w:r>
    </w:p>
    <w:p w14:paraId="7B6C0891" w14:textId="314A415E" w:rsidR="00D735FC" w:rsidRDefault="00AF7C17" w:rsidP="008F09E4">
      <w:pPr>
        <w:pStyle w:val="Bulletlist"/>
        <w:rPr>
          <w:sz w:val="24"/>
          <w:szCs w:val="24"/>
        </w:rPr>
      </w:pPr>
      <w:r>
        <w:t>Two-thirds are recruited informally</w:t>
      </w:r>
    </w:p>
    <w:p w14:paraId="3EC97301" w14:textId="3379CF92" w:rsidR="00D735FC" w:rsidRDefault="00AF7C17" w:rsidP="00932B42">
      <w:pPr>
        <w:pStyle w:val="Text"/>
      </w:pPr>
      <w:r>
        <w:t xml:space="preserve">This matters because of social justice. In addition, plenty of research shows that less diverse groups make </w:t>
      </w:r>
      <w:proofErr w:type="gramStart"/>
      <w:r>
        <w:t>less</w:t>
      </w:r>
      <w:proofErr w:type="gramEnd"/>
      <w:r>
        <w:t xml:space="preserve"> good decisions than more diverse groups.</w:t>
      </w:r>
      <w:r>
        <w:rPr>
          <w:rStyle w:val="FootnoteAnchor"/>
        </w:rPr>
        <w:endnoteReference w:id="8"/>
      </w:r>
      <w:r>
        <w:t xml:space="preserve"> Foundations often seek to support less advantaged people, and a lack of diversity within their teams could prevent them from finding, </w:t>
      </w:r>
      <w:proofErr w:type="spellStart"/>
      <w:r>
        <w:t>recognising</w:t>
      </w:r>
      <w:proofErr w:type="spellEnd"/>
      <w:r>
        <w:t xml:space="preserve"> or funding the best work and organisations to help them do this. Equally, if foundations</w:t>
      </w:r>
      <w:r w:rsidR="00DC5F36">
        <w:t>’</w:t>
      </w:r>
      <w:r>
        <w:t xml:space="preserve"> materials and processes are not accessible to diverse groups, that will impede the foundation in supporting these groups. </w:t>
      </w:r>
      <w:proofErr w:type="gramStart"/>
      <w:r>
        <w:t>So</w:t>
      </w:r>
      <w:proofErr w:type="gramEnd"/>
      <w:r>
        <w:t xml:space="preserve"> the FPR looks at how foundation practices promote accessibility and diversity.</w:t>
      </w:r>
    </w:p>
    <w:p w14:paraId="303BE36D" w14:textId="18A8D000" w:rsidR="00D735FC" w:rsidRDefault="00AF7C17" w:rsidP="00932B42">
      <w:pPr>
        <w:pStyle w:val="Text"/>
      </w:pPr>
      <w:r>
        <w:t xml:space="preserve">Because of </w:t>
      </w:r>
      <w:r w:rsidR="00AB720D">
        <w:t xml:space="preserve">the ability of </w:t>
      </w:r>
      <w:r>
        <w:t xml:space="preserve">foundations to do good, and because they are in effect supported by the taxpayer, we all have a stake in how well they do. However, foundations lack </w:t>
      </w:r>
      <w:r>
        <w:rPr>
          <w:b/>
        </w:rPr>
        <w:t>accountability</w:t>
      </w:r>
      <w:r>
        <w:rPr>
          <w:b/>
          <w:i/>
        </w:rPr>
        <w:t xml:space="preserve"> </w:t>
      </w:r>
      <w:r>
        <w:t>to donors or the public, other than through charity law and their regulators.</w:t>
      </w:r>
      <w:r>
        <w:rPr>
          <w:rStyle w:val="FootnoteAnchor"/>
        </w:rPr>
        <w:endnoteReference w:id="9"/>
      </w:r>
      <w:r>
        <w:t xml:space="preserve"> Beside regulators, most foundations are accountable only to their boards, which do not always reflect the population as a whole or the communities they serve.</w:t>
      </w:r>
      <w:r>
        <w:rPr>
          <w:rStyle w:val="FootnoteAnchor"/>
        </w:rPr>
        <w:endnoteReference w:id="10"/>
      </w:r>
    </w:p>
    <w:p w14:paraId="39B8C61B" w14:textId="78319DED" w:rsidR="00D735FC" w:rsidRDefault="00AF7C17" w:rsidP="00932B42">
      <w:pPr>
        <w:pStyle w:val="Text"/>
      </w:pPr>
      <w:r>
        <w:t xml:space="preserve">Among other effects, this weak accountability reduces the potential for learning and improvement. Charities and nonprofits seeking or receiving funding may well be unwilling to tell a foundation how they really feel about its practices, even if things have gone wrong, or if there are important lessons a foundation might learn </w:t>
      </w:r>
      <w:proofErr w:type="gramStart"/>
      <w:r>
        <w:t>in order to</w:t>
      </w:r>
      <w:proofErr w:type="gramEnd"/>
      <w:r>
        <w:t xml:space="preserve"> improve. People can understandably </w:t>
      </w:r>
      <w:r>
        <w:lastRenderedPageBreak/>
        <w:t>worry that challeng</w:t>
      </w:r>
      <w:r w:rsidR="000B64D9">
        <w:t>ing feedback could be unwelcome</w:t>
      </w:r>
      <w:r>
        <w:t xml:space="preserve"> and may impair their relationship with a foundation, reducing their chances of receiving funding, and even, therefore, threatening the viability of their own organisation.</w:t>
      </w:r>
    </w:p>
    <w:p w14:paraId="1764C8E8" w14:textId="2E612A5D" w:rsidR="00D735FC" w:rsidRDefault="00AF7C17" w:rsidP="00932B42">
      <w:pPr>
        <w:pStyle w:val="Text"/>
      </w:pPr>
      <w:r>
        <w:t xml:space="preserve">Lack of </w:t>
      </w:r>
      <w:r>
        <w:rPr>
          <w:b/>
        </w:rPr>
        <w:t>transparency</w:t>
      </w:r>
      <w:r>
        <w:t xml:space="preserve"> about what foundations do can leave charities in the dark about how foundations work – meaning that dealing with foundations can be unnecessarily costly, which wastes scarce resources. Only 218 UK funders publish their grant data in an accessible format through 360 Giving,</w:t>
      </w:r>
      <w:r>
        <w:rPr>
          <w:rStyle w:val="FootnoteAnchor"/>
        </w:rPr>
        <w:endnoteReference w:id="11"/>
      </w:r>
      <w:r>
        <w:t xml:space="preserve"> and there are no common standards for reporting on grants, investment holdings or other activities, other than the regulatory standards. This has been addressed at various times, most recently by the Association of </w:t>
      </w:r>
      <w:r w:rsidR="00845186">
        <w:t>Charitable</w:t>
      </w:r>
      <w:r>
        <w:t xml:space="preserve"> Foundations (ACF) as part of its Stronger Foundations initiative.</w:t>
      </w:r>
      <w:r>
        <w:rPr>
          <w:rStyle w:val="FootnoteAnchor"/>
        </w:rPr>
        <w:endnoteReference w:id="12"/>
      </w:r>
    </w:p>
    <w:p w14:paraId="371DB0E8" w14:textId="6A6635A1" w:rsidR="00AF7C17" w:rsidRPr="00932B42" w:rsidRDefault="00AF7C17" w:rsidP="00932B42">
      <w:pPr>
        <w:pStyle w:val="Text"/>
        <w:rPr>
          <w:i/>
        </w:rPr>
      </w:pPr>
      <w:r>
        <w:t>At the heart of these issues is power – independent funders tend to be relatively powerful in the relationships in which they operate. Organisations seeking funds are rarely able to question the source of funds, or the legitimacy of the funder. However, in the era of big data and increasing democratisation of information (think how easy it is now to find customers</w:t>
      </w:r>
      <w:r w:rsidR="00DC5F36">
        <w:t>’</w:t>
      </w:r>
      <w:r>
        <w:t xml:space="preserve"> opinions of hotels or restaurants compared to 25 years ago), these traditional relationships are shifting. Foundations are beginning to recognise – as evidenced in the ACF</w:t>
      </w:r>
      <w:r w:rsidR="00DC5F36">
        <w:t>’</w:t>
      </w:r>
      <w:r>
        <w:t xml:space="preserve">s </w:t>
      </w:r>
      <w:r>
        <w:rPr>
          <w:i/>
        </w:rPr>
        <w:t>Foundation Giving Trends 2019</w:t>
      </w:r>
      <w:r>
        <w:t xml:space="preserve"> report – that charities</w:t>
      </w:r>
      <w:r w:rsidR="00DC5F36">
        <w:t>’</w:t>
      </w:r>
      <w:r>
        <w:t xml:space="preserve"> effectiveness and responsibility are based on increasing diversity and inclusivity, being accountable to the organisations that they seek to support and to society more </w:t>
      </w:r>
      <w:proofErr w:type="gramStart"/>
      <w:r>
        <w:t>widely, and</w:t>
      </w:r>
      <w:proofErr w:type="gramEnd"/>
      <w:r>
        <w:t xml:space="preserve"> increasing their transparency.</w:t>
      </w:r>
    </w:p>
    <w:p w14:paraId="3F2A0637" w14:textId="1736F74B" w:rsidR="00AF7C17" w:rsidRPr="0094669C" w:rsidRDefault="00660CEB" w:rsidP="009A20B4">
      <w:pPr>
        <w:pStyle w:val="Heading2"/>
      </w:pPr>
      <w:bookmarkStart w:id="6" w:name="_Toc507760167"/>
      <w:bookmarkStart w:id="7" w:name="_Toc507923526"/>
      <w:r w:rsidRPr="0094669C">
        <w:t>The genesis of this project</w:t>
      </w:r>
      <w:bookmarkEnd w:id="6"/>
      <w:bookmarkEnd w:id="7"/>
    </w:p>
    <w:p w14:paraId="55C039AC" w14:textId="79A1C491" w:rsidR="00D735FC" w:rsidRDefault="00AF7C17" w:rsidP="00F7286B">
      <w:pPr>
        <w:pStyle w:val="TextafterfigureorABhead"/>
      </w:pPr>
      <w:r>
        <w:t xml:space="preserve">Ten UK foundations (see page </w:t>
      </w:r>
      <w:r w:rsidR="008007C9">
        <w:t>7</w:t>
      </w:r>
      <w:r>
        <w:t xml:space="preserve">) </w:t>
      </w:r>
      <w:proofErr w:type="spellStart"/>
      <w:r>
        <w:t>recognised</w:t>
      </w:r>
      <w:proofErr w:type="spellEnd"/>
      <w:r>
        <w:t xml:space="preserve"> these issues are important, and together wanted to support the trust and foundation sector to improve on them, encouraging and celebrating examples of good practice, and challenging current practices where necessary.</w:t>
      </w:r>
    </w:p>
    <w:p w14:paraId="043D0E44" w14:textId="77777777" w:rsidR="00D735FC" w:rsidRDefault="00AF7C17" w:rsidP="00932B42">
      <w:pPr>
        <w:pStyle w:val="Text"/>
      </w:pPr>
      <w:r>
        <w:t xml:space="preserve">They commissioned Giving Evidence to develop and implement a system for rating UK foundations on these three issues of diversity, </w:t>
      </w:r>
      <w:proofErr w:type="gramStart"/>
      <w:r>
        <w:t>accountability</w:t>
      </w:r>
      <w:proofErr w:type="gramEnd"/>
      <w:r>
        <w:t xml:space="preserve"> and transparency. The result is the Foundation Practice Rating (FPR), which provides an objective third-party assessment of foundations. The FPR uses a technique often used to increase accountability amongst corporates – a published rating, created using publicly available information. It draws on other ratings and indices, such as the Social Mobility Employer Index.</w:t>
      </w:r>
      <w:r>
        <w:rPr>
          <w:rStyle w:val="FootnoteAnchor"/>
        </w:rPr>
        <w:endnoteReference w:id="13"/>
      </w:r>
    </w:p>
    <w:p w14:paraId="334F66F3" w14:textId="107C1BA4" w:rsidR="00AF7C17" w:rsidRDefault="00AF7C17" w:rsidP="00932B42">
      <w:pPr>
        <w:pStyle w:val="Text"/>
      </w:pPr>
      <w:r>
        <w:t>This report describes how the FPR was developed and implemented, its first year of results, and how foundations have responded.</w:t>
      </w:r>
    </w:p>
    <w:p w14:paraId="1FDAEFBF" w14:textId="77777777" w:rsidR="00932B42" w:rsidRDefault="00932B42"/>
    <w:p w14:paraId="2D2C3393" w14:textId="77777777" w:rsidR="00932B42" w:rsidRDefault="00932B42">
      <w:pPr>
        <w:sectPr w:rsidR="00932B42" w:rsidSect="005F4747">
          <w:headerReference w:type="default" r:id="rId28"/>
          <w:footerReference w:type="default" r:id="rId29"/>
          <w:headerReference w:type="first" r:id="rId30"/>
          <w:endnotePr>
            <w:numFmt w:val="decimal"/>
          </w:endnotePr>
          <w:pgSz w:w="12240" w:h="15840"/>
          <w:pgMar w:top="1440" w:right="1440" w:bottom="1440" w:left="1440" w:header="720" w:footer="720" w:gutter="0"/>
          <w:cols w:space="720"/>
          <w:formProt w:val="0"/>
          <w:titlePg/>
          <w:docGrid w:linePitch="100" w:charSpace="4096"/>
        </w:sectPr>
      </w:pPr>
    </w:p>
    <w:p w14:paraId="24A35E9C" w14:textId="5D7A78DD" w:rsidR="00DB3AE2" w:rsidRPr="00470FC3" w:rsidRDefault="00DB3AE2" w:rsidP="00D71DD4">
      <w:pPr>
        <w:pStyle w:val="Heading1withturnover"/>
      </w:pPr>
      <w:bookmarkStart w:id="8" w:name="_Toc507760168"/>
      <w:bookmarkStart w:id="9" w:name="_Toc507923527"/>
      <w:r w:rsidRPr="00470FC3">
        <w:lastRenderedPageBreak/>
        <w:t>02. How the Foundation Practice Rating works</w:t>
      </w:r>
      <w:bookmarkEnd w:id="8"/>
      <w:bookmarkEnd w:id="9"/>
    </w:p>
    <w:p w14:paraId="59A43988" w14:textId="3D14E31F" w:rsidR="00BF5A06" w:rsidRPr="00470FC3" w:rsidRDefault="005F4747" w:rsidP="009A20B4">
      <w:pPr>
        <w:pStyle w:val="Heading2"/>
      </w:pPr>
      <w:bookmarkStart w:id="10" w:name="_Toc507760169"/>
      <w:bookmarkStart w:id="11" w:name="_Toc507923528"/>
      <w:r w:rsidRPr="00470FC3">
        <w:t>Scope: Which foundations were included?</w:t>
      </w:r>
      <w:bookmarkEnd w:id="10"/>
      <w:bookmarkEnd w:id="11"/>
    </w:p>
    <w:p w14:paraId="75091B9F" w14:textId="77777777" w:rsidR="00D735FC" w:rsidRDefault="00AF7C17" w:rsidP="006C6520">
      <w:pPr>
        <w:pStyle w:val="TextafterfigureorABhead"/>
      </w:pPr>
      <w:r>
        <w:t>The FPR assessed only charitable grant-making foundations. Public grant-making agencies (such as local authorities or the research councils) were not included because they have other accountability mechanisms.</w:t>
      </w:r>
    </w:p>
    <w:p w14:paraId="08B682C8" w14:textId="5B876A62" w:rsidR="00AF7C17" w:rsidRDefault="00AF7C17" w:rsidP="00932B42">
      <w:pPr>
        <w:pStyle w:val="Text"/>
      </w:pPr>
      <w:r>
        <w:t>There are hundreds of charitable foundations in the UK, so a sample of 100 were chosen. The sample comprised:</w:t>
      </w:r>
    </w:p>
    <w:p w14:paraId="5CC3DAAB" w14:textId="0212B404" w:rsidR="00AF7C17" w:rsidRDefault="00AF7C17" w:rsidP="007F498F">
      <w:pPr>
        <w:pStyle w:val="Numberedlists"/>
      </w:pPr>
      <w:r>
        <w:rPr>
          <w:b/>
        </w:rPr>
        <w:t>The ten foundations funding this project</w:t>
      </w:r>
      <w:r>
        <w:t xml:space="preserve">. The aim of the project is not to </w:t>
      </w:r>
      <w:proofErr w:type="spellStart"/>
      <w:r>
        <w:t>criticise</w:t>
      </w:r>
      <w:proofErr w:type="spellEnd"/>
      <w:r>
        <w:t xml:space="preserve"> other foundations</w:t>
      </w:r>
      <w:r w:rsidR="00DC5F36">
        <w:t>’</w:t>
      </w:r>
      <w:r>
        <w:t xml:space="preserve"> work, but instead to improve practice in the whole sector. </w:t>
      </w:r>
      <w:proofErr w:type="gramStart"/>
      <w:r>
        <w:t>All of</w:t>
      </w:r>
      <w:proofErr w:type="gramEnd"/>
      <w:r>
        <w:t xml:space="preserve"> the funding foundations have been assessed using the same criteria as the other foundations, as part of their own strategies for self-improvement. The foundations funding this project are listed in the next section.</w:t>
      </w:r>
      <w:r>
        <w:rPr>
          <w:rStyle w:val="FootnoteAnchor"/>
          <w:color w:val="222222"/>
        </w:rPr>
        <w:endnoteReference w:id="14"/>
      </w:r>
    </w:p>
    <w:p w14:paraId="60A8ABCF" w14:textId="0E42C107" w:rsidR="00AF7C17" w:rsidRDefault="00AF7C17" w:rsidP="007F498F">
      <w:pPr>
        <w:pStyle w:val="Numberedlists"/>
      </w:pPr>
      <w:r>
        <w:rPr>
          <w:b/>
        </w:rPr>
        <w:t>The five largest foundations in the UK (by grant budget)</w:t>
      </w:r>
      <w:r>
        <w:t>. These foundations dominate UK grant-making overall, and therefore have a significant impact on the areas in which they give. The UK</w:t>
      </w:r>
      <w:r w:rsidR="00DC5F36">
        <w:t>’</w:t>
      </w:r>
      <w:r>
        <w:t>s ten largest foundations give over a third of the total given by the UK</w:t>
      </w:r>
      <w:r w:rsidR="00DC5F36">
        <w:t>’</w:t>
      </w:r>
      <w:r>
        <w:t>s largest 300 or so foundations.</w:t>
      </w:r>
    </w:p>
    <w:p w14:paraId="41D40E4C" w14:textId="3E3C5468" w:rsidR="00AF7C17" w:rsidRDefault="0BB12957" w:rsidP="007F498F">
      <w:pPr>
        <w:pStyle w:val="Numberedlists"/>
      </w:pPr>
      <w:r w:rsidRPr="6989705C">
        <w:rPr>
          <w:b/>
          <w:bCs/>
        </w:rPr>
        <w:t>A stratified random subset of other foundations</w:t>
      </w:r>
      <w:r>
        <w:t>. The UK</w:t>
      </w:r>
      <w:r w:rsidR="418D55FC">
        <w:t>’</w:t>
      </w:r>
      <w:r>
        <w:t>s largest foundations (as published in the ACF</w:t>
      </w:r>
      <w:r w:rsidR="418D55FC">
        <w:t>’</w:t>
      </w:r>
      <w:r>
        <w:t xml:space="preserve">s </w:t>
      </w:r>
      <w:r w:rsidRPr="6989705C">
        <w:rPr>
          <w:i/>
          <w:iCs/>
        </w:rPr>
        <w:t>Foundation Giving Trends 2019</w:t>
      </w:r>
      <w:r>
        <w:t xml:space="preserve"> report), and the community foundations listed by UK Community Foundations</w:t>
      </w:r>
      <w:r w:rsidR="00AF7C17">
        <w:rPr>
          <w:rStyle w:val="FootnoteAnchor"/>
          <w:color w:val="222222"/>
        </w:rPr>
        <w:endnoteReference w:id="15"/>
      </w:r>
      <w:r>
        <w:t xml:space="preserve"> for whom financial information is given, added up to a total of 383 foundations. The researchers took a random sample of a fifth from the top quintile (in terms of annual giving budget), a fifth from the second quintile, and so on. This provided the other 85 foundations that were assessed using the FPR.</w:t>
      </w:r>
    </w:p>
    <w:p w14:paraId="7F355B3D" w14:textId="771C76F2" w:rsidR="00AF7C17" w:rsidRDefault="00AF7C17" w:rsidP="00932B42">
      <w:pPr>
        <w:pStyle w:val="Text"/>
      </w:pPr>
      <w:r>
        <w:t>The 100 foundations in the sample collectively had:</w:t>
      </w:r>
    </w:p>
    <w:p w14:paraId="3CFA2700" w14:textId="77777777" w:rsidR="00AF7C17" w:rsidRDefault="00AF7C17" w:rsidP="008F09E4">
      <w:pPr>
        <w:pStyle w:val="Bulletlist"/>
      </w:pPr>
      <w:r>
        <w:t>net assets of £44.4 billion;</w:t>
      </w:r>
      <w:r>
        <w:rPr>
          <w:rStyle w:val="FootnoteAnchor"/>
        </w:rPr>
        <w:endnoteReference w:id="16"/>
      </w:r>
    </w:p>
    <w:p w14:paraId="63B6FDF2" w14:textId="77777777" w:rsidR="00AF7C17" w:rsidRDefault="00AF7C17" w:rsidP="008F09E4">
      <w:pPr>
        <w:pStyle w:val="Bulletlist"/>
      </w:pPr>
      <w:r>
        <w:t xml:space="preserve">annual giving of £1.25 </w:t>
      </w:r>
      <w:proofErr w:type="gramStart"/>
      <w:r>
        <w:t>billion;</w:t>
      </w:r>
      <w:proofErr w:type="gramEnd"/>
    </w:p>
    <w:p w14:paraId="7E3909AC" w14:textId="1F6BDA13" w:rsidR="00AF7C17" w:rsidRDefault="00AF7C17" w:rsidP="008F09E4">
      <w:pPr>
        <w:pStyle w:val="Bulletlist"/>
      </w:pPr>
      <w:r>
        <w:t>an average pay-out rate (</w:t>
      </w:r>
      <w:proofErr w:type="gramStart"/>
      <w:r>
        <w:t>i.e.</w:t>
      </w:r>
      <w:proofErr w:type="gramEnd"/>
      <w:r>
        <w:t xml:space="preserve"> the amount given annually as a proportion of assets) of 3 per cent.</w:t>
      </w:r>
    </w:p>
    <w:p w14:paraId="6D33B793" w14:textId="21A08855" w:rsidR="0003214E" w:rsidRDefault="00AF7C17" w:rsidP="00D71DD4">
      <w:pPr>
        <w:pStyle w:val="Figurecaptions"/>
      </w:pPr>
      <w:r>
        <w:lastRenderedPageBreak/>
        <w:t>Figure 1:</w:t>
      </w:r>
      <w:r w:rsidRPr="00D272D2">
        <w:rPr>
          <w:b w:val="0"/>
        </w:rPr>
        <w:t xml:space="preserve"> Composition of the sample</w:t>
      </w:r>
      <w:r w:rsidR="006A7D47">
        <w:rPr>
          <w:noProof/>
          <w:lang w:val="en-US" w:eastAsia="en-US"/>
        </w:rPr>
        <w:drawing>
          <wp:anchor distT="0" distB="0" distL="0" distR="0" simplePos="0" relativeHeight="251658240" behindDoc="0" locked="0" layoutInCell="0" allowOverlap="1" wp14:anchorId="4CA15CE1" wp14:editId="39852C47">
            <wp:simplePos x="0" y="0"/>
            <wp:positionH relativeFrom="column">
              <wp:posOffset>128270</wp:posOffset>
            </wp:positionH>
            <wp:positionV relativeFrom="paragraph">
              <wp:posOffset>391160</wp:posOffset>
            </wp:positionV>
            <wp:extent cx="5611495" cy="2590800"/>
            <wp:effectExtent l="0" t="0" r="1905" b="0"/>
            <wp:wrapSquare wrapText="largest"/>
            <wp:docPr id="12" name="Image1" descr="There are four bars: the size quintile (based on giving budget), which regulator the foundation is registered with, the type of foundation, and the number of staff.&#10;Size quintile: The size quintile is distributed evenly and there are a small number of 'unknowns'.&#10;Where their regulator is: For the majority, the regulator is in England and Wales (CCEW). For a small number, the regulator is in Scotland (OSCR). For a few, the regulator is in Northern Ireland (CCNI).&#10;Type of foundation: 85 are classed as 'Other'. There are 5 community foundations and 10 Funder Group foundations.&#10;Number of staff: About one-third have 0 staff, one-third have 0 to 10 staff, and a small number of all the others have 11 to 25, 26 to 50, 50 to 100 and 101+ staff.&#10;For number of staff, about one-third have 0 staff, one-third have 0 to 10 staff, and a small number of all the others have 11 to 25, 26 to 50, 50 to 100 and 101+ staff." title="A bar chart showing the composition of the sample found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
                    <pic:cNvPicPr>
                      <a:picLocks noChangeAspect="1" noChangeArrowheads="1"/>
                    </pic:cNvPicPr>
                  </pic:nvPicPr>
                  <pic:blipFill>
                    <a:blip r:embed="rId31"/>
                    <a:srcRect l="4988" t="15051" r="4988" b="15051"/>
                    <a:stretch>
                      <a:fillRect/>
                    </a:stretch>
                  </pic:blipFill>
                  <pic:spPr bwMode="auto">
                    <a:xfrm>
                      <a:off x="0" y="0"/>
                      <a:ext cx="5611495" cy="2590800"/>
                    </a:xfrm>
                    <a:prstGeom prst="rect">
                      <a:avLst/>
                    </a:prstGeom>
                  </pic:spPr>
                </pic:pic>
              </a:graphicData>
            </a:graphic>
          </wp:anchor>
        </w:drawing>
      </w:r>
    </w:p>
    <w:p w14:paraId="26507939" w14:textId="08940260" w:rsidR="00AF7C17" w:rsidRDefault="00AF7C17" w:rsidP="006C6520">
      <w:pPr>
        <w:pStyle w:val="TextafterfigureorABhead"/>
      </w:pPr>
      <w:r>
        <w:t>For future years, the foundations included in the FPR will be:</w:t>
      </w:r>
    </w:p>
    <w:p w14:paraId="78473D38" w14:textId="77777777" w:rsidR="00AF7C17" w:rsidRDefault="00AF7C17" w:rsidP="008D3E87">
      <w:pPr>
        <w:pStyle w:val="Bulletlist"/>
      </w:pPr>
      <w:r>
        <w:t xml:space="preserve">again, the funding </w:t>
      </w:r>
      <w:proofErr w:type="gramStart"/>
      <w:r>
        <w:t>foundations;</w:t>
      </w:r>
      <w:proofErr w:type="gramEnd"/>
    </w:p>
    <w:p w14:paraId="30EA2F3D" w14:textId="77777777" w:rsidR="00D735FC" w:rsidRDefault="00AF7C17" w:rsidP="008D3E87">
      <w:pPr>
        <w:pStyle w:val="Bulletlist"/>
      </w:pPr>
      <w:r>
        <w:t xml:space="preserve">again, the five largest </w:t>
      </w:r>
      <w:proofErr w:type="gramStart"/>
      <w:r>
        <w:t>foundations;</w:t>
      </w:r>
      <w:proofErr w:type="gramEnd"/>
    </w:p>
    <w:p w14:paraId="2A71DD20" w14:textId="3558F635" w:rsidR="00AF7C17" w:rsidRDefault="00AF7C17" w:rsidP="008D3E87">
      <w:pPr>
        <w:pStyle w:val="Bulletlist"/>
      </w:pPr>
      <w:r>
        <w:t>a fresh sample of other foundations drawn at random. This means that individual foundations rated this year may not be included next year (unless they are in the funder group or are one of the five largest). Equally, foundations who were not rated this year may be assessed next year.</w:t>
      </w:r>
    </w:p>
    <w:p w14:paraId="6D3CEEB0" w14:textId="703708A3" w:rsidR="00AF7C17" w:rsidRDefault="00AF7C17" w:rsidP="00932B42">
      <w:pPr>
        <w:pStyle w:val="Text"/>
      </w:pPr>
      <w:r>
        <w:t xml:space="preserve">This approach has both pros and cons. On the one hand, foundations included this year but not next will not get the continuity of repeated assessment. On the other hand, it means that all UK foundations know that they </w:t>
      </w:r>
      <w:r>
        <w:rPr>
          <w:i/>
        </w:rPr>
        <w:t xml:space="preserve">could </w:t>
      </w:r>
      <w:r>
        <w:t xml:space="preserve">be rated, which provides an incentive to improve; and the results should provide a more faithful picture of </w:t>
      </w:r>
      <w:r w:rsidR="00F62F0D">
        <w:t xml:space="preserve">the </w:t>
      </w:r>
      <w:r>
        <w:t xml:space="preserve">progress of the </w:t>
      </w:r>
      <w:proofErr w:type="gramStart"/>
      <w:r>
        <w:t>sector as a whole, and</w:t>
      </w:r>
      <w:proofErr w:type="gramEnd"/>
      <w:r>
        <w:t xml:space="preserve"> not just the set of previously assessed foundations.</w:t>
      </w:r>
    </w:p>
    <w:p w14:paraId="546E5FD9" w14:textId="295FE186" w:rsidR="00470FC3" w:rsidRDefault="00470FC3" w:rsidP="009A20B4">
      <w:pPr>
        <w:pStyle w:val="Heading2"/>
      </w:pPr>
      <w:bookmarkStart w:id="12" w:name="_Toc507760170"/>
      <w:bookmarkStart w:id="13" w:name="_Toc507923529"/>
      <w:r>
        <w:t>Who did what?</w:t>
      </w:r>
      <w:bookmarkEnd w:id="12"/>
      <w:bookmarkEnd w:id="13"/>
    </w:p>
    <w:p w14:paraId="3CA7AC67" w14:textId="77777777" w:rsidR="00AF7C17" w:rsidRDefault="00AF7C17">
      <w:pPr>
        <w:pStyle w:val="Heading3"/>
      </w:pPr>
      <w:bookmarkStart w:id="14" w:name="_Toc507760171"/>
      <w:bookmarkStart w:id="15" w:name="_Toc507923530"/>
      <w:r>
        <w:t>Funding</w:t>
      </w:r>
      <w:bookmarkEnd w:id="14"/>
      <w:bookmarkEnd w:id="15"/>
    </w:p>
    <w:p w14:paraId="078DCEDA" w14:textId="77777777" w:rsidR="00AF7C17" w:rsidRDefault="00AF7C17" w:rsidP="00932B42">
      <w:pPr>
        <w:pStyle w:val="Text"/>
        <w:rPr>
          <w:color w:val="222222"/>
        </w:rPr>
      </w:pPr>
      <w:r>
        <w:t>The project is fund</w:t>
      </w:r>
      <w:r>
        <w:rPr>
          <w:color w:val="222222"/>
        </w:rPr>
        <w:t xml:space="preserve">ed by: </w:t>
      </w:r>
    </w:p>
    <w:p w14:paraId="6CF54CB2" w14:textId="77777777" w:rsidR="00DE3F62" w:rsidRPr="00DE3F62" w:rsidRDefault="00DE3F62" w:rsidP="00B338F8">
      <w:pPr>
        <w:pStyle w:val="Listnobullets"/>
      </w:pPr>
      <w:r w:rsidRPr="00DE3F62">
        <w:t>Friends Provident Foundation</w:t>
      </w:r>
    </w:p>
    <w:p w14:paraId="198C2E1F" w14:textId="77777777" w:rsidR="00DE3F62" w:rsidRPr="00DE3F62" w:rsidRDefault="00DE3F62" w:rsidP="00B338F8">
      <w:pPr>
        <w:pStyle w:val="Listnobullets"/>
      </w:pPr>
      <w:r w:rsidRPr="00DE3F62">
        <w:t>Barrow Cadbury Trust</w:t>
      </w:r>
    </w:p>
    <w:p w14:paraId="31D20CA4" w14:textId="77777777" w:rsidR="00DE3F62" w:rsidRPr="00DE3F62" w:rsidRDefault="00DE3F62" w:rsidP="00B338F8">
      <w:pPr>
        <w:pStyle w:val="Listnobullets"/>
      </w:pPr>
      <w:r w:rsidRPr="00DE3F62">
        <w:t>The Blagrave Trust</w:t>
      </w:r>
    </w:p>
    <w:p w14:paraId="623BBDF4" w14:textId="77777777" w:rsidR="00DE3F62" w:rsidRPr="00DE3F62" w:rsidRDefault="00DE3F62" w:rsidP="00B338F8">
      <w:pPr>
        <w:pStyle w:val="Listnobullets"/>
      </w:pPr>
      <w:proofErr w:type="spellStart"/>
      <w:r w:rsidRPr="00DE3F62">
        <w:t>Esmée</w:t>
      </w:r>
      <w:proofErr w:type="spellEnd"/>
      <w:r w:rsidRPr="00DE3F62">
        <w:t xml:space="preserve"> Fairbairn Foundation</w:t>
      </w:r>
    </w:p>
    <w:p w14:paraId="28F31355" w14:textId="77777777" w:rsidR="00DE3F62" w:rsidRPr="00DE3F62" w:rsidRDefault="00DE3F62" w:rsidP="00B338F8">
      <w:pPr>
        <w:pStyle w:val="Listnobullets"/>
      </w:pPr>
      <w:r w:rsidRPr="00DE3F62">
        <w:t>John Ellerman Foundation</w:t>
      </w:r>
    </w:p>
    <w:p w14:paraId="1039679E" w14:textId="77777777" w:rsidR="00DE3F62" w:rsidRPr="00DE3F62" w:rsidRDefault="00DE3F62" w:rsidP="00B338F8">
      <w:pPr>
        <w:pStyle w:val="Listnobullets"/>
      </w:pPr>
      <w:r w:rsidRPr="00DE3F62">
        <w:t>Joseph Rowntree Reform Trust</w:t>
      </w:r>
    </w:p>
    <w:p w14:paraId="0548D3AC" w14:textId="77777777" w:rsidR="00DE3F62" w:rsidRPr="00DE3F62" w:rsidRDefault="00DE3F62" w:rsidP="00B338F8">
      <w:pPr>
        <w:pStyle w:val="Listnobullets"/>
      </w:pPr>
      <w:r w:rsidRPr="00DE3F62">
        <w:lastRenderedPageBreak/>
        <w:t>Joseph Rowntree Charitable Trust</w:t>
      </w:r>
    </w:p>
    <w:p w14:paraId="55ED1499" w14:textId="77777777" w:rsidR="00DE3F62" w:rsidRPr="00DE3F62" w:rsidRDefault="00DE3F62" w:rsidP="00B338F8">
      <w:pPr>
        <w:pStyle w:val="Listnobullets"/>
      </w:pPr>
      <w:proofErr w:type="spellStart"/>
      <w:r w:rsidRPr="00DE3F62">
        <w:t>Lankelly</w:t>
      </w:r>
      <w:proofErr w:type="spellEnd"/>
      <w:r w:rsidRPr="00DE3F62">
        <w:t xml:space="preserve"> Chase Foundation</w:t>
      </w:r>
    </w:p>
    <w:p w14:paraId="033C0462" w14:textId="77777777" w:rsidR="00DE3F62" w:rsidRPr="00DE3F62" w:rsidRDefault="00DE3F62" w:rsidP="00B338F8">
      <w:pPr>
        <w:pStyle w:val="Listnobullets"/>
      </w:pPr>
      <w:r w:rsidRPr="00DE3F62">
        <w:t>Paul Hamlyn Foundation</w:t>
      </w:r>
    </w:p>
    <w:p w14:paraId="58215EF3" w14:textId="4CA24337" w:rsidR="00DE3F62" w:rsidRDefault="00DE3F62" w:rsidP="00B338F8">
      <w:pPr>
        <w:pStyle w:val="Listnobullets"/>
      </w:pPr>
      <w:r w:rsidRPr="00DE3F62">
        <w:t>Power to Change</w:t>
      </w:r>
    </w:p>
    <w:p w14:paraId="62A7F680" w14:textId="47D41130" w:rsidR="00AF7C17" w:rsidRDefault="00AF7C17" w:rsidP="00932B42">
      <w:pPr>
        <w:pStyle w:val="Text"/>
      </w:pPr>
      <w:r>
        <w:t>Th</w:t>
      </w:r>
      <w:r w:rsidR="00533623">
        <w:t>e</w:t>
      </w:r>
      <w:r>
        <w:t>se foundations</w:t>
      </w:r>
      <w:r w:rsidR="00533623">
        <w:t>,</w:t>
      </w:r>
      <w:r>
        <w:t xml:space="preserve"> collectively called </w:t>
      </w:r>
      <w:r w:rsidR="00DC5F36">
        <w:t>‘</w:t>
      </w:r>
      <w:r>
        <w:t>the Funders Group</w:t>
      </w:r>
      <w:r w:rsidR="00DC5F36">
        <w:t>’</w:t>
      </w:r>
      <w:r>
        <w:t xml:space="preserve">, </w:t>
      </w:r>
      <w:r w:rsidR="00533623">
        <w:t>meet</w:t>
      </w:r>
      <w:r>
        <w:t xml:space="preserve"> periodically to advise on the project. The Association of Charitable Foundations also joins th</w:t>
      </w:r>
      <w:r w:rsidR="00533623">
        <w:t>e</w:t>
      </w:r>
      <w:r>
        <w:t>se meetings.</w:t>
      </w:r>
    </w:p>
    <w:p w14:paraId="60A87CF7" w14:textId="77777777" w:rsidR="00AF7C17" w:rsidRDefault="00AF7C17">
      <w:pPr>
        <w:pStyle w:val="Heading3"/>
      </w:pPr>
      <w:bookmarkStart w:id="16" w:name="_Toc507760172"/>
      <w:bookmarkStart w:id="17" w:name="_Toc507923531"/>
      <w:r>
        <w:t>Research</w:t>
      </w:r>
      <w:bookmarkEnd w:id="16"/>
      <w:bookmarkEnd w:id="17"/>
    </w:p>
    <w:p w14:paraId="3ACF0239" w14:textId="2930FA96" w:rsidR="00AF7C17" w:rsidRDefault="00AF7C17" w:rsidP="00932B42">
      <w:pPr>
        <w:pStyle w:val="Text"/>
      </w:pPr>
      <w:r>
        <w:t>The design of the rating system (including defining the criteria and research process) was led by Giving Evidence, an independent consultancy and research house. Giving Evidence works to encourage and enable giving based on sound evidence. It developed the rating system, including the criteria and scoring system, and produced the research and analysis for the ratings.</w:t>
      </w:r>
    </w:p>
    <w:p w14:paraId="32950D2A" w14:textId="77777777" w:rsidR="00AF7C17" w:rsidRDefault="00AF7C17">
      <w:pPr>
        <w:pStyle w:val="Heading3"/>
      </w:pPr>
      <w:bookmarkStart w:id="18" w:name="_Toc507760173"/>
      <w:bookmarkStart w:id="19" w:name="_Toc507923532"/>
      <w:r>
        <w:t>Decisions</w:t>
      </w:r>
      <w:bookmarkEnd w:id="18"/>
      <w:bookmarkEnd w:id="19"/>
    </w:p>
    <w:p w14:paraId="1B26D08A" w14:textId="77777777" w:rsidR="00AF7C17" w:rsidRDefault="00AF7C17" w:rsidP="00932B42">
      <w:pPr>
        <w:pStyle w:val="Text"/>
      </w:pPr>
      <w:r>
        <w:rPr>
          <w:color w:val="222222"/>
        </w:rPr>
        <w:t xml:space="preserve">The Funders Group has </w:t>
      </w:r>
      <w:r>
        <w:t>no control over the detail of the assessment, nor the ratings assigned to individual foundations.</w:t>
      </w:r>
    </w:p>
    <w:p w14:paraId="720FECD4" w14:textId="77777777" w:rsidR="00470FC3" w:rsidRDefault="00470FC3" w:rsidP="009A20B4">
      <w:pPr>
        <w:pStyle w:val="Heading2"/>
      </w:pPr>
      <w:bookmarkStart w:id="20" w:name="_Toc507760174"/>
      <w:bookmarkStart w:id="21" w:name="_Toc507923533"/>
      <w:r>
        <w:t>A rating, not a ranking or index</w:t>
      </w:r>
      <w:bookmarkEnd w:id="20"/>
      <w:bookmarkEnd w:id="21"/>
    </w:p>
    <w:p w14:paraId="31194E21" w14:textId="77777777" w:rsidR="00D735FC" w:rsidRDefault="00AF7C17" w:rsidP="009B1C1D">
      <w:pPr>
        <w:pStyle w:val="TextafterfigureorABhead"/>
      </w:pPr>
      <w:r>
        <w:t xml:space="preserve">It is important to stress that the FPR provides a </w:t>
      </w:r>
      <w:r>
        <w:rPr>
          <w:i/>
        </w:rPr>
        <w:t>rating</w:t>
      </w:r>
      <w:r>
        <w:t xml:space="preserve"> of foundations, not a </w:t>
      </w:r>
      <w:r>
        <w:rPr>
          <w:i/>
        </w:rPr>
        <w:t>ranking</w:t>
      </w:r>
      <w:r>
        <w:t>.</w:t>
      </w:r>
    </w:p>
    <w:p w14:paraId="03368850" w14:textId="1012E129" w:rsidR="00D735FC" w:rsidRDefault="00AF7C17" w:rsidP="00C34AAA">
      <w:pPr>
        <w:pStyle w:val="Text"/>
      </w:pPr>
      <w:r>
        <w:t xml:space="preserve">A rating is an absolute measure of performance. In a rating system, everybody can be in the </w:t>
      </w:r>
      <w:r w:rsidR="00DC5F36">
        <w:t>‘</w:t>
      </w:r>
      <w:r>
        <w:t>top drawer</w:t>
      </w:r>
      <w:r w:rsidR="00DC5F36">
        <w:t>’</w:t>
      </w:r>
      <w:r>
        <w:t xml:space="preserve">, or everybody can be in the </w:t>
      </w:r>
      <w:r w:rsidR="00DC5F36">
        <w:t>‘</w:t>
      </w:r>
      <w:r>
        <w:t>bottom drawer</w:t>
      </w:r>
      <w:r w:rsidR="00DC5F36">
        <w:t>’</w:t>
      </w:r>
      <w:r>
        <w:t>. This contrasts with a ranking, which shows relative performance (who is top, who is second, and so on).</w:t>
      </w:r>
    </w:p>
    <w:p w14:paraId="5AC61696" w14:textId="52A32C21" w:rsidR="00D735FC" w:rsidRDefault="00AF7C17" w:rsidP="00C34AAA">
      <w:pPr>
        <w:pStyle w:val="Text"/>
      </w:pPr>
      <w:r>
        <w:t>The FPR is a rating because it is intended to assess what prospective applicants experience, which is absolute performance. If all the foundations they work with are brilliant, it doesn</w:t>
      </w:r>
      <w:r w:rsidR="00DC5F36">
        <w:t>’</w:t>
      </w:r>
      <w:r>
        <w:t>t much matter which one is slightly more brilliant than the others; and if they are all awful, again, it doesn</w:t>
      </w:r>
      <w:r w:rsidR="00DC5F36">
        <w:t>’</w:t>
      </w:r>
      <w:r>
        <w:t>t matter who is marginally the worst. Furthermore, ranking is a zero-sum system: if somebody rises, somebody else must fall – one organisation</w:t>
      </w:r>
      <w:r w:rsidR="00DC5F36">
        <w:t>’</w:t>
      </w:r>
      <w:r>
        <w:t>s gain is at somebody else</w:t>
      </w:r>
      <w:r w:rsidR="00DC5F36">
        <w:t>’</w:t>
      </w:r>
      <w:r>
        <w:t>s expense. This is not how foundation practice works.</w:t>
      </w:r>
    </w:p>
    <w:p w14:paraId="240F6E56" w14:textId="442DACDE" w:rsidR="00D735FC" w:rsidRDefault="00AF7C17" w:rsidP="00C34AAA">
      <w:pPr>
        <w:pStyle w:val="Text"/>
      </w:pPr>
      <w:r>
        <w:t>A rating – by showing foundations</w:t>
      </w:r>
      <w:r w:rsidR="00DC5F36">
        <w:t>’</w:t>
      </w:r>
      <w:r>
        <w:t xml:space="preserve"> performance on an absolute scale – gives a stronger signal for improvement than a ranking </w:t>
      </w:r>
      <w:proofErr w:type="gramStart"/>
      <w:r>
        <w:t>would, and</w:t>
      </w:r>
      <w:proofErr w:type="gramEnd"/>
      <w:r>
        <w:t xml:space="preserve"> is also capable of indicating the improvement of the sector overall.</w:t>
      </w:r>
    </w:p>
    <w:p w14:paraId="16C91B01" w14:textId="0937B984" w:rsidR="00AF7C17" w:rsidRDefault="00AF7C17" w:rsidP="00C34AAA">
      <w:pPr>
        <w:pStyle w:val="Text"/>
      </w:pPr>
      <w:r>
        <w:t>Equally, the FPR is not intended as an index. An index – such as the Retail Price Index – is intended to track changes over time, rather than highlight their absolute level.</w:t>
      </w:r>
      <w:r>
        <w:rPr>
          <w:rStyle w:val="FootnoteAnchor"/>
        </w:rPr>
        <w:endnoteReference w:id="17"/>
      </w:r>
    </w:p>
    <w:p w14:paraId="358E9A51" w14:textId="77777777" w:rsidR="00060DB4" w:rsidRDefault="00060DB4" w:rsidP="009A20B4">
      <w:pPr>
        <w:pStyle w:val="Heading2"/>
      </w:pPr>
      <w:bookmarkStart w:id="22" w:name="_u8e3uilm57n7"/>
      <w:bookmarkStart w:id="23" w:name="_Toc507760175"/>
      <w:bookmarkStart w:id="24" w:name="_Toc507923534"/>
      <w:bookmarkEnd w:id="22"/>
      <w:r>
        <w:lastRenderedPageBreak/>
        <w:t>Two key principles</w:t>
      </w:r>
      <w:bookmarkEnd w:id="23"/>
      <w:bookmarkEnd w:id="24"/>
    </w:p>
    <w:p w14:paraId="595983C2" w14:textId="77777777" w:rsidR="00AF7C17" w:rsidRDefault="00AF7C17">
      <w:pPr>
        <w:pStyle w:val="Heading3"/>
      </w:pPr>
      <w:bookmarkStart w:id="25" w:name="_Toc507760176"/>
      <w:bookmarkStart w:id="26" w:name="_Toc507923535"/>
      <w:r>
        <w:t>Objectivity</w:t>
      </w:r>
      <w:bookmarkEnd w:id="25"/>
      <w:bookmarkEnd w:id="26"/>
    </w:p>
    <w:p w14:paraId="5A207EF8" w14:textId="20A07849" w:rsidR="00AF7C17" w:rsidRDefault="00AF7C17" w:rsidP="00C34AAA">
      <w:pPr>
        <w:pStyle w:val="Text"/>
      </w:pPr>
      <w:r>
        <w:t>A key principle in developing the rating system was to be as objective as possible. The decisions were based on external sources whenever possible. For example:</w:t>
      </w:r>
    </w:p>
    <w:p w14:paraId="548D7F8C" w14:textId="0713E365" w:rsidR="00D735FC" w:rsidRDefault="00D42E0B" w:rsidP="008D3E87">
      <w:pPr>
        <w:pStyle w:val="Bulletlist"/>
      </w:pPr>
      <w:r>
        <w:t>An existing list</w:t>
      </w:r>
      <w:r w:rsidR="00AF7C17">
        <w:t xml:space="preserve"> of foundations was used, rather than creating a new one.</w:t>
      </w:r>
    </w:p>
    <w:p w14:paraId="2CC976D1" w14:textId="669CB835" w:rsidR="00AF7C17" w:rsidRDefault="00AF7C17" w:rsidP="008D3E87">
      <w:pPr>
        <w:pStyle w:val="Bulletlist"/>
      </w:pPr>
      <w:r>
        <w:t xml:space="preserve">Other self-assessment tools and ratings in the private, </w:t>
      </w:r>
      <w:proofErr w:type="gramStart"/>
      <w:r>
        <w:t>public</w:t>
      </w:r>
      <w:proofErr w:type="gramEnd"/>
      <w:r>
        <w:t xml:space="preserve"> and non-profit sectors – such as </w:t>
      </w:r>
      <w:proofErr w:type="spellStart"/>
      <w:r>
        <w:t>GlassPockets</w:t>
      </w:r>
      <w:proofErr w:type="spellEnd"/>
      <w:r w:rsidR="00DC5F36">
        <w:t>’</w:t>
      </w:r>
      <w:r>
        <w:t xml:space="preserve"> Transparency Standard, </w:t>
      </w:r>
      <w:proofErr w:type="spellStart"/>
      <w:r>
        <w:t>Give.org</w:t>
      </w:r>
      <w:r w:rsidR="00DC5F36">
        <w:t>’</w:t>
      </w:r>
      <w:r>
        <w:t>s</w:t>
      </w:r>
      <w:proofErr w:type="spellEnd"/>
      <w:r>
        <w:t xml:space="preserve"> BBB Standards for Charity Accountability, the Social Mobility Employer Index and the Racial Equality Index – were used to define the FPR criteria. There was also </w:t>
      </w:r>
      <w:r w:rsidR="00D42E0B">
        <w:t xml:space="preserve">a </w:t>
      </w:r>
      <w:r>
        <w:t>public consultation about these criteria.</w:t>
      </w:r>
    </w:p>
    <w:p w14:paraId="1A321842" w14:textId="77777777" w:rsidR="00D735FC" w:rsidRDefault="00AF7C17" w:rsidP="008D3E87">
      <w:pPr>
        <w:pStyle w:val="Bulletlist"/>
      </w:pPr>
      <w:r>
        <w:t>The various criteria were all given equal weighting; no single criterion was deemed more important than another.</w:t>
      </w:r>
    </w:p>
    <w:p w14:paraId="73E44F6C" w14:textId="2DAA1901" w:rsidR="00AF7C17" w:rsidRDefault="00AF7C17" w:rsidP="008D3E87">
      <w:pPr>
        <w:pStyle w:val="Bulletlist"/>
      </w:pPr>
      <w:r>
        <w:t xml:space="preserve">Each pillar – diversity, </w:t>
      </w:r>
      <w:proofErr w:type="gramStart"/>
      <w:r>
        <w:t>accountability</w:t>
      </w:r>
      <w:proofErr w:type="gramEnd"/>
      <w:r>
        <w:t xml:space="preserve"> and transparency – was given equal weight in the overall score</w:t>
      </w:r>
      <w:r w:rsidR="00D42E0B">
        <w:t>.</w:t>
      </w:r>
    </w:p>
    <w:p w14:paraId="08F0DF27" w14:textId="40DD5FBC" w:rsidR="00D735FC" w:rsidRDefault="00AF7C17" w:rsidP="008D3E87">
      <w:pPr>
        <w:pStyle w:val="Bulletlist"/>
      </w:pPr>
      <w:r>
        <w:t>On assessing foundations</w:t>
      </w:r>
      <w:r w:rsidR="00DC5F36">
        <w:t>’</w:t>
      </w:r>
      <w:r>
        <w:t xml:space="preserve"> investment policies and whether they should have them, the FPR used the fact that </w:t>
      </w:r>
      <w:proofErr w:type="spellStart"/>
      <w:r>
        <w:t>GlassPockets</w:t>
      </w:r>
      <w:proofErr w:type="spellEnd"/>
      <w:r>
        <w:t xml:space="preserve"> features a criterion that foundations should include an investment policy, and the Charity Commission for England and </w:t>
      </w:r>
      <w:proofErr w:type="spellStart"/>
      <w:r>
        <w:t>Wales</w:t>
      </w:r>
      <w:r w:rsidR="00DC5F36">
        <w:t>’</w:t>
      </w:r>
      <w:proofErr w:type="spellEnd"/>
      <w:r>
        <w:t xml:space="preserve"> criteria on what investment policies should contain.</w:t>
      </w:r>
      <w:r>
        <w:rPr>
          <w:rStyle w:val="EndnoteReference"/>
        </w:rPr>
        <w:endnoteReference w:id="18"/>
      </w:r>
    </w:p>
    <w:p w14:paraId="6713C482" w14:textId="66AEC793" w:rsidR="00AF7C17" w:rsidRDefault="00AF7C17" w:rsidP="00C34AAA">
      <w:pPr>
        <w:pStyle w:val="Text"/>
      </w:pPr>
      <w:r>
        <w:t>Nonetheless, some scores unavoidably involved subjective judg</w:t>
      </w:r>
      <w:r w:rsidR="008D71DD">
        <w:t>e</w:t>
      </w:r>
      <w:r>
        <w:t>ment</w:t>
      </w:r>
      <w:r w:rsidR="008D71DD">
        <w:t>s</w:t>
      </w:r>
      <w:r>
        <w:t>. For instance, one criterion ask</w:t>
      </w:r>
      <w:r w:rsidR="008D71DD">
        <w:t>ed</w:t>
      </w:r>
      <w:r>
        <w:t xml:space="preserve"> whether a foundation ha</w:t>
      </w:r>
      <w:r w:rsidR="008D71DD">
        <w:t>d</w:t>
      </w:r>
      <w:r>
        <w:t xml:space="preserve"> published any analysis of its own effectiveness (distinct from listing grantees or the budgets of its various funding streams): the researchers had to judge whether</w:t>
      </w:r>
      <w:r w:rsidR="0046614F">
        <w:t xml:space="preserve"> any </w:t>
      </w:r>
      <w:proofErr w:type="gramStart"/>
      <w:r w:rsidR="0046614F">
        <w:t>particular document</w:t>
      </w:r>
      <w:proofErr w:type="gramEnd"/>
      <w:r w:rsidR="0046614F">
        <w:t xml:space="preserve"> constitutes analysis of that foundation’s effectiveness.</w:t>
      </w:r>
    </w:p>
    <w:p w14:paraId="6DD88F81" w14:textId="77777777" w:rsidR="00D735FC" w:rsidRDefault="00AF7C17">
      <w:pPr>
        <w:pStyle w:val="Heading3"/>
      </w:pPr>
      <w:bookmarkStart w:id="27" w:name="_Toc507760177"/>
      <w:bookmarkStart w:id="28" w:name="_Toc507923536"/>
      <w:r>
        <w:t>Taking the stance of a prospective applicant</w:t>
      </w:r>
      <w:bookmarkEnd w:id="27"/>
      <w:bookmarkEnd w:id="28"/>
    </w:p>
    <w:p w14:paraId="7D1417CF" w14:textId="2D391713" w:rsidR="00D735FC" w:rsidRDefault="008D71DD" w:rsidP="00C34AAA">
      <w:pPr>
        <w:pStyle w:val="Text"/>
      </w:pPr>
      <w:r>
        <w:t>C</w:t>
      </w:r>
      <w:r w:rsidR="00AF7C17">
        <w:t>entral stakeholder</w:t>
      </w:r>
      <w:r w:rsidR="00BA4561">
        <w:t>s</w:t>
      </w:r>
      <w:r w:rsidR="00AF7C17">
        <w:t xml:space="preserve"> for a foundation </w:t>
      </w:r>
      <w:r w:rsidR="00BA4561">
        <w:t>are</w:t>
      </w:r>
      <w:r w:rsidR="00AF7C17">
        <w:t xml:space="preserve"> the groups that it seeks to serve. The research was therefore designed to mimic their experience by taking the stance of an individual looking to apply to the foundation for funding:</w:t>
      </w:r>
    </w:p>
    <w:p w14:paraId="59A909D2" w14:textId="5ED5CFCF" w:rsidR="00AF7C17" w:rsidRDefault="00AF7C17" w:rsidP="008D3E87">
      <w:pPr>
        <w:pStyle w:val="Bulletlist"/>
      </w:pPr>
      <w:r>
        <w:rPr>
          <w:b/>
        </w:rPr>
        <w:t xml:space="preserve">Only publicly available data </w:t>
      </w:r>
      <w:r w:rsidR="000B71FF">
        <w:rPr>
          <w:b/>
        </w:rPr>
        <w:t>was</w:t>
      </w:r>
      <w:r>
        <w:rPr>
          <w:b/>
        </w:rPr>
        <w:t xml:space="preserve"> used. </w:t>
      </w:r>
      <w:r>
        <w:t>The ratings were based on information from foundations</w:t>
      </w:r>
      <w:r w:rsidR="00DC5F36">
        <w:t>’</w:t>
      </w:r>
      <w:r>
        <w:t xml:space="preserve"> websites and their annual reports and accounts filed with the regulator. These are the sources most likely to be used by a prospective applicant. Other materials, such as those presented at events, or on social media, were not </w:t>
      </w:r>
      <w:proofErr w:type="gramStart"/>
      <w:r>
        <w:t>taken into account</w:t>
      </w:r>
      <w:proofErr w:type="gramEnd"/>
    </w:p>
    <w:p w14:paraId="781ECE5D" w14:textId="11E21100" w:rsidR="00AF7C17" w:rsidRDefault="00AF7C17" w:rsidP="00060DB4">
      <w:pPr>
        <w:pStyle w:val="Bulletlist"/>
      </w:pPr>
      <w:r>
        <w:rPr>
          <w:b/>
        </w:rPr>
        <w:t xml:space="preserve">A time limit was set for the research. </w:t>
      </w:r>
      <w:r>
        <w:t xml:space="preserve">Each researcher spent up to 90 minutes researching each foundation, a plausible amount of time that an individual might spend on initially researching a possible funder. Sometimes the information was hard to </w:t>
      </w:r>
      <w:proofErr w:type="gramStart"/>
      <w:r>
        <w:t>find:</w:t>
      </w:r>
      <w:proofErr w:type="gramEnd"/>
      <w:r>
        <w:t xml:space="preserve"> sometimes it took 90 minutes to find it all, at other times it took less time. A prospective applicant may not take (or have) that much time. In other words, even if the information was found and the foundation scored well on that aspect, there may well still be scope to make information easier to find.</w:t>
      </w:r>
    </w:p>
    <w:p w14:paraId="5E7026DB" w14:textId="77777777" w:rsidR="00060DB4" w:rsidRDefault="00060DB4" w:rsidP="009A20B4">
      <w:pPr>
        <w:pStyle w:val="Heading2"/>
      </w:pPr>
      <w:bookmarkStart w:id="29" w:name="_Toc507760178"/>
      <w:bookmarkStart w:id="30" w:name="_Toc507923537"/>
      <w:r>
        <w:lastRenderedPageBreak/>
        <w:t>How the criteria were defined</w:t>
      </w:r>
      <w:bookmarkEnd w:id="29"/>
      <w:bookmarkEnd w:id="30"/>
    </w:p>
    <w:p w14:paraId="5123308D" w14:textId="77777777" w:rsidR="00D735FC" w:rsidRDefault="00AF7C17">
      <w:pPr>
        <w:pStyle w:val="Heading3"/>
      </w:pPr>
      <w:bookmarkStart w:id="31" w:name="_Toc507760179"/>
      <w:bookmarkStart w:id="32" w:name="_Toc507923538"/>
      <w:r>
        <w:t xml:space="preserve">The three pillars of diversity, </w:t>
      </w:r>
      <w:proofErr w:type="gramStart"/>
      <w:r>
        <w:t>accountability</w:t>
      </w:r>
      <w:proofErr w:type="gramEnd"/>
      <w:r>
        <w:t xml:space="preserve"> and transparency</w:t>
      </w:r>
      <w:bookmarkEnd w:id="31"/>
      <w:bookmarkEnd w:id="32"/>
    </w:p>
    <w:p w14:paraId="692E7E21" w14:textId="79226909" w:rsidR="00AF7C17" w:rsidRDefault="00AF7C17" w:rsidP="00C34AAA">
      <w:pPr>
        <w:pStyle w:val="Text"/>
      </w:pPr>
      <w:r>
        <w:t xml:space="preserve">The FPR covers three </w:t>
      </w:r>
      <w:r w:rsidR="00DC5F36">
        <w:t>‘</w:t>
      </w:r>
      <w:r>
        <w:t>pillars</w:t>
      </w:r>
      <w:r w:rsidR="00DC5F36">
        <w:t>’</w:t>
      </w:r>
      <w:r>
        <w:t>:</w:t>
      </w:r>
    </w:p>
    <w:p w14:paraId="37A9B5CB" w14:textId="051B1044" w:rsidR="00AF7C17" w:rsidRDefault="00AF7C17" w:rsidP="008D3E87">
      <w:pPr>
        <w:pStyle w:val="Bulletlist"/>
      </w:pPr>
      <w:r>
        <w:rPr>
          <w:b/>
        </w:rPr>
        <w:t>Diversity</w:t>
      </w:r>
      <w:r>
        <w:t>. To what extent does a foundation report on the diversity of its staff and trustees and its plans to improve its diversity, and how well does it cater for people who prefer/need to communicate in different ways? The FPR did not look at issues such as how well foundations captured views from a diverse set of stakeholders to inform their work, nor what or whom foundation</w:t>
      </w:r>
      <w:r w:rsidR="00325C30">
        <w:t>s fund</w:t>
      </w:r>
      <w:r>
        <w:t>.</w:t>
      </w:r>
    </w:p>
    <w:p w14:paraId="04B0059D" w14:textId="77777777" w:rsidR="00AF7C17" w:rsidRDefault="00AF7C17" w:rsidP="008D3E87">
      <w:pPr>
        <w:pStyle w:val="Bulletlist"/>
        <w:rPr>
          <w:b/>
        </w:rPr>
      </w:pPr>
      <w:r>
        <w:rPr>
          <w:b/>
        </w:rPr>
        <w:t>Accountability</w:t>
      </w:r>
      <w:r>
        <w:t>. How can anyone who wants to examine the work or decisions of a foundation after the event do so, and make their voice heard?</w:t>
      </w:r>
    </w:p>
    <w:p w14:paraId="6FD41BD8" w14:textId="2630607D" w:rsidR="00AF7C17" w:rsidRDefault="00AF7C17" w:rsidP="008D3E87">
      <w:pPr>
        <w:pStyle w:val="Bulletlist"/>
      </w:pPr>
      <w:r>
        <w:rPr>
          <w:b/>
        </w:rPr>
        <w:t>Transparency</w:t>
      </w:r>
      <w:r>
        <w:t xml:space="preserve">. Does a potential grantee have access to the information that they need to be able to contact the foundation </w:t>
      </w:r>
      <w:proofErr w:type="gramStart"/>
      <w:r>
        <w:t>in order to</w:t>
      </w:r>
      <w:proofErr w:type="gramEnd"/>
      <w:r>
        <w:t xml:space="preserve"> decide whether to apply for funding, or make general enquiries?</w:t>
      </w:r>
    </w:p>
    <w:p w14:paraId="00E5348C" w14:textId="7C816387" w:rsidR="00D735FC" w:rsidRDefault="00AF7C17" w:rsidP="00C34AAA">
      <w:pPr>
        <w:pStyle w:val="Text"/>
      </w:pPr>
      <w:r>
        <w:t xml:space="preserve">The FPR did not examine what the foundations </w:t>
      </w:r>
      <w:proofErr w:type="gramStart"/>
      <w:r>
        <w:t>actually fund</w:t>
      </w:r>
      <w:r w:rsidR="00981631">
        <w:t>ed</w:t>
      </w:r>
      <w:proofErr w:type="gramEnd"/>
      <w:r>
        <w:t xml:space="preserve"> – at least, not in this first year. It is possible that </w:t>
      </w:r>
      <w:r w:rsidR="00AF73CE">
        <w:t xml:space="preserve">a </w:t>
      </w:r>
      <w:r>
        <w:t xml:space="preserve">foundation with poor disclosure and </w:t>
      </w:r>
      <w:proofErr w:type="spellStart"/>
      <w:r>
        <w:t>undiverse</w:t>
      </w:r>
      <w:proofErr w:type="spellEnd"/>
      <w:r>
        <w:t xml:space="preserve"> staff might fund very diverse organisations and activities. This issue </w:t>
      </w:r>
      <w:r w:rsidR="00981631">
        <w:t>might</w:t>
      </w:r>
      <w:r>
        <w:t xml:space="preserve"> be addressed in future years.</w:t>
      </w:r>
    </w:p>
    <w:p w14:paraId="431477F1" w14:textId="77777777" w:rsidR="00D735FC" w:rsidRDefault="00AF7C17" w:rsidP="00C34AAA">
      <w:pPr>
        <w:pStyle w:val="Text"/>
      </w:pPr>
      <w:r>
        <w:t>The FPR attempted to measure the diversity of staff and trustees, but the lack of data published by foundations about this made it impossible.</w:t>
      </w:r>
      <w:r>
        <w:rPr>
          <w:rStyle w:val="FootnoteAnchor"/>
        </w:rPr>
        <w:endnoteReference w:id="19"/>
      </w:r>
      <w:r>
        <w:t xml:space="preserve"> Only four of the rated foundations</w:t>
      </w:r>
      <w:r>
        <w:rPr>
          <w:rStyle w:val="FootnoteAnchor"/>
        </w:rPr>
        <w:endnoteReference w:id="20"/>
      </w:r>
      <w:r>
        <w:t xml:space="preserve"> published a staff diversity breakdown; none published a trustee diversity breakdown, other than the Rhodes Trust, which published its ethnic breakdown.</w:t>
      </w:r>
      <w:r>
        <w:rPr>
          <w:rStyle w:val="FootnoteAnchor"/>
        </w:rPr>
        <w:endnoteReference w:id="21"/>
      </w:r>
      <w:r>
        <w:t xml:space="preserve"> This provided very limited data about the diversity of foundation staff and trustees, and hence it could not be </w:t>
      </w:r>
      <w:proofErr w:type="spellStart"/>
      <w:r>
        <w:t>analysed</w:t>
      </w:r>
      <w:proofErr w:type="spellEnd"/>
      <w:r>
        <w:t xml:space="preserve"> reliably.</w:t>
      </w:r>
    </w:p>
    <w:p w14:paraId="583C4A5E" w14:textId="409FDECE" w:rsidR="00D735FC" w:rsidRDefault="00AF7C17" w:rsidP="00C34AAA">
      <w:pPr>
        <w:pStyle w:val="Text"/>
      </w:pPr>
      <w:r>
        <w:t xml:space="preserve">Some foundations did not have websites and/or did not disclose </w:t>
      </w:r>
      <w:proofErr w:type="gramStart"/>
      <w:r>
        <w:t>particular information</w:t>
      </w:r>
      <w:proofErr w:type="gramEnd"/>
      <w:r>
        <w:t xml:space="preserve"> for good reason</w:t>
      </w:r>
      <w:r w:rsidR="00F26DD5">
        <w:t>,</w:t>
      </w:r>
      <w:r>
        <w:t xml:space="preserve"> because of how they operate. For instance, some foundations that fund human rights work might want to avoid attracting attention – particularly to their grantees – because that may imperil them.</w:t>
      </w:r>
    </w:p>
    <w:p w14:paraId="74F496FE" w14:textId="6E1125DE" w:rsidR="00D735FC" w:rsidRDefault="00AF7C17" w:rsidP="00C34AAA">
      <w:pPr>
        <w:pStyle w:val="Text"/>
      </w:pPr>
      <w:r>
        <w:t>The rating does not imply that some ways of doing philanthropy are better than others. But it may prompt reflection about foundations</w:t>
      </w:r>
      <w:r w:rsidR="00DC5F36">
        <w:t>’</w:t>
      </w:r>
      <w:r>
        <w:t xml:space="preserve"> practices in general, and their openness and </w:t>
      </w:r>
      <w:r w:rsidR="00430403">
        <w:t>Accountability</w:t>
      </w:r>
      <w:r>
        <w:t xml:space="preserve">, and this may </w:t>
      </w:r>
      <w:r w:rsidR="00DC5F36">
        <w:t>‘</w:t>
      </w:r>
      <w:r>
        <w:t>spill over</w:t>
      </w:r>
      <w:r w:rsidR="00DC5F36">
        <w:t>’</w:t>
      </w:r>
      <w:r>
        <w:t xml:space="preserve"> into their funding approaches.</w:t>
      </w:r>
    </w:p>
    <w:p w14:paraId="048ADB49" w14:textId="1BFDDC2E" w:rsidR="00AF7C17" w:rsidRDefault="00AF7C17">
      <w:pPr>
        <w:pStyle w:val="Heading3"/>
      </w:pPr>
      <w:bookmarkStart w:id="33" w:name="_Toc507760180"/>
      <w:bookmarkStart w:id="34" w:name="_Toc507923539"/>
      <w:r>
        <w:t>Defining the criteria</w:t>
      </w:r>
      <w:bookmarkEnd w:id="33"/>
      <w:bookmarkEnd w:id="34"/>
    </w:p>
    <w:p w14:paraId="5E0B27E8" w14:textId="37F966F5" w:rsidR="00AF7C17" w:rsidRDefault="00AF7C17" w:rsidP="00C34AAA">
      <w:pPr>
        <w:pStyle w:val="Text"/>
      </w:pPr>
      <w:r>
        <w:t xml:space="preserve">Criteria were developed in each of these three pillars against which to assess performance. The criteria are listed in Appendix C (page </w:t>
      </w:r>
      <w:r w:rsidR="00520FE2">
        <w:t>47</w:t>
      </w:r>
      <w:r>
        <w:t>), which also shows the pillar to which each one belongs.</w:t>
      </w:r>
    </w:p>
    <w:p w14:paraId="37D1A245" w14:textId="7EF110C3" w:rsidR="00AF7C17" w:rsidRDefault="00AF7C17" w:rsidP="00C34AAA">
      <w:pPr>
        <w:pStyle w:val="Text"/>
      </w:pPr>
      <w:r>
        <w:t>The criteria were selected through a process running from 30 March to 8 August 2021 that involved: initial discussions with the Funders Group; researching criteria used in other rating and ranking projects (UK and international); testing a subset of these criteria through a public consultation; soliciting suggestions from the general public via the Friends Provident Foundation website, Giving Evidence</w:t>
      </w:r>
      <w:r w:rsidR="00DC5F36">
        <w:t>’</w:t>
      </w:r>
      <w:r>
        <w:t xml:space="preserve">s website and wider social media; interviews with sector and rating </w:t>
      </w:r>
      <w:r>
        <w:lastRenderedPageBreak/>
        <w:t>experts; and several rounds of feasibility testing.</w:t>
      </w:r>
      <w:r w:rsidR="00832BAB">
        <w:t xml:space="preserve"> </w:t>
      </w:r>
      <w:r>
        <w:t xml:space="preserve">The final criteria were selected only if they met </w:t>
      </w:r>
      <w:r>
        <w:rPr>
          <w:i/>
        </w:rPr>
        <w:t>both</w:t>
      </w:r>
      <w:r>
        <w:t xml:space="preserve"> of the following requirements:</w:t>
      </w:r>
    </w:p>
    <w:p w14:paraId="004B14A6" w14:textId="50A06BF3" w:rsidR="00AF7C17" w:rsidRDefault="00AF7C17" w:rsidP="008D3E87">
      <w:pPr>
        <w:pStyle w:val="Bulletlist"/>
      </w:pPr>
      <w:r>
        <w:rPr>
          <w:b/>
        </w:rPr>
        <w:t>In scope.</w:t>
      </w:r>
      <w:r>
        <w:rPr>
          <w:i/>
        </w:rPr>
        <w:t xml:space="preserve"> </w:t>
      </w:r>
      <w:r>
        <w:t xml:space="preserve">The criteria must relate to diversity, </w:t>
      </w:r>
      <w:proofErr w:type="gramStart"/>
      <w:r>
        <w:t>accountability</w:t>
      </w:r>
      <w:proofErr w:type="gramEnd"/>
      <w:r>
        <w:t xml:space="preserve"> and transparency. Any that d</w:t>
      </w:r>
      <w:r w:rsidR="00E95D4B">
        <w:t>id</w:t>
      </w:r>
      <w:r>
        <w:t xml:space="preserve"> not </w:t>
      </w:r>
      <w:r w:rsidR="00E95D4B">
        <w:t>we</w:t>
      </w:r>
      <w:r>
        <w:t>re out of scope. For example, criteria only about environmental sustainability or relating to an assessment of a foundation</w:t>
      </w:r>
      <w:r w:rsidR="00DC5F36">
        <w:t>’</w:t>
      </w:r>
      <w:r>
        <w:t>s impact or its strategy were out of scope.</w:t>
      </w:r>
    </w:p>
    <w:p w14:paraId="5B63E724" w14:textId="0AB96E94" w:rsidR="00AF7C17" w:rsidRDefault="00AF7C17" w:rsidP="008D3E87">
      <w:pPr>
        <w:pStyle w:val="Bulletlist"/>
      </w:pPr>
      <w:r>
        <w:rPr>
          <w:b/>
        </w:rPr>
        <w:t xml:space="preserve">Observable and measurable. </w:t>
      </w:r>
      <w:r>
        <w:t>The rating process use</w:t>
      </w:r>
      <w:r w:rsidR="00E95D4B">
        <w:t>d</w:t>
      </w:r>
      <w:r>
        <w:t xml:space="preserve"> only publicly available sources, and therefore the criteria ha</w:t>
      </w:r>
      <w:r w:rsidR="00E95D4B">
        <w:t>d</w:t>
      </w:r>
      <w:r>
        <w:t xml:space="preserve"> to relate to data that could be in the public domain. The evid</w:t>
      </w:r>
      <w:r w:rsidR="00E95D4B">
        <w:t>ence on whether a foundation met</w:t>
      </w:r>
      <w:r>
        <w:t xml:space="preserve"> a criterion had to be measurable from the outside, and not require (for instance) interviews with staff or insider knowledge.</w:t>
      </w:r>
    </w:p>
    <w:p w14:paraId="22A72AD2" w14:textId="3FE1B9D3" w:rsidR="00AF7C17" w:rsidRDefault="00AF7C17" w:rsidP="00C34AAA">
      <w:pPr>
        <w:pStyle w:val="Text"/>
      </w:pPr>
      <w:r>
        <w:t>A public consultation on the criteria was carried out from 20 May to 9 June 2021. The public were invited to provide feedback on whether the proposed criteria should be included and to suggest any alternatives</w:t>
      </w:r>
      <w:r w:rsidR="00D3093F">
        <w:t xml:space="preserve"> </w:t>
      </w:r>
      <w:r>
        <w:t xml:space="preserve">or amendments. </w:t>
      </w:r>
      <w:r w:rsidR="00D3093F">
        <w:t xml:space="preserve">A total of </w:t>
      </w:r>
      <w:r>
        <w:t>138 responses were received.</w:t>
      </w:r>
    </w:p>
    <w:p w14:paraId="02227AE2" w14:textId="097B0102" w:rsidR="00AF7C17" w:rsidRDefault="00AF7C17" w:rsidP="00C34AAA">
      <w:pPr>
        <w:pStyle w:val="Text"/>
      </w:pPr>
      <w:r>
        <w:t xml:space="preserve">Based on very positive participant feedback, </w:t>
      </w:r>
      <w:proofErr w:type="gramStart"/>
      <w:r>
        <w:t>all of</w:t>
      </w:r>
      <w:proofErr w:type="gramEnd"/>
      <w:r>
        <w:t xml:space="preserve"> the proposed criteria relating to transparency and accountability, and most criteria relating to diversity, were used to assess the foundations. Some new criteria were also incorporated from the suggestions, including, for example, to rate foundations on their accessibility.</w:t>
      </w:r>
    </w:p>
    <w:p w14:paraId="7FD0D33D" w14:textId="77777777" w:rsidR="00AF7C17" w:rsidRDefault="00AF7C17" w:rsidP="00C34AAA">
      <w:pPr>
        <w:pStyle w:val="Text"/>
      </w:pPr>
      <w:r>
        <w:t xml:space="preserve">In terms of external rating or ranking benchmarks, some of the criteria are based on similar criteria used in </w:t>
      </w:r>
      <w:proofErr w:type="spellStart"/>
      <w:r>
        <w:t>GlassPockets</w:t>
      </w:r>
      <w:proofErr w:type="spellEnd"/>
      <w:r>
        <w:t>, BBB Wise Giving Alliance, Standards for Charity Accountability, the Racial Equality Index, the Social Mobility Employer Index, and a range of reports produced by the Association of Charitable Foundations as part of its Stronger Foundations initiative.</w:t>
      </w:r>
    </w:p>
    <w:p w14:paraId="5E419931" w14:textId="77777777" w:rsidR="00D735FC" w:rsidRDefault="00AF7C17" w:rsidP="00C34AAA">
      <w:pPr>
        <w:pStyle w:val="Text"/>
        <w:rPr>
          <w:highlight w:val="green"/>
        </w:rPr>
      </w:pPr>
      <w:r>
        <w:t xml:space="preserve">Figure 2 shows two examples of the final criteria, related external </w:t>
      </w:r>
      <w:proofErr w:type="gramStart"/>
      <w:r>
        <w:t>benchmarks</w:t>
      </w:r>
      <w:proofErr w:type="gramEnd"/>
      <w:r>
        <w:t xml:space="preserve"> and comments from the public consultation.</w:t>
      </w:r>
    </w:p>
    <w:p w14:paraId="29AEA669" w14:textId="63B517A6" w:rsidR="00AF7C17" w:rsidRPr="00D272D2" w:rsidRDefault="00AF7C17" w:rsidP="0003214E">
      <w:pPr>
        <w:pStyle w:val="Figurecaptions"/>
        <w:rPr>
          <w:b w:val="0"/>
          <w:shd w:val="clear" w:color="auto" w:fill="FAFAFA"/>
        </w:rPr>
      </w:pPr>
      <w:r>
        <w:rPr>
          <w:shd w:val="clear" w:color="auto" w:fill="FAFAFA"/>
        </w:rPr>
        <w:t xml:space="preserve">Figure 2: </w:t>
      </w:r>
      <w:r w:rsidRPr="00D272D2">
        <w:rPr>
          <w:b w:val="0"/>
          <w:shd w:val="clear" w:color="auto" w:fill="FAFAFA"/>
        </w:rPr>
        <w:t>Sources of example criteria</w:t>
      </w:r>
    </w:p>
    <w:tbl>
      <w:tblPr>
        <w:tblW w:w="9435"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0" w:type="dxa"/>
          <w:left w:w="120" w:type="dxa"/>
          <w:bottom w:w="100" w:type="dxa"/>
          <w:right w:w="120" w:type="dxa"/>
        </w:tblCellMar>
        <w:tblLook w:val="0600" w:firstRow="0" w:lastRow="0" w:firstColumn="0" w:lastColumn="0" w:noHBand="1" w:noVBand="1"/>
      </w:tblPr>
      <w:tblGrid>
        <w:gridCol w:w="1668"/>
        <w:gridCol w:w="3118"/>
        <w:gridCol w:w="2268"/>
        <w:gridCol w:w="2381"/>
      </w:tblGrid>
      <w:tr w:rsidR="00AF7C17" w14:paraId="4E4940B1" w14:textId="77777777" w:rsidTr="000027E3">
        <w:trPr>
          <w:trHeight w:val="948"/>
        </w:trPr>
        <w:tc>
          <w:tcPr>
            <w:tcW w:w="1668" w:type="dxa"/>
            <w:shd w:val="clear" w:color="auto" w:fill="F2BA9C"/>
            <w:tcMar>
              <w:top w:w="0" w:type="dxa"/>
            </w:tcMar>
          </w:tcPr>
          <w:p w14:paraId="2C32D9DF" w14:textId="77777777" w:rsidR="00AF7C17" w:rsidRDefault="00AF7C17" w:rsidP="004F2A84">
            <w:pPr>
              <w:pStyle w:val="Tablehead"/>
            </w:pPr>
            <w:r>
              <w:t>Pillar</w:t>
            </w:r>
          </w:p>
        </w:tc>
        <w:tc>
          <w:tcPr>
            <w:tcW w:w="3118" w:type="dxa"/>
            <w:shd w:val="clear" w:color="auto" w:fill="F2BA9C"/>
            <w:tcMar>
              <w:top w:w="0" w:type="dxa"/>
            </w:tcMar>
          </w:tcPr>
          <w:p w14:paraId="35DCFDAE" w14:textId="77777777" w:rsidR="00AF7C17" w:rsidRDefault="00AF7C17" w:rsidP="004F2A84">
            <w:pPr>
              <w:pStyle w:val="Tablehead"/>
            </w:pPr>
            <w:r>
              <w:t>Criteria</w:t>
            </w:r>
          </w:p>
        </w:tc>
        <w:tc>
          <w:tcPr>
            <w:tcW w:w="2268" w:type="dxa"/>
            <w:shd w:val="clear" w:color="auto" w:fill="F2BA9C"/>
            <w:tcMar>
              <w:top w:w="0" w:type="dxa"/>
            </w:tcMar>
          </w:tcPr>
          <w:p w14:paraId="79FCC27E" w14:textId="77777777" w:rsidR="00AF7C17" w:rsidRDefault="00AF7C17" w:rsidP="004F2A84">
            <w:pPr>
              <w:pStyle w:val="Tablehead"/>
            </w:pPr>
            <w:r>
              <w:t>Used in other ratings or rankings tools/guidance?</w:t>
            </w:r>
          </w:p>
        </w:tc>
        <w:tc>
          <w:tcPr>
            <w:tcW w:w="2381" w:type="dxa"/>
            <w:shd w:val="clear" w:color="auto" w:fill="F2BA9C"/>
            <w:tcMar>
              <w:top w:w="0" w:type="dxa"/>
            </w:tcMar>
          </w:tcPr>
          <w:p w14:paraId="70BE4425" w14:textId="77777777" w:rsidR="00AF7C17" w:rsidRDefault="00AF7C17" w:rsidP="004F2A84">
            <w:pPr>
              <w:pStyle w:val="Tablehead"/>
            </w:pPr>
            <w:r>
              <w:t>Public feedback</w:t>
            </w:r>
          </w:p>
        </w:tc>
      </w:tr>
      <w:tr w:rsidR="00AF7C17" w14:paraId="45478CD1" w14:textId="77777777" w:rsidTr="006F188A">
        <w:trPr>
          <w:trHeight w:val="1370"/>
        </w:trPr>
        <w:tc>
          <w:tcPr>
            <w:tcW w:w="1668" w:type="dxa"/>
          </w:tcPr>
          <w:p w14:paraId="6B43ACE0" w14:textId="77777777" w:rsidR="00AF7C17" w:rsidRDefault="00AF7C17">
            <w:pPr>
              <w:widowControl w:val="0"/>
              <w:rPr>
                <w:b/>
                <w:color w:val="666666"/>
                <w:sz w:val="28"/>
                <w:szCs w:val="28"/>
              </w:rPr>
            </w:pPr>
            <w:r>
              <w:t>Transparency</w:t>
            </w:r>
          </w:p>
        </w:tc>
        <w:tc>
          <w:tcPr>
            <w:tcW w:w="3118" w:type="dxa"/>
          </w:tcPr>
          <w:p w14:paraId="1E4C00C4" w14:textId="77777777" w:rsidR="00AF7C17" w:rsidRDefault="00AF7C17">
            <w:pPr>
              <w:widowControl w:val="0"/>
            </w:pPr>
            <w:r>
              <w:t>Does the foundation publish on its website any information about its funding priorities?</w:t>
            </w:r>
          </w:p>
        </w:tc>
        <w:tc>
          <w:tcPr>
            <w:tcW w:w="2268" w:type="dxa"/>
          </w:tcPr>
          <w:p w14:paraId="64C62E8D" w14:textId="45CB8489" w:rsidR="00AF7C17" w:rsidRDefault="00AF7C17" w:rsidP="00A26933">
            <w:pPr>
              <w:widowControl w:val="0"/>
            </w:pPr>
            <w:proofErr w:type="spellStart"/>
            <w:r>
              <w:t>GlassPockets</w:t>
            </w:r>
            <w:proofErr w:type="spellEnd"/>
            <w:r>
              <w:t xml:space="preserve">; ACF Transparency </w:t>
            </w:r>
            <w:r w:rsidR="00A26933">
              <w:t>and</w:t>
            </w:r>
            <w:r>
              <w:t xml:space="preserve"> Engagement</w:t>
            </w:r>
          </w:p>
        </w:tc>
        <w:tc>
          <w:tcPr>
            <w:tcW w:w="2381" w:type="dxa"/>
          </w:tcPr>
          <w:p w14:paraId="21F4BEC7" w14:textId="77777777" w:rsidR="00AF7C17" w:rsidRDefault="00AF7C17">
            <w:pPr>
              <w:widowControl w:val="0"/>
              <w:rPr>
                <w:b/>
                <w:color w:val="666666"/>
                <w:sz w:val="28"/>
                <w:szCs w:val="28"/>
              </w:rPr>
            </w:pPr>
            <w:r>
              <w:t>95% of consultation respondents strongly agreed that this criterion should be included.</w:t>
            </w:r>
          </w:p>
        </w:tc>
      </w:tr>
      <w:tr w:rsidR="00AF7C17" w14:paraId="05BAAF14" w14:textId="77777777" w:rsidTr="006F188A">
        <w:trPr>
          <w:trHeight w:val="467"/>
        </w:trPr>
        <w:tc>
          <w:tcPr>
            <w:tcW w:w="1668" w:type="dxa"/>
          </w:tcPr>
          <w:p w14:paraId="64F2146D" w14:textId="77777777" w:rsidR="00AF7C17" w:rsidRDefault="00AF7C17">
            <w:pPr>
              <w:widowControl w:val="0"/>
              <w:rPr>
                <w:b/>
                <w:color w:val="666666"/>
                <w:sz w:val="28"/>
                <w:szCs w:val="28"/>
              </w:rPr>
            </w:pPr>
            <w:r>
              <w:t>Transparency</w:t>
            </w:r>
          </w:p>
        </w:tc>
        <w:tc>
          <w:tcPr>
            <w:tcW w:w="3118" w:type="dxa"/>
          </w:tcPr>
          <w:p w14:paraId="36068605" w14:textId="77777777" w:rsidR="00AF7C17" w:rsidRDefault="00AF7C17">
            <w:pPr>
              <w:widowControl w:val="0"/>
            </w:pPr>
            <w:r>
              <w:t>Does the foundation publish any eligibility criteria for what it funds? (</w:t>
            </w:r>
            <w:proofErr w:type="gramStart"/>
            <w:r>
              <w:t>i.e.</w:t>
            </w:r>
            <w:proofErr w:type="gramEnd"/>
            <w:r>
              <w:t xml:space="preserve"> who as a potential recipient would be eligible for a particular grant?)</w:t>
            </w:r>
          </w:p>
        </w:tc>
        <w:tc>
          <w:tcPr>
            <w:tcW w:w="2268" w:type="dxa"/>
          </w:tcPr>
          <w:p w14:paraId="3350414A" w14:textId="74CC2920" w:rsidR="00AF7C17" w:rsidRDefault="00AF7C17" w:rsidP="00A26933">
            <w:pPr>
              <w:widowControl w:val="0"/>
            </w:pPr>
            <w:proofErr w:type="spellStart"/>
            <w:r>
              <w:t>GlassPocket</w:t>
            </w:r>
            <w:proofErr w:type="spellEnd"/>
            <w:r>
              <w:t xml:space="preserve">; ACF Transparency </w:t>
            </w:r>
            <w:r w:rsidR="00A26933">
              <w:t>and</w:t>
            </w:r>
            <w:r>
              <w:t xml:space="preserve"> Engagement</w:t>
            </w:r>
          </w:p>
        </w:tc>
        <w:tc>
          <w:tcPr>
            <w:tcW w:w="2381" w:type="dxa"/>
          </w:tcPr>
          <w:p w14:paraId="28E574B3" w14:textId="77777777" w:rsidR="00AF7C17" w:rsidRDefault="00AF7C17">
            <w:pPr>
              <w:widowControl w:val="0"/>
              <w:rPr>
                <w:b/>
                <w:color w:val="666666"/>
                <w:sz w:val="28"/>
                <w:szCs w:val="28"/>
              </w:rPr>
            </w:pPr>
            <w:r>
              <w:t>95% of consultation respondents strongly agreed that this criterion should be included.</w:t>
            </w:r>
          </w:p>
        </w:tc>
      </w:tr>
    </w:tbl>
    <w:p w14:paraId="091D1D66" w14:textId="06F5CC26" w:rsidR="00D735FC" w:rsidRDefault="00AF7C17" w:rsidP="009B1C1D">
      <w:pPr>
        <w:pStyle w:val="TextafterfigureorABhead"/>
      </w:pPr>
      <w:r>
        <w:lastRenderedPageBreak/>
        <w:t xml:space="preserve">The final criteria were then published and highlighted on social media to give foundations the option to start making improvements if they wished. Advice was published on the FPR and Giving Evidence websites on how foundations could achieve a high rating, as </w:t>
      </w:r>
      <w:r w:rsidR="00DC5F36">
        <w:t>‘</w:t>
      </w:r>
      <w:r>
        <w:t>Guidance on how to do well</w:t>
      </w:r>
      <w:r w:rsidR="00DC5F36">
        <w:t>’</w:t>
      </w:r>
      <w:r>
        <w:t>.</w:t>
      </w:r>
    </w:p>
    <w:p w14:paraId="64042F12" w14:textId="607ECDF7" w:rsidR="00D735FC" w:rsidRDefault="00AF7C17" w:rsidP="00C34AAA">
      <w:pPr>
        <w:pStyle w:val="Text"/>
      </w:pPr>
      <w:r>
        <w:t xml:space="preserve">Each of the 100 included foundations were scored on the criteria, giving well over 9,000 data-points (some criteria involve multiple data-points). Each foundation was given </w:t>
      </w:r>
      <w:r>
        <w:rPr>
          <w:b/>
          <w:i/>
        </w:rPr>
        <w:t>a rating on each pillar</w:t>
      </w:r>
      <w:r>
        <w:t xml:space="preserve">. The pillar scores were then converted into </w:t>
      </w:r>
      <w:r>
        <w:rPr>
          <w:b/>
          <w:i/>
        </w:rPr>
        <w:t>an overall rating</w:t>
      </w:r>
      <w:r>
        <w:t xml:space="preserve"> for that foundation. Th</w:t>
      </w:r>
      <w:r w:rsidR="00857F1E">
        <w:t>is is</w:t>
      </w:r>
      <w:r>
        <w:t xml:space="preserve"> described in </w:t>
      </w:r>
      <w:r w:rsidR="00C76702">
        <w:t>more detail</w:t>
      </w:r>
      <w:r>
        <w:t xml:space="preserve"> on page</w:t>
      </w:r>
      <w:r w:rsidR="00C76702">
        <w:t>s 14–15</w:t>
      </w:r>
      <w:r>
        <w:t>.</w:t>
      </w:r>
    </w:p>
    <w:p w14:paraId="3C489939" w14:textId="3CFD7F29" w:rsidR="00AF7C17" w:rsidRDefault="00AF7C17">
      <w:pPr>
        <w:pStyle w:val="Heading3"/>
      </w:pPr>
      <w:bookmarkStart w:id="35" w:name="_Toc507760181"/>
      <w:bookmarkStart w:id="36" w:name="_Toc507923540"/>
      <w:r>
        <w:t>The diversity pillar also includes accessibility</w:t>
      </w:r>
      <w:bookmarkEnd w:id="35"/>
      <w:bookmarkEnd w:id="36"/>
    </w:p>
    <w:p w14:paraId="6E347605" w14:textId="720F76A6" w:rsidR="00D735FC" w:rsidRDefault="00AF7C17" w:rsidP="00C34AAA">
      <w:pPr>
        <w:pStyle w:val="Text"/>
      </w:pPr>
      <w:r>
        <w:t xml:space="preserve">One of the strongest findings from the public consultation was that the FPR should include criteria about how accessible foundations are. Therefore, various criteria related to accessibility are included in the </w:t>
      </w:r>
      <w:r w:rsidR="00DC5F36">
        <w:t>‘</w:t>
      </w:r>
      <w:r>
        <w:t>diversity</w:t>
      </w:r>
      <w:r w:rsidR="00DC5F36">
        <w:t>’</w:t>
      </w:r>
      <w:r>
        <w:t xml:space="preserve"> pillar, because they are about enabling a diverse audience to engage with the foundation.</w:t>
      </w:r>
    </w:p>
    <w:p w14:paraId="429C3D03" w14:textId="1816E1FA" w:rsidR="00D735FC" w:rsidRDefault="00AF7C17" w:rsidP="00C34AAA">
      <w:pPr>
        <w:pStyle w:val="Text"/>
      </w:pPr>
      <w:r>
        <w:t>A foundation</w:t>
      </w:r>
      <w:r w:rsidR="00DC5F36">
        <w:t>’</w:t>
      </w:r>
      <w:r>
        <w:t>s accessibility was measured in several ways, including:</w:t>
      </w:r>
    </w:p>
    <w:p w14:paraId="66FD5D01" w14:textId="6DA0885D" w:rsidR="00AF7C17" w:rsidRDefault="00AF7C17" w:rsidP="008D3E87">
      <w:pPr>
        <w:pStyle w:val="Bulletlist"/>
      </w:pPr>
      <w:r>
        <w:rPr>
          <w:b/>
        </w:rPr>
        <w:t xml:space="preserve">How accessible its website </w:t>
      </w:r>
      <w:proofErr w:type="gramStart"/>
      <w:r>
        <w:rPr>
          <w:b/>
        </w:rPr>
        <w:t>was.</w:t>
      </w:r>
      <w:proofErr w:type="gramEnd"/>
      <w:r>
        <w:rPr>
          <w:b/>
        </w:rPr>
        <w:t xml:space="preserve"> </w:t>
      </w:r>
      <w:r>
        <w:t>An accessible website should meet the international Web Content Accessibility Guidelines (WCAG)</w:t>
      </w:r>
      <w:r>
        <w:rPr>
          <w:rStyle w:val="FootnoteAnchor"/>
        </w:rPr>
        <w:endnoteReference w:id="22"/>
      </w:r>
      <w:r>
        <w:t xml:space="preserve"> that are recommended by the UK Government. The WCAGs include things </w:t>
      </w:r>
      <w:proofErr w:type="gramStart"/>
      <w:r>
        <w:t>like:</w:t>
      </w:r>
      <w:proofErr w:type="gramEnd"/>
      <w:r>
        <w:t xml:space="preserve"> make sure your website is accessible to people who can only use a keyboard, ensure that it is compatible with a screen reader</w:t>
      </w:r>
      <w:r>
        <w:rPr>
          <w:rStyle w:val="FootnoteAnchor"/>
        </w:rPr>
        <w:endnoteReference w:id="23"/>
      </w:r>
      <w:r>
        <w:t xml:space="preserve"> and that web content is still legible in a single column when enlarged to 400 per cent, so that it can be used by people with visual impairments.</w:t>
      </w:r>
    </w:p>
    <w:p w14:paraId="20E5EF31" w14:textId="57A40D53" w:rsidR="00AF7C17" w:rsidRDefault="00AF7C17" w:rsidP="008D3E87">
      <w:pPr>
        <w:pStyle w:val="Bulletlist"/>
      </w:pPr>
      <w:r>
        <w:rPr>
          <w:b/>
        </w:rPr>
        <w:t>Whether it provided different ways for people to get in touch.</w:t>
      </w:r>
      <w:r>
        <w:t xml:space="preserve"> According to UK Government </w:t>
      </w:r>
      <w:r w:rsidR="00AF3B53">
        <w:t>advice</w:t>
      </w:r>
      <w:r>
        <w:t xml:space="preserve">, the best way to make your information accessible to everyone is to </w:t>
      </w:r>
      <w:r w:rsidR="00DC5F36">
        <w:t>‘</w:t>
      </w:r>
      <w:r>
        <w:t>make effective use of accessible communication formats</w:t>
      </w:r>
      <w:r w:rsidR="00DC5F36">
        <w:t>’</w:t>
      </w:r>
      <w:r>
        <w:t>.</w:t>
      </w:r>
      <w:r>
        <w:rPr>
          <w:rStyle w:val="FootnoteAnchor"/>
        </w:rPr>
        <w:endnoteReference w:id="24"/>
      </w:r>
      <w:r>
        <w:t xml:space="preserve"> This includes having alternative formats for people with visual impairments, such as audio descriptions, a Braille option, or, for those that have hearing impairments, using technology such as text relay, or making British Sign Language or a telephone contact option available.</w:t>
      </w:r>
    </w:p>
    <w:p w14:paraId="3015FFFF" w14:textId="20893390" w:rsidR="00AF7C17" w:rsidRDefault="00AF7C17" w:rsidP="008D3E87">
      <w:pPr>
        <w:pStyle w:val="Bulletlist"/>
      </w:pPr>
      <w:r>
        <w:rPr>
          <w:b/>
        </w:rPr>
        <w:t xml:space="preserve">Whether it provided eligibility information. </w:t>
      </w:r>
      <w:r>
        <w:t xml:space="preserve">Some foundations provide this kind of information solely via PDFs. However, PDFs cannot always be used easily </w:t>
      </w:r>
      <w:r w:rsidR="00495C48">
        <w:t xml:space="preserve">by </w:t>
      </w:r>
      <w:r>
        <w:t>screen readers. Alternatives include an interactive eligibility quiz, a video explaining who is eligible and who is not, or an in-person roadshow for potential applicants and others. In short, the more formats that a foundation offers, the more audiences it can engage with and the more accessible it will be.</w:t>
      </w:r>
    </w:p>
    <w:p w14:paraId="134C62C1" w14:textId="77777777" w:rsidR="00D735FC" w:rsidRDefault="00AF7C17" w:rsidP="008D3E87">
      <w:pPr>
        <w:pStyle w:val="Bulletlist"/>
        <w:rPr>
          <w:b/>
        </w:rPr>
      </w:pPr>
      <w:r>
        <w:rPr>
          <w:b/>
        </w:rPr>
        <w:t xml:space="preserve">Whether it provided different ways for people to apply. </w:t>
      </w:r>
      <w:proofErr w:type="gramStart"/>
      <w:r>
        <w:t>Similar to</w:t>
      </w:r>
      <w:proofErr w:type="gramEnd"/>
      <w:r>
        <w:t xml:space="preserve"> above, a foundation was assessed on whether it offered alternative ways in which people could apply for funding, such as offline or online application forms, in-person/virtual meetings, video application, etc.</w:t>
      </w:r>
    </w:p>
    <w:p w14:paraId="30EC063C" w14:textId="7EDD8536" w:rsidR="00AF7C17" w:rsidRDefault="00AF7C17" w:rsidP="00C34AAA">
      <w:pPr>
        <w:pStyle w:val="Text"/>
      </w:pPr>
      <w:r>
        <w:t xml:space="preserve">It is possible that some foundations have a range of methods for people to get in touch or to apply for funding but that these were not publicly advertised. In such cases, the foundations were not given credit for that range, because a prospective applicant may not </w:t>
      </w:r>
      <w:proofErr w:type="spellStart"/>
      <w:r>
        <w:t>realise</w:t>
      </w:r>
      <w:proofErr w:type="spellEnd"/>
      <w:r>
        <w:t xml:space="preserve"> that they are there.</w:t>
      </w:r>
    </w:p>
    <w:p w14:paraId="50A2225B" w14:textId="77777777" w:rsidR="00D735FC" w:rsidRDefault="00AF7C17" w:rsidP="00866FCF">
      <w:pPr>
        <w:pStyle w:val="Heading3"/>
      </w:pPr>
      <w:bookmarkStart w:id="37" w:name="_Toc507760182"/>
      <w:bookmarkStart w:id="38" w:name="_Toc507923541"/>
      <w:r>
        <w:lastRenderedPageBreak/>
        <w:t>The inter-relatedness of the three pillars</w:t>
      </w:r>
      <w:bookmarkEnd w:id="37"/>
      <w:bookmarkEnd w:id="38"/>
    </w:p>
    <w:p w14:paraId="7F61499F" w14:textId="74549858" w:rsidR="00AF7C17" w:rsidRPr="00C34AAA" w:rsidRDefault="00AF7C17" w:rsidP="00C34AAA">
      <w:pPr>
        <w:pStyle w:val="Text"/>
      </w:pPr>
      <w:r>
        <w:t>There are close relationships between the three pillars. Therefore, a particular criterion may relate to two or even three pillars. For example, if a foundation publishes information on the diversity of its staff, that is about diversity (encouraging diverse applicants) and transparency (who it employs). A commitment to a Living Wage could be accountability, transparency (about its practices/ policies) or diversity (encouraging applicants and staff). Therefore, the most reasonable pillar for each criterion was chosen.</w:t>
      </w:r>
    </w:p>
    <w:p w14:paraId="19BCF812" w14:textId="77777777" w:rsidR="0016339F" w:rsidRDefault="0016339F" w:rsidP="009A20B4">
      <w:pPr>
        <w:pStyle w:val="Heading2"/>
      </w:pPr>
      <w:bookmarkStart w:id="39" w:name="_Toc507760183"/>
      <w:bookmarkStart w:id="40" w:name="_Toc507923542"/>
      <w:r>
        <w:t xml:space="preserve">The research </w:t>
      </w:r>
      <w:proofErr w:type="gramStart"/>
      <w:r>
        <w:t>process</w:t>
      </w:r>
      <w:bookmarkEnd w:id="39"/>
      <w:bookmarkEnd w:id="40"/>
      <w:proofErr w:type="gramEnd"/>
    </w:p>
    <w:p w14:paraId="40DC9B67" w14:textId="77777777" w:rsidR="00D735FC" w:rsidRDefault="00AF7C17">
      <w:pPr>
        <w:pStyle w:val="Heading3"/>
      </w:pPr>
      <w:bookmarkStart w:id="41" w:name="_Toc507760184"/>
      <w:bookmarkStart w:id="42" w:name="_Toc507923543"/>
      <w:r>
        <w:t>Public information only</w:t>
      </w:r>
      <w:bookmarkEnd w:id="41"/>
      <w:bookmarkEnd w:id="42"/>
    </w:p>
    <w:p w14:paraId="1667FE34" w14:textId="25E6AAD4" w:rsidR="00D735FC" w:rsidRDefault="00AF7C17" w:rsidP="00C34AAA">
      <w:pPr>
        <w:pStyle w:val="Text"/>
      </w:pPr>
      <w:r>
        <w:t xml:space="preserve">As has been said, foundations were assessed from the viewpoint of a prospective applicant and therefore only publicly available data </w:t>
      </w:r>
      <w:r w:rsidR="00560392">
        <w:t>was</w:t>
      </w:r>
      <w:r>
        <w:t xml:space="preserve"> used. Websites and annual reports are the main sources that a prospective applicant would use, so these were the only sources of information used for the rating.</w:t>
      </w:r>
    </w:p>
    <w:p w14:paraId="4E62702F" w14:textId="06D6F319" w:rsidR="00D735FC" w:rsidRDefault="00AF7C17" w:rsidP="00C34AAA">
      <w:pPr>
        <w:pStyle w:val="Text"/>
      </w:pPr>
      <w:r>
        <w:t xml:space="preserve">This may not completely capture what foundations were doing; for example, if they were doing an excellent job involving a diverse group of </w:t>
      </w:r>
      <w:proofErr w:type="gramStart"/>
      <w:r>
        <w:t>stakeholders, but</w:t>
      </w:r>
      <w:proofErr w:type="gramEnd"/>
      <w:r>
        <w:t xml:space="preserve"> did not talk about that on their website or in the</w:t>
      </w:r>
      <w:r w:rsidR="00DC5F36">
        <w:t>ir</w:t>
      </w:r>
      <w:r>
        <w:t xml:space="preserve"> annual report, the rating gave no credit for that.</w:t>
      </w:r>
    </w:p>
    <w:p w14:paraId="476AF53C" w14:textId="034A2462" w:rsidR="00AF7C17" w:rsidRDefault="00AF7C17">
      <w:pPr>
        <w:pStyle w:val="Heading3"/>
      </w:pPr>
      <w:bookmarkStart w:id="43" w:name="_Toc507760185"/>
      <w:bookmarkStart w:id="44" w:name="_Toc507923544"/>
      <w:r>
        <w:t>The data-gathering process</w:t>
      </w:r>
      <w:bookmarkEnd w:id="43"/>
      <w:bookmarkEnd w:id="44"/>
    </w:p>
    <w:p w14:paraId="6D4ECB25" w14:textId="59EFF488" w:rsidR="00AF7C17" w:rsidRDefault="00AF7C17" w:rsidP="008C29F2">
      <w:pPr>
        <w:pStyle w:val="Text"/>
      </w:pPr>
      <w:r>
        <w:t xml:space="preserve">To increase accuracy and objectivity, each foundation was assessed independently by two researchers. Each researcher noted their answer for each foundation on the criteria. Their outputs were then </w:t>
      </w:r>
      <w:proofErr w:type="gramStart"/>
      <w:r>
        <w:t>compared</w:t>
      </w:r>
      <w:proofErr w:type="gramEnd"/>
      <w:r>
        <w:t xml:space="preserve"> and any discrepancy was resolved by the two researchers and the research manager.</w:t>
      </w:r>
    </w:p>
    <w:p w14:paraId="60ABAAEF" w14:textId="6C6552D0" w:rsidR="00D735FC" w:rsidRDefault="00AF7C17" w:rsidP="008C29F2">
      <w:pPr>
        <w:pStyle w:val="Text"/>
      </w:pPr>
      <w:r>
        <w:t xml:space="preserve">After each foundation had been researched, the information about each was sent to that foundation so that it could check it, suggest </w:t>
      </w:r>
      <w:proofErr w:type="gramStart"/>
      <w:r>
        <w:t>corrections</w:t>
      </w:r>
      <w:proofErr w:type="gramEnd"/>
      <w:r>
        <w:t xml:space="preserve"> and point out any omissions. The </w:t>
      </w:r>
      <w:r w:rsidR="00DC5F36">
        <w:t xml:space="preserve">foundation’s </w:t>
      </w:r>
      <w:r>
        <w:t>published preferred contact method was used: that was mostly email, but for some foundations the material was posted in hard copy. Three webinars were held in December 2021 for the included foundations, to discuss the project and answer foundations</w:t>
      </w:r>
      <w:r w:rsidR="00DC5F36">
        <w:t>’</w:t>
      </w:r>
      <w:r>
        <w:t xml:space="preserve"> questions.</w:t>
      </w:r>
    </w:p>
    <w:p w14:paraId="308DEE15" w14:textId="0626F6AB" w:rsidR="00D735FC" w:rsidRDefault="00AF7C17" w:rsidP="008C29F2">
      <w:pPr>
        <w:pStyle w:val="Text"/>
      </w:pPr>
      <w:r>
        <w:t>Several foundations pointed out information in other places, such as on LinkedIn. Some sent material as attachments that wasn</w:t>
      </w:r>
      <w:r w:rsidR="00DC5F36">
        <w:t>’</w:t>
      </w:r>
      <w:r>
        <w:t>t publicly available. Th</w:t>
      </w:r>
      <w:r w:rsidR="00D0401B">
        <w:t>at</w:t>
      </w:r>
      <w:r>
        <w:t xml:space="preserve"> data w</w:t>
      </w:r>
      <w:r w:rsidR="00D0401B">
        <w:t>as</w:t>
      </w:r>
      <w:r>
        <w:t xml:space="preserve"> not included in the FPR because it uses only information in the two places listed above. </w:t>
      </w:r>
      <w:r w:rsidR="00352C02">
        <w:t>However</w:t>
      </w:r>
      <w:r>
        <w:t>, when foundations cited relevant information that was in their annual report or on their website that had been overlooked, scores were amended accordingly.</w:t>
      </w:r>
    </w:p>
    <w:p w14:paraId="3A604573" w14:textId="34C97B5A" w:rsidR="00AF7C17" w:rsidRDefault="00AF7C17">
      <w:pPr>
        <w:pStyle w:val="Heading3"/>
      </w:pPr>
      <w:bookmarkStart w:id="45" w:name="_Toc507760186"/>
      <w:bookmarkStart w:id="46" w:name="_Toc507923545"/>
      <w:r>
        <w:t>Amendments to questions</w:t>
      </w:r>
      <w:bookmarkEnd w:id="45"/>
      <w:bookmarkEnd w:id="46"/>
    </w:p>
    <w:p w14:paraId="498C92AA" w14:textId="04519A48" w:rsidR="00D735FC" w:rsidRDefault="00AF7C17" w:rsidP="008C29F2">
      <w:pPr>
        <w:pStyle w:val="Text"/>
        <w:rPr>
          <w:color w:val="222222"/>
        </w:rPr>
      </w:pPr>
      <w:r>
        <w:t xml:space="preserve">Some criteria proved to be </w:t>
      </w:r>
      <w:proofErr w:type="gramStart"/>
      <w:r>
        <w:t>impractical, or</w:t>
      </w:r>
      <w:proofErr w:type="gramEnd"/>
      <w:r>
        <w:t xml:space="preserve"> tended to duplicate. Examples of these were </w:t>
      </w:r>
      <w:r w:rsidR="00DC5F36">
        <w:t>‘</w:t>
      </w:r>
      <w:r>
        <w:t xml:space="preserve">Does the foundation publish its pay policy </w:t>
      </w:r>
      <w:r>
        <w:rPr>
          <w:color w:val="222222"/>
        </w:rPr>
        <w:t>(such as tax, sickness, holiday entitlement, maternity, paternity, or shared parental leave or other)?</w:t>
      </w:r>
      <w:r w:rsidR="00DC5F36">
        <w:rPr>
          <w:color w:val="222222"/>
        </w:rPr>
        <w:t>’</w:t>
      </w:r>
      <w:r>
        <w:rPr>
          <w:color w:val="222222"/>
        </w:rPr>
        <w:t xml:space="preserve"> and </w:t>
      </w:r>
      <w:r w:rsidR="00DC5F36">
        <w:rPr>
          <w:color w:val="222222"/>
        </w:rPr>
        <w:t>‘</w:t>
      </w:r>
      <w:r>
        <w:rPr>
          <w:color w:val="222222"/>
        </w:rPr>
        <w:t xml:space="preserve">Does the foundation state a policy of </w:t>
      </w:r>
      <w:r>
        <w:rPr>
          <w:color w:val="222222"/>
        </w:rPr>
        <w:lastRenderedPageBreak/>
        <w:t>publishing salaries for any job advertisement (or is this clear in any current job announcement)?</w:t>
      </w:r>
      <w:r w:rsidR="00DC5F36">
        <w:rPr>
          <w:color w:val="222222"/>
        </w:rPr>
        <w:t>’</w:t>
      </w:r>
      <w:r>
        <w:rPr>
          <w:color w:val="222222"/>
        </w:rPr>
        <w:t xml:space="preserve"> These two questions were eliminated because they could not be applied equally across all foundations – as the information was only available for those that had live job advertisements. A full list of the questions that were eliminated, and the reason why, is in Appendix D (page </w:t>
      </w:r>
      <w:r w:rsidR="00520FE2">
        <w:rPr>
          <w:color w:val="222222"/>
        </w:rPr>
        <w:t>60</w:t>
      </w:r>
      <w:r>
        <w:rPr>
          <w:color w:val="222222"/>
        </w:rPr>
        <w:t>).</w:t>
      </w:r>
    </w:p>
    <w:p w14:paraId="28020505" w14:textId="421557B9" w:rsidR="00AF7C17" w:rsidRPr="008C29F2" w:rsidRDefault="00AF7C17" w:rsidP="008C29F2">
      <w:pPr>
        <w:pStyle w:val="Text"/>
        <w:rPr>
          <w:color w:val="222222"/>
        </w:rPr>
      </w:pPr>
      <w:r>
        <w:rPr>
          <w:color w:val="222222"/>
        </w:rPr>
        <w:t xml:space="preserve">The data </w:t>
      </w:r>
      <w:r w:rsidR="00D0401B">
        <w:rPr>
          <w:color w:val="222222"/>
        </w:rPr>
        <w:t>was</w:t>
      </w:r>
      <w:r>
        <w:rPr>
          <w:color w:val="222222"/>
        </w:rPr>
        <w:t xml:space="preserve"> gathered during September to </w:t>
      </w:r>
      <w:proofErr w:type="gramStart"/>
      <w:r>
        <w:rPr>
          <w:color w:val="222222"/>
        </w:rPr>
        <w:t>December 2021, and</w:t>
      </w:r>
      <w:proofErr w:type="gramEnd"/>
      <w:r>
        <w:rPr>
          <w:color w:val="222222"/>
        </w:rPr>
        <w:t xml:space="preserve"> sent to the foundations in late November/early December for them to check.</w:t>
      </w:r>
      <w:bookmarkStart w:id="47" w:name="_7mpwe2z0haio"/>
      <w:bookmarkEnd w:id="47"/>
    </w:p>
    <w:p w14:paraId="1038751B" w14:textId="77777777" w:rsidR="00857B5E" w:rsidRDefault="00857B5E" w:rsidP="009A20B4">
      <w:pPr>
        <w:pStyle w:val="Heading2"/>
      </w:pPr>
      <w:bookmarkStart w:id="48" w:name="_Toc507760187"/>
      <w:bookmarkStart w:id="49" w:name="_Toc507923546"/>
      <w:r>
        <w:t>Converting data into scores for each pillar</w:t>
      </w:r>
      <w:bookmarkEnd w:id="48"/>
      <w:bookmarkEnd w:id="49"/>
    </w:p>
    <w:p w14:paraId="1635E8E2" w14:textId="77777777" w:rsidR="00AF7C17" w:rsidRDefault="00AF7C17" w:rsidP="009B1C1D">
      <w:pPr>
        <w:pStyle w:val="TextafterfigureorABhead"/>
      </w:pPr>
      <w:proofErr w:type="gramStart"/>
      <w:r>
        <w:t>In order to</w:t>
      </w:r>
      <w:proofErr w:type="gramEnd"/>
      <w:r>
        <w:t xml:space="preserve"> be as objective as possible, equal weight was given to all criteria – each was allocated one point.</w:t>
      </w:r>
    </w:p>
    <w:p w14:paraId="1B79A00D" w14:textId="77777777" w:rsidR="00D735FC" w:rsidRDefault="00AF7C17">
      <w:pPr>
        <w:pStyle w:val="Heading3"/>
      </w:pPr>
      <w:bookmarkStart w:id="50" w:name="_Toc507760188"/>
      <w:bookmarkStart w:id="51" w:name="_Toc507923547"/>
      <w:r>
        <w:t>Exempting foundations from some criteria</w:t>
      </w:r>
      <w:bookmarkEnd w:id="50"/>
      <w:bookmarkEnd w:id="51"/>
    </w:p>
    <w:p w14:paraId="2DABD8A4" w14:textId="77777777" w:rsidR="00D735FC" w:rsidRDefault="00AF7C17" w:rsidP="00317FAA">
      <w:pPr>
        <w:pStyle w:val="Text"/>
      </w:pPr>
      <w:r>
        <w:t>Not all questions were relevant to every foundation. For example, a foundation that only funds by invitation does not need to publish its eligibility criteria. When a criterion was not relevant to a foundation, it was not scored on that criterion.</w:t>
      </w:r>
      <w:r>
        <w:rPr>
          <w:rStyle w:val="FootnoteAnchor"/>
        </w:rPr>
        <w:endnoteReference w:id="25"/>
      </w:r>
      <w:r>
        <w:t xml:space="preserve"> Another example is that many foundations have few (or no) staff: clearly, such foundations cannot be expected to publish gender pay gap data, and so they were exempt from that criterion.</w:t>
      </w:r>
    </w:p>
    <w:p w14:paraId="0613E0DE" w14:textId="7A77CF12" w:rsidR="00D735FC" w:rsidRDefault="00AF7C17" w:rsidP="00317FAA">
      <w:pPr>
        <w:pStyle w:val="Text"/>
      </w:pPr>
      <w:r>
        <w:t>A full list of the FPR</w:t>
      </w:r>
      <w:r w:rsidR="00DC5F36">
        <w:t>’</w:t>
      </w:r>
      <w:r>
        <w:t xml:space="preserve">s exemption rules is in Appendix E (page </w:t>
      </w:r>
      <w:r w:rsidR="00CE0425">
        <w:t>6</w:t>
      </w:r>
      <w:r w:rsidR="00520FE2">
        <w:t>2</w:t>
      </w:r>
      <w:r>
        <w:t>).</w:t>
      </w:r>
    </w:p>
    <w:p w14:paraId="65C42883" w14:textId="59BB0D19" w:rsidR="00D735FC" w:rsidRDefault="00AF7C17" w:rsidP="00317FAA">
      <w:pPr>
        <w:pStyle w:val="Text"/>
      </w:pPr>
      <w:r>
        <w:t>One result of allowing these exemptions is that the maximum score available within a pillar varied between foundations: a foundation</w:t>
      </w:r>
      <w:r w:rsidR="00DC5F36">
        <w:t>’</w:t>
      </w:r>
      <w:r>
        <w:t>s maximum possible score in a particular pillar was identified by including only the questions relevant to that foundation. For instance, foundations with fewer than 50 staff</w:t>
      </w:r>
      <w:r>
        <w:rPr>
          <w:rStyle w:val="FootnoteAnchor"/>
        </w:rPr>
        <w:endnoteReference w:id="26"/>
      </w:r>
      <w:r>
        <w:t xml:space="preserve"> were exempted from the criterion about reporting pay gap data, and evidence of a staff diversity plan was exempted for foundations with ten or fewer staff.</w:t>
      </w:r>
    </w:p>
    <w:p w14:paraId="100DE8E9" w14:textId="34A2D4A2" w:rsidR="00D735FC" w:rsidRDefault="00AF7C17">
      <w:pPr>
        <w:pStyle w:val="Heading3"/>
      </w:pPr>
      <w:bookmarkStart w:id="52" w:name="_Toc507760189"/>
      <w:bookmarkStart w:id="53" w:name="_Toc507923548"/>
      <w:r>
        <w:t>Calculating the pillar scores</w:t>
      </w:r>
      <w:bookmarkEnd w:id="52"/>
      <w:bookmarkEnd w:id="53"/>
    </w:p>
    <w:p w14:paraId="0591B317" w14:textId="2826466C" w:rsidR="00D735FC" w:rsidRDefault="00AF7C17" w:rsidP="00317FAA">
      <w:pPr>
        <w:pStyle w:val="Text"/>
      </w:pPr>
      <w:r>
        <w:t>To obtain a foundation</w:t>
      </w:r>
      <w:r w:rsidR="00DC5F36">
        <w:t>’</w:t>
      </w:r>
      <w:r>
        <w:t>s final score for each pillar, its actual score for that pillar was divided by the maximum possible score for it on that pillar, which gave a percentage figure.</w:t>
      </w:r>
    </w:p>
    <w:p w14:paraId="540639AF" w14:textId="441A77AE" w:rsidR="00D735FC" w:rsidRDefault="00AF7C17" w:rsidP="00317FAA">
      <w:pPr>
        <w:pStyle w:val="Text"/>
      </w:pPr>
      <w:r>
        <w:t>Each foundation</w:t>
      </w:r>
      <w:r w:rsidR="00DC5F36">
        <w:t>’</w:t>
      </w:r>
      <w:r>
        <w:t>s score was then converted into a grade. There are four grades, from A (the highest) to D. Four grades were chosen partly because various UK public sector rating/quality assessment systems have four (</w:t>
      </w:r>
      <w:proofErr w:type="gramStart"/>
      <w:r>
        <w:t>e.g.</w:t>
      </w:r>
      <w:proofErr w:type="gramEnd"/>
      <w:r>
        <w:t xml:space="preserve"> </w:t>
      </w:r>
      <w:proofErr w:type="spellStart"/>
      <w:r>
        <w:t>Ofsted</w:t>
      </w:r>
      <w:proofErr w:type="spellEnd"/>
      <w:r>
        <w:t xml:space="preserve">, HM Inspectorate of Prisons, the Care Quality Commission). A </w:t>
      </w:r>
      <w:proofErr w:type="spellStart"/>
      <w:r>
        <w:t>to</w:t>
      </w:r>
      <w:proofErr w:type="spellEnd"/>
      <w:r>
        <w:t xml:space="preserve"> D were chosen because they are easy to understand.</w:t>
      </w:r>
    </w:p>
    <w:p w14:paraId="4E5D9674" w14:textId="0B2B8A96" w:rsidR="00AF7C17" w:rsidRDefault="00AF7C17" w:rsidP="00317FAA">
      <w:pPr>
        <w:pStyle w:val="Text"/>
      </w:pPr>
      <w:r>
        <w:t>Each foundation</w:t>
      </w:r>
      <w:r w:rsidR="00DC5F36">
        <w:t>’</w:t>
      </w:r>
      <w:r>
        <w:t>s grade on each pillar has been published, but not the numerical scores. This is to prevent a ranking being constructed from the data, which would be unhelpful, for the reasons given earlier.</w:t>
      </w:r>
    </w:p>
    <w:p w14:paraId="522ADC9D" w14:textId="77777777" w:rsidR="00857B5E" w:rsidRDefault="00857B5E" w:rsidP="009A20B4">
      <w:pPr>
        <w:pStyle w:val="Heading2"/>
      </w:pPr>
      <w:bookmarkStart w:id="54" w:name="_Toc507760190"/>
      <w:bookmarkStart w:id="55" w:name="_Toc507923549"/>
      <w:r>
        <w:lastRenderedPageBreak/>
        <w:t xml:space="preserve">Converting pillar scores into an overall rating for </w:t>
      </w:r>
      <w:r>
        <w:br/>
        <w:t>each foundation</w:t>
      </w:r>
      <w:bookmarkEnd w:id="54"/>
      <w:bookmarkEnd w:id="55"/>
    </w:p>
    <w:p w14:paraId="5DF2D259" w14:textId="722E3DBA" w:rsidR="00D735FC" w:rsidRDefault="00AF7C17" w:rsidP="009B1C1D">
      <w:pPr>
        <w:pStyle w:val="TextafterfigureorABhead"/>
      </w:pPr>
      <w:r>
        <w:t>Because of the rating</w:t>
      </w:r>
      <w:r w:rsidR="00DC5F36">
        <w:t>’</w:t>
      </w:r>
      <w:r>
        <w:t>s overarching principle of being as objective as possible, the three pillars were weighted equally. A natural way to generate a foundation</w:t>
      </w:r>
      <w:r w:rsidR="00DC5F36">
        <w:t>’</w:t>
      </w:r>
      <w:r>
        <w:t xml:space="preserve">s overall rating would simply be to take an average of its scores of the three pillars. However, </w:t>
      </w:r>
      <w:proofErr w:type="gramStart"/>
      <w:r>
        <w:t>really excellent</w:t>
      </w:r>
      <w:proofErr w:type="gramEnd"/>
      <w:r>
        <w:t xml:space="preserve"> performance requires a certain level of achievement in all three areas, rather than just an outstanding score in one or two. Some adjustments were therefore needed.</w:t>
      </w:r>
    </w:p>
    <w:p w14:paraId="1224C515" w14:textId="4A690E53" w:rsidR="00D735FC" w:rsidRDefault="00AF7C17" w:rsidP="00317FAA">
      <w:pPr>
        <w:pStyle w:val="Text"/>
        <w:rPr>
          <w:color w:val="0B0C0C"/>
        </w:rPr>
      </w:pPr>
      <w:r>
        <w:t xml:space="preserve">This issue </w:t>
      </w:r>
      <w:r w:rsidR="00A73858">
        <w:t xml:space="preserve">was </w:t>
      </w:r>
      <w:r>
        <w:t xml:space="preserve">also addressed by the public sector comparators that were used. For example, in </w:t>
      </w:r>
      <w:proofErr w:type="spellStart"/>
      <w:r>
        <w:t>Ofsted</w:t>
      </w:r>
      <w:r w:rsidR="00DC5F36">
        <w:t>’</w:t>
      </w:r>
      <w:r>
        <w:t>s</w:t>
      </w:r>
      <w:proofErr w:type="spellEnd"/>
      <w:r>
        <w:t xml:space="preserve"> ratings, if a school is rated as </w:t>
      </w:r>
      <w:r w:rsidR="00DC5F36">
        <w:t>‘</w:t>
      </w:r>
      <w:r>
        <w:rPr>
          <w:color w:val="0B0C0C"/>
        </w:rPr>
        <w:t>inadequate</w:t>
      </w:r>
      <w:r w:rsidR="00DC5F36">
        <w:rPr>
          <w:color w:val="0B0C0C"/>
        </w:rPr>
        <w:t>’</w:t>
      </w:r>
      <w:r>
        <w:rPr>
          <w:color w:val="0B0C0C"/>
        </w:rPr>
        <w:t xml:space="preserve"> on any of the four </w:t>
      </w:r>
      <w:r w:rsidR="00DC5F36">
        <w:rPr>
          <w:color w:val="0B0C0C"/>
        </w:rPr>
        <w:t>‘</w:t>
      </w:r>
      <w:r>
        <w:rPr>
          <w:color w:val="0B0C0C"/>
        </w:rPr>
        <w:t>buckets</w:t>
      </w:r>
      <w:r w:rsidR="00DC5F36">
        <w:rPr>
          <w:color w:val="0B0C0C"/>
        </w:rPr>
        <w:t>’</w:t>
      </w:r>
      <w:r>
        <w:rPr>
          <w:color w:val="0B0C0C"/>
        </w:rPr>
        <w:t xml:space="preserve"> of criteria, it will be </w:t>
      </w:r>
      <w:r w:rsidR="00DC5F36">
        <w:rPr>
          <w:color w:val="0B0C0C"/>
        </w:rPr>
        <w:t>‘</w:t>
      </w:r>
      <w:r>
        <w:rPr>
          <w:color w:val="0B0C0C"/>
        </w:rPr>
        <w:t>inadequate</w:t>
      </w:r>
      <w:r w:rsidR="00DC5F36">
        <w:rPr>
          <w:color w:val="0B0C0C"/>
        </w:rPr>
        <w:t>’</w:t>
      </w:r>
      <w:r>
        <w:rPr>
          <w:color w:val="0B0C0C"/>
        </w:rPr>
        <w:t xml:space="preserve"> overall: in other words, a school</w:t>
      </w:r>
      <w:r w:rsidR="00DC5F36">
        <w:rPr>
          <w:color w:val="0B0C0C"/>
        </w:rPr>
        <w:t>’</w:t>
      </w:r>
      <w:r>
        <w:rPr>
          <w:color w:val="0B0C0C"/>
        </w:rPr>
        <w:t>s overall rating will not be higher than its lowest pillar score.</w:t>
      </w:r>
      <w:r>
        <w:rPr>
          <w:rStyle w:val="FootnoteAnchor"/>
          <w:color w:val="0B0C0C"/>
        </w:rPr>
        <w:endnoteReference w:id="27"/>
      </w:r>
      <w:r>
        <w:rPr>
          <w:color w:val="0B0C0C"/>
        </w:rPr>
        <w:t xml:space="preserve"> The Care Quality Commission regulates health and social care provision in England. It assesses providers on various aspects</w:t>
      </w:r>
      <w:r w:rsidR="00A73858">
        <w:rPr>
          <w:color w:val="0B0C0C"/>
        </w:rPr>
        <w:t xml:space="preserve">, and </w:t>
      </w:r>
      <w:r>
        <w:rPr>
          <w:color w:val="0B0C0C"/>
        </w:rPr>
        <w:t xml:space="preserve">if a provider scores below </w:t>
      </w:r>
      <w:r w:rsidR="00DC5F36">
        <w:rPr>
          <w:color w:val="0B0C0C"/>
        </w:rPr>
        <w:t>‘</w:t>
      </w:r>
      <w:r>
        <w:rPr>
          <w:color w:val="0B0C0C"/>
        </w:rPr>
        <w:t>good</w:t>
      </w:r>
      <w:r w:rsidR="00DC5F36">
        <w:rPr>
          <w:color w:val="0B0C0C"/>
        </w:rPr>
        <w:t>’</w:t>
      </w:r>
      <w:r>
        <w:rPr>
          <w:color w:val="0B0C0C"/>
        </w:rPr>
        <w:t xml:space="preserve"> on any aspect, it cannot get an </w:t>
      </w:r>
      <w:r w:rsidR="00DC5F36">
        <w:rPr>
          <w:color w:val="0B0C0C"/>
        </w:rPr>
        <w:t>‘</w:t>
      </w:r>
      <w:r>
        <w:rPr>
          <w:color w:val="0B0C0C"/>
        </w:rPr>
        <w:t>outstanding</w:t>
      </w:r>
      <w:r w:rsidR="00DC5F36">
        <w:rPr>
          <w:color w:val="0B0C0C"/>
        </w:rPr>
        <w:t>’</w:t>
      </w:r>
      <w:r>
        <w:rPr>
          <w:color w:val="0B0C0C"/>
        </w:rPr>
        <w:t xml:space="preserve"> rating overall.</w:t>
      </w:r>
    </w:p>
    <w:p w14:paraId="59022145" w14:textId="59838D25" w:rsidR="00D735FC" w:rsidRDefault="00AF7C17" w:rsidP="00317FAA">
      <w:pPr>
        <w:pStyle w:val="Text"/>
        <w:rPr>
          <w:highlight w:val="white"/>
        </w:rPr>
      </w:pPr>
      <w:r>
        <w:rPr>
          <w:highlight w:val="white"/>
        </w:rPr>
        <w:t>The FPR</w:t>
      </w:r>
      <w:r>
        <w:t xml:space="preserve"> uses the same </w:t>
      </w:r>
      <w:r>
        <w:rPr>
          <w:highlight w:val="white"/>
        </w:rPr>
        <w:t xml:space="preserve">principle. If a foundation </w:t>
      </w:r>
      <w:r w:rsidR="003A4C59">
        <w:rPr>
          <w:highlight w:val="white"/>
        </w:rPr>
        <w:t xml:space="preserve">scores </w:t>
      </w:r>
      <w:r>
        <w:rPr>
          <w:highlight w:val="white"/>
        </w:rPr>
        <w:t xml:space="preserve">badly on any pillar, it cannot be said to be excellent and to warrant a high rating overall. For instance, if a foundation </w:t>
      </w:r>
      <w:r w:rsidR="003A4C59">
        <w:rPr>
          <w:highlight w:val="white"/>
        </w:rPr>
        <w:t xml:space="preserve">scores </w:t>
      </w:r>
      <w:r>
        <w:rPr>
          <w:highlight w:val="white"/>
        </w:rPr>
        <w:t xml:space="preserve">A in the pillars of accountability and transparency, but </w:t>
      </w:r>
      <w:r w:rsidR="003A4C59">
        <w:rPr>
          <w:highlight w:val="white"/>
        </w:rPr>
        <w:t xml:space="preserve">scores </w:t>
      </w:r>
      <w:r>
        <w:rPr>
          <w:highlight w:val="white"/>
        </w:rPr>
        <w:t>D in diversity, this does not warrant an overall score of A.</w:t>
      </w:r>
    </w:p>
    <w:p w14:paraId="03CBAA43" w14:textId="608B1CC6" w:rsidR="00D735FC" w:rsidRDefault="00AF7C17" w:rsidP="00317FAA">
      <w:pPr>
        <w:pStyle w:val="Text"/>
      </w:pPr>
      <w:proofErr w:type="gramStart"/>
      <w:r>
        <w:rPr>
          <w:highlight w:val="white"/>
        </w:rPr>
        <w:t>So</w:t>
      </w:r>
      <w:proofErr w:type="gramEnd"/>
      <w:r>
        <w:rPr>
          <w:highlight w:val="white"/>
        </w:rPr>
        <w:t xml:space="preserve"> a foundation</w:t>
      </w:r>
      <w:r w:rsidR="00DC5F36">
        <w:rPr>
          <w:highlight w:val="white"/>
        </w:rPr>
        <w:t>’</w:t>
      </w:r>
      <w:r>
        <w:rPr>
          <w:highlight w:val="white"/>
        </w:rPr>
        <w:t xml:space="preserve">s overall rating on the FPR can be, at most, one slot higher than its lowest pillar score. That is, if a foundation scores D in any pillar, the best overall score it can get is C. Similarly, if a foundation scores C in any pillar, the best overall score it can have </w:t>
      </w:r>
      <w:proofErr w:type="gramStart"/>
      <w:r>
        <w:rPr>
          <w:highlight w:val="white"/>
        </w:rPr>
        <w:t>is</w:t>
      </w:r>
      <w:proofErr w:type="gramEnd"/>
      <w:r>
        <w:rPr>
          <w:highlight w:val="white"/>
        </w:rPr>
        <w:t xml:space="preserve"> B. </w:t>
      </w:r>
      <w:r w:rsidR="00C32E16">
        <w:rPr>
          <w:highlight w:val="white"/>
        </w:rPr>
        <w:t xml:space="preserve">The </w:t>
      </w:r>
      <w:r w:rsidRPr="00F439C4">
        <w:rPr>
          <w:highlight w:val="white"/>
        </w:rPr>
        <w:t xml:space="preserve">overall rating </w:t>
      </w:r>
      <w:r w:rsidR="00C32E16" w:rsidRPr="00F439C4">
        <w:t xml:space="preserve">of a foundation </w:t>
      </w:r>
      <w:r w:rsidRPr="00F439C4">
        <w:t xml:space="preserve">is determined </w:t>
      </w:r>
      <w:r>
        <w:t xml:space="preserve">by taking the </w:t>
      </w:r>
      <w:r>
        <w:rPr>
          <w:i/>
        </w:rPr>
        <w:t>lower</w:t>
      </w:r>
      <w:r>
        <w:t xml:space="preserve"> of:</w:t>
      </w:r>
    </w:p>
    <w:p w14:paraId="36428BCA" w14:textId="16743D0A" w:rsidR="00AF7C17" w:rsidRDefault="00AF7C17" w:rsidP="008F09E4">
      <w:pPr>
        <w:pStyle w:val="Bulletlist"/>
      </w:pPr>
      <w:r>
        <w:t>what the overall grade would be if the foundation</w:t>
      </w:r>
      <w:r w:rsidR="00DC5F36">
        <w:t>’</w:t>
      </w:r>
      <w:r>
        <w:t xml:space="preserve">s average score from the three pillars were converted into one number, and then into a </w:t>
      </w:r>
      <w:proofErr w:type="gramStart"/>
      <w:r>
        <w:t>grade;</w:t>
      </w:r>
      <w:proofErr w:type="gramEnd"/>
    </w:p>
    <w:p w14:paraId="7EB0D490" w14:textId="77777777" w:rsidR="00D735FC" w:rsidRDefault="00AF7C17" w:rsidP="008F09E4">
      <w:pPr>
        <w:pStyle w:val="Bulletlist"/>
      </w:pPr>
      <w:r>
        <w:t>the lowest grade that a foundation achieved for an individual issue, increased by one.</w:t>
      </w:r>
    </w:p>
    <w:p w14:paraId="47A72CDC" w14:textId="6EDF14A5" w:rsidR="00F0420F" w:rsidRDefault="00AF7C17" w:rsidP="00317FAA">
      <w:pPr>
        <w:pStyle w:val="Text"/>
      </w:pPr>
      <w:r>
        <w:t>This is illustrated in Figure 3.</w:t>
      </w:r>
    </w:p>
    <w:p w14:paraId="7F27EC75" w14:textId="0EB48A61" w:rsidR="00F0420F" w:rsidRDefault="00F0420F">
      <w:pPr>
        <w:spacing w:line="240" w:lineRule="auto"/>
      </w:pPr>
      <w:r>
        <w:br w:type="page"/>
      </w:r>
    </w:p>
    <w:p w14:paraId="529E3127" w14:textId="60D788C7" w:rsidR="00AF7C17" w:rsidRPr="00D272D2" w:rsidRDefault="00AF7C17" w:rsidP="0003214E">
      <w:pPr>
        <w:pStyle w:val="Figurecaptions"/>
        <w:rPr>
          <w:b w:val="0"/>
        </w:rPr>
      </w:pPr>
      <w:r>
        <w:lastRenderedPageBreak/>
        <w:t xml:space="preserve">Figure 3: </w:t>
      </w:r>
      <w:r w:rsidRPr="00D272D2">
        <w:rPr>
          <w:b w:val="0"/>
        </w:rPr>
        <w:t xml:space="preserve">Illustration of how overall ratings relate to ratings on individual pillars </w:t>
      </w:r>
    </w:p>
    <w:tbl>
      <w:tblPr>
        <w:tblW w:w="9495"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0" w:type="dxa"/>
          <w:left w:w="100" w:type="dxa"/>
          <w:bottom w:w="100" w:type="dxa"/>
          <w:right w:w="100" w:type="dxa"/>
        </w:tblCellMar>
        <w:tblLook w:val="0600" w:firstRow="0" w:lastRow="0" w:firstColumn="0" w:lastColumn="0" w:noHBand="1" w:noVBand="1"/>
      </w:tblPr>
      <w:tblGrid>
        <w:gridCol w:w="1230"/>
        <w:gridCol w:w="1041"/>
        <w:gridCol w:w="1560"/>
        <w:gridCol w:w="1417"/>
        <w:gridCol w:w="1276"/>
        <w:gridCol w:w="850"/>
        <w:gridCol w:w="2121"/>
      </w:tblGrid>
      <w:tr w:rsidR="00063673" w14:paraId="358431A2" w14:textId="77777777" w:rsidTr="00481FF2">
        <w:trPr>
          <w:cantSplit/>
          <w:trHeight w:val="1697"/>
        </w:trPr>
        <w:tc>
          <w:tcPr>
            <w:tcW w:w="1230" w:type="dxa"/>
            <w:shd w:val="clear" w:color="auto" w:fill="FABF8F" w:themeFill="accent6" w:themeFillTint="99"/>
            <w:tcMar>
              <w:top w:w="0" w:type="dxa"/>
            </w:tcMar>
          </w:tcPr>
          <w:p w14:paraId="19D07D5C" w14:textId="77777777" w:rsidR="00AF7C17" w:rsidRPr="005F0A63" w:rsidRDefault="7D7E1EB6" w:rsidP="00D93A89">
            <w:pPr>
              <w:widowControl w:val="0"/>
              <w:rPr>
                <w:b/>
                <w:bCs/>
                <w:sz w:val="18"/>
                <w:szCs w:val="18"/>
              </w:rPr>
            </w:pPr>
            <w:r w:rsidRPr="005F0A63">
              <w:rPr>
                <w:b/>
                <w:bCs/>
                <w:sz w:val="18"/>
                <w:szCs w:val="18"/>
              </w:rPr>
              <w:t>Foundation</w:t>
            </w:r>
          </w:p>
        </w:tc>
        <w:tc>
          <w:tcPr>
            <w:tcW w:w="1041" w:type="dxa"/>
            <w:shd w:val="clear" w:color="auto" w:fill="FABF8F" w:themeFill="accent6" w:themeFillTint="99"/>
            <w:tcMar>
              <w:top w:w="0" w:type="dxa"/>
            </w:tcMar>
          </w:tcPr>
          <w:p w14:paraId="6E66043E" w14:textId="105AAB10" w:rsidR="00AF7C17" w:rsidRPr="005F0A63" w:rsidRDefault="7D7E1EB6" w:rsidP="00CA3F8F">
            <w:pPr>
              <w:widowControl w:val="0"/>
              <w:rPr>
                <w:b/>
                <w:bCs/>
                <w:sz w:val="18"/>
                <w:szCs w:val="18"/>
              </w:rPr>
            </w:pPr>
            <w:proofErr w:type="gramStart"/>
            <w:r w:rsidRPr="005F0A63">
              <w:rPr>
                <w:b/>
                <w:bCs/>
                <w:sz w:val="18"/>
                <w:szCs w:val="18"/>
              </w:rPr>
              <w:t>Diversity  score</w:t>
            </w:r>
            <w:proofErr w:type="gramEnd"/>
          </w:p>
        </w:tc>
        <w:tc>
          <w:tcPr>
            <w:tcW w:w="1560" w:type="dxa"/>
            <w:shd w:val="clear" w:color="auto" w:fill="FABF8F" w:themeFill="accent6" w:themeFillTint="99"/>
            <w:tcMar>
              <w:top w:w="0" w:type="dxa"/>
            </w:tcMar>
          </w:tcPr>
          <w:p w14:paraId="5ABDA5D9" w14:textId="262331ED" w:rsidR="00AF7C17" w:rsidRPr="005F0A63" w:rsidRDefault="7D7E1EB6" w:rsidP="00CA3F8F">
            <w:pPr>
              <w:widowControl w:val="0"/>
              <w:rPr>
                <w:b/>
                <w:bCs/>
                <w:sz w:val="18"/>
                <w:szCs w:val="18"/>
              </w:rPr>
            </w:pPr>
            <w:r w:rsidRPr="005F0A63">
              <w:rPr>
                <w:b/>
                <w:bCs/>
                <w:sz w:val="18"/>
                <w:szCs w:val="18"/>
              </w:rPr>
              <w:t>Accountability score</w:t>
            </w:r>
          </w:p>
        </w:tc>
        <w:tc>
          <w:tcPr>
            <w:tcW w:w="1417" w:type="dxa"/>
            <w:shd w:val="clear" w:color="auto" w:fill="FABF8F" w:themeFill="accent6" w:themeFillTint="99"/>
            <w:tcMar>
              <w:top w:w="0" w:type="dxa"/>
            </w:tcMar>
          </w:tcPr>
          <w:p w14:paraId="38906241" w14:textId="77777777" w:rsidR="00AF7C17" w:rsidRPr="005F0A63" w:rsidRDefault="7D7E1EB6" w:rsidP="00CA3F8F">
            <w:pPr>
              <w:widowControl w:val="0"/>
              <w:rPr>
                <w:b/>
                <w:bCs/>
                <w:sz w:val="18"/>
                <w:szCs w:val="18"/>
              </w:rPr>
            </w:pPr>
            <w:r w:rsidRPr="005F0A63">
              <w:rPr>
                <w:b/>
                <w:bCs/>
                <w:sz w:val="18"/>
                <w:szCs w:val="18"/>
              </w:rPr>
              <w:t>Transparency score</w:t>
            </w:r>
          </w:p>
        </w:tc>
        <w:tc>
          <w:tcPr>
            <w:tcW w:w="1276" w:type="dxa"/>
            <w:shd w:val="clear" w:color="auto" w:fill="FABF8F" w:themeFill="accent6" w:themeFillTint="99"/>
            <w:tcMar>
              <w:top w:w="0" w:type="dxa"/>
            </w:tcMar>
          </w:tcPr>
          <w:p w14:paraId="16162B16" w14:textId="77777777" w:rsidR="00AF7C17" w:rsidRPr="005F0A63" w:rsidRDefault="7D7E1EB6" w:rsidP="00D93A89">
            <w:pPr>
              <w:widowControl w:val="0"/>
              <w:rPr>
                <w:b/>
                <w:bCs/>
                <w:sz w:val="18"/>
                <w:szCs w:val="18"/>
              </w:rPr>
            </w:pPr>
            <w:r w:rsidRPr="005F0A63">
              <w:rPr>
                <w:b/>
                <w:bCs/>
                <w:sz w:val="18"/>
                <w:szCs w:val="18"/>
              </w:rPr>
              <w:t>Rating based on the numerical average of its pillar scores</w:t>
            </w:r>
          </w:p>
        </w:tc>
        <w:tc>
          <w:tcPr>
            <w:tcW w:w="850" w:type="dxa"/>
            <w:shd w:val="clear" w:color="auto" w:fill="FABF8F" w:themeFill="accent6" w:themeFillTint="99"/>
            <w:tcMar>
              <w:top w:w="0" w:type="dxa"/>
            </w:tcMar>
          </w:tcPr>
          <w:p w14:paraId="6B7FABCE" w14:textId="77777777" w:rsidR="00AF7C17" w:rsidRPr="005F0A63" w:rsidRDefault="7D7E1EB6" w:rsidP="00D93A89">
            <w:pPr>
              <w:widowControl w:val="0"/>
              <w:rPr>
                <w:b/>
                <w:bCs/>
                <w:sz w:val="18"/>
                <w:szCs w:val="18"/>
              </w:rPr>
            </w:pPr>
            <w:r w:rsidRPr="005F0A63">
              <w:rPr>
                <w:b/>
                <w:bCs/>
                <w:sz w:val="18"/>
                <w:szCs w:val="18"/>
              </w:rPr>
              <w:t>Actual overall rating</w:t>
            </w:r>
          </w:p>
        </w:tc>
        <w:tc>
          <w:tcPr>
            <w:tcW w:w="2121" w:type="dxa"/>
            <w:shd w:val="clear" w:color="auto" w:fill="FABF8F" w:themeFill="accent6" w:themeFillTint="99"/>
            <w:tcMar>
              <w:top w:w="0" w:type="dxa"/>
            </w:tcMar>
          </w:tcPr>
          <w:p w14:paraId="1BEEDC40" w14:textId="77777777" w:rsidR="00AF7C17" w:rsidRPr="005F0A63" w:rsidRDefault="7D7E1EB6" w:rsidP="00D93A89">
            <w:pPr>
              <w:widowControl w:val="0"/>
              <w:rPr>
                <w:b/>
                <w:bCs/>
                <w:sz w:val="18"/>
                <w:szCs w:val="18"/>
              </w:rPr>
            </w:pPr>
            <w:r w:rsidRPr="005F0A63">
              <w:rPr>
                <w:b/>
                <w:bCs/>
                <w:sz w:val="18"/>
                <w:szCs w:val="18"/>
              </w:rPr>
              <w:t>Reason</w:t>
            </w:r>
          </w:p>
        </w:tc>
      </w:tr>
      <w:tr w:rsidR="00AF7C17" w14:paraId="385B1526" w14:textId="77777777" w:rsidTr="00481FF2">
        <w:tc>
          <w:tcPr>
            <w:tcW w:w="1230" w:type="dxa"/>
            <w:shd w:val="clear" w:color="auto" w:fill="auto"/>
          </w:tcPr>
          <w:p w14:paraId="2B70D80A" w14:textId="77777777" w:rsidR="00AF7C17" w:rsidRDefault="7D7E1EB6" w:rsidP="7D7E1EB6">
            <w:pPr>
              <w:widowControl w:val="0"/>
              <w:rPr>
                <w:b/>
                <w:bCs/>
                <w:color w:val="666666"/>
                <w:sz w:val="20"/>
                <w:szCs w:val="20"/>
              </w:rPr>
            </w:pPr>
            <w:r w:rsidRPr="7D7E1EB6">
              <w:rPr>
                <w:sz w:val="20"/>
                <w:szCs w:val="20"/>
              </w:rPr>
              <w:t>1</w:t>
            </w:r>
          </w:p>
        </w:tc>
        <w:tc>
          <w:tcPr>
            <w:tcW w:w="1041" w:type="dxa"/>
            <w:shd w:val="clear" w:color="auto" w:fill="auto"/>
          </w:tcPr>
          <w:p w14:paraId="231CB65A" w14:textId="77777777" w:rsidR="00AF7C17" w:rsidRDefault="7D7E1EB6" w:rsidP="7D7E1EB6">
            <w:pPr>
              <w:widowControl w:val="0"/>
              <w:jc w:val="center"/>
              <w:rPr>
                <w:b/>
                <w:bCs/>
                <w:color w:val="666666"/>
                <w:sz w:val="20"/>
                <w:szCs w:val="20"/>
              </w:rPr>
            </w:pPr>
            <w:r w:rsidRPr="7D7E1EB6">
              <w:rPr>
                <w:sz w:val="20"/>
                <w:szCs w:val="20"/>
              </w:rPr>
              <w:t>A</w:t>
            </w:r>
          </w:p>
        </w:tc>
        <w:tc>
          <w:tcPr>
            <w:tcW w:w="1560" w:type="dxa"/>
            <w:shd w:val="clear" w:color="auto" w:fill="auto"/>
          </w:tcPr>
          <w:p w14:paraId="1F8C4F72" w14:textId="77777777" w:rsidR="00AF7C17" w:rsidRDefault="7D7E1EB6" w:rsidP="7D7E1EB6">
            <w:pPr>
              <w:widowControl w:val="0"/>
              <w:jc w:val="center"/>
              <w:rPr>
                <w:b/>
                <w:bCs/>
                <w:color w:val="666666"/>
                <w:sz w:val="20"/>
                <w:szCs w:val="20"/>
              </w:rPr>
            </w:pPr>
            <w:r w:rsidRPr="7D7E1EB6">
              <w:rPr>
                <w:sz w:val="20"/>
                <w:szCs w:val="20"/>
              </w:rPr>
              <w:t>B</w:t>
            </w:r>
          </w:p>
        </w:tc>
        <w:tc>
          <w:tcPr>
            <w:tcW w:w="1417" w:type="dxa"/>
            <w:shd w:val="clear" w:color="auto" w:fill="auto"/>
          </w:tcPr>
          <w:p w14:paraId="64D09D75" w14:textId="77777777" w:rsidR="00AF7C17" w:rsidRDefault="7D7E1EB6" w:rsidP="7D7E1EB6">
            <w:pPr>
              <w:widowControl w:val="0"/>
              <w:jc w:val="center"/>
              <w:rPr>
                <w:b/>
                <w:bCs/>
                <w:color w:val="666666"/>
                <w:sz w:val="20"/>
                <w:szCs w:val="20"/>
              </w:rPr>
            </w:pPr>
            <w:r w:rsidRPr="7D7E1EB6">
              <w:rPr>
                <w:sz w:val="20"/>
                <w:szCs w:val="20"/>
              </w:rPr>
              <w:t>A</w:t>
            </w:r>
          </w:p>
        </w:tc>
        <w:tc>
          <w:tcPr>
            <w:tcW w:w="1276" w:type="dxa"/>
            <w:shd w:val="clear" w:color="auto" w:fill="auto"/>
          </w:tcPr>
          <w:p w14:paraId="32357190" w14:textId="77777777" w:rsidR="00AF7C17" w:rsidRDefault="7D7E1EB6" w:rsidP="7D7E1EB6">
            <w:pPr>
              <w:widowControl w:val="0"/>
              <w:jc w:val="center"/>
              <w:rPr>
                <w:b/>
                <w:bCs/>
                <w:color w:val="666666"/>
                <w:sz w:val="20"/>
                <w:szCs w:val="20"/>
              </w:rPr>
            </w:pPr>
            <w:r w:rsidRPr="7D7E1EB6">
              <w:rPr>
                <w:sz w:val="20"/>
                <w:szCs w:val="20"/>
              </w:rPr>
              <w:t>A</w:t>
            </w:r>
          </w:p>
        </w:tc>
        <w:tc>
          <w:tcPr>
            <w:tcW w:w="850" w:type="dxa"/>
            <w:shd w:val="clear" w:color="auto" w:fill="auto"/>
          </w:tcPr>
          <w:p w14:paraId="475275E8" w14:textId="77777777" w:rsidR="00AF7C17" w:rsidRDefault="7D7E1EB6" w:rsidP="7D7E1EB6">
            <w:pPr>
              <w:widowControl w:val="0"/>
              <w:jc w:val="center"/>
              <w:rPr>
                <w:b/>
                <w:bCs/>
                <w:color w:val="666666"/>
                <w:sz w:val="20"/>
                <w:szCs w:val="20"/>
              </w:rPr>
            </w:pPr>
            <w:r w:rsidRPr="7D7E1EB6">
              <w:rPr>
                <w:sz w:val="20"/>
                <w:szCs w:val="20"/>
              </w:rPr>
              <w:t>A</w:t>
            </w:r>
          </w:p>
        </w:tc>
        <w:tc>
          <w:tcPr>
            <w:tcW w:w="2121" w:type="dxa"/>
            <w:shd w:val="clear" w:color="auto" w:fill="auto"/>
          </w:tcPr>
          <w:p w14:paraId="418221E5" w14:textId="77777777" w:rsidR="00AF7C17" w:rsidRDefault="7D7E1EB6" w:rsidP="7D7E1EB6">
            <w:pPr>
              <w:widowControl w:val="0"/>
              <w:rPr>
                <w:b/>
                <w:bCs/>
                <w:color w:val="666666"/>
                <w:sz w:val="20"/>
                <w:szCs w:val="20"/>
              </w:rPr>
            </w:pPr>
            <w:r w:rsidRPr="7D7E1EB6">
              <w:rPr>
                <w:sz w:val="20"/>
                <w:szCs w:val="20"/>
              </w:rPr>
              <w:t>Lowest score (B) raised by one is the same as simple average.</w:t>
            </w:r>
          </w:p>
        </w:tc>
      </w:tr>
      <w:tr w:rsidR="00AF7C17" w14:paraId="307E5C46" w14:textId="77777777" w:rsidTr="00481FF2">
        <w:tc>
          <w:tcPr>
            <w:tcW w:w="1230" w:type="dxa"/>
            <w:shd w:val="clear" w:color="auto" w:fill="auto"/>
          </w:tcPr>
          <w:p w14:paraId="19472D2C" w14:textId="77777777" w:rsidR="00AF7C17" w:rsidRDefault="7D7E1EB6" w:rsidP="7D7E1EB6">
            <w:pPr>
              <w:widowControl w:val="0"/>
              <w:rPr>
                <w:b/>
                <w:bCs/>
                <w:color w:val="666666"/>
                <w:sz w:val="20"/>
                <w:szCs w:val="20"/>
              </w:rPr>
            </w:pPr>
            <w:r w:rsidRPr="7D7E1EB6">
              <w:rPr>
                <w:sz w:val="20"/>
                <w:szCs w:val="20"/>
              </w:rPr>
              <w:t>2</w:t>
            </w:r>
          </w:p>
        </w:tc>
        <w:tc>
          <w:tcPr>
            <w:tcW w:w="1041" w:type="dxa"/>
            <w:shd w:val="clear" w:color="auto" w:fill="auto"/>
          </w:tcPr>
          <w:p w14:paraId="5A9CA6B5" w14:textId="77777777" w:rsidR="00AF7C17" w:rsidRDefault="7D7E1EB6" w:rsidP="7D7E1EB6">
            <w:pPr>
              <w:widowControl w:val="0"/>
              <w:jc w:val="center"/>
              <w:rPr>
                <w:b/>
                <w:bCs/>
                <w:color w:val="666666"/>
                <w:sz w:val="20"/>
                <w:szCs w:val="20"/>
              </w:rPr>
            </w:pPr>
            <w:r w:rsidRPr="7D7E1EB6">
              <w:rPr>
                <w:sz w:val="20"/>
                <w:szCs w:val="20"/>
              </w:rPr>
              <w:t>A</w:t>
            </w:r>
          </w:p>
        </w:tc>
        <w:tc>
          <w:tcPr>
            <w:tcW w:w="1560" w:type="dxa"/>
            <w:shd w:val="clear" w:color="auto" w:fill="auto"/>
          </w:tcPr>
          <w:p w14:paraId="46B450A9" w14:textId="77777777" w:rsidR="00AF7C17" w:rsidRDefault="7D7E1EB6" w:rsidP="7D7E1EB6">
            <w:pPr>
              <w:widowControl w:val="0"/>
              <w:jc w:val="center"/>
              <w:rPr>
                <w:b/>
                <w:bCs/>
                <w:color w:val="666666"/>
                <w:sz w:val="20"/>
                <w:szCs w:val="20"/>
              </w:rPr>
            </w:pPr>
            <w:r w:rsidRPr="7D7E1EB6">
              <w:rPr>
                <w:sz w:val="20"/>
                <w:szCs w:val="20"/>
              </w:rPr>
              <w:t>C</w:t>
            </w:r>
          </w:p>
        </w:tc>
        <w:tc>
          <w:tcPr>
            <w:tcW w:w="1417" w:type="dxa"/>
            <w:shd w:val="clear" w:color="auto" w:fill="auto"/>
          </w:tcPr>
          <w:p w14:paraId="0E87343F" w14:textId="77777777" w:rsidR="00AF7C17" w:rsidRDefault="7D7E1EB6" w:rsidP="7D7E1EB6">
            <w:pPr>
              <w:widowControl w:val="0"/>
              <w:jc w:val="center"/>
              <w:rPr>
                <w:b/>
                <w:bCs/>
                <w:color w:val="666666"/>
                <w:sz w:val="20"/>
                <w:szCs w:val="20"/>
              </w:rPr>
            </w:pPr>
            <w:r w:rsidRPr="7D7E1EB6">
              <w:rPr>
                <w:sz w:val="20"/>
                <w:szCs w:val="20"/>
              </w:rPr>
              <w:t>A</w:t>
            </w:r>
          </w:p>
        </w:tc>
        <w:tc>
          <w:tcPr>
            <w:tcW w:w="1276" w:type="dxa"/>
            <w:shd w:val="clear" w:color="auto" w:fill="auto"/>
          </w:tcPr>
          <w:p w14:paraId="73EC07FC" w14:textId="77777777" w:rsidR="00AF7C17" w:rsidRDefault="7D7E1EB6" w:rsidP="7D7E1EB6">
            <w:pPr>
              <w:widowControl w:val="0"/>
              <w:jc w:val="center"/>
              <w:rPr>
                <w:b/>
                <w:bCs/>
                <w:color w:val="666666"/>
                <w:sz w:val="20"/>
                <w:szCs w:val="20"/>
              </w:rPr>
            </w:pPr>
            <w:r w:rsidRPr="7D7E1EB6">
              <w:rPr>
                <w:sz w:val="20"/>
                <w:szCs w:val="20"/>
              </w:rPr>
              <w:t>A</w:t>
            </w:r>
          </w:p>
        </w:tc>
        <w:tc>
          <w:tcPr>
            <w:tcW w:w="850" w:type="dxa"/>
            <w:shd w:val="clear" w:color="auto" w:fill="auto"/>
          </w:tcPr>
          <w:p w14:paraId="40FB4A1B" w14:textId="77777777" w:rsidR="00AF7C17" w:rsidRDefault="7D7E1EB6" w:rsidP="7D7E1EB6">
            <w:pPr>
              <w:widowControl w:val="0"/>
              <w:jc w:val="center"/>
              <w:rPr>
                <w:b/>
                <w:bCs/>
                <w:color w:val="666666"/>
                <w:sz w:val="20"/>
                <w:szCs w:val="20"/>
              </w:rPr>
            </w:pPr>
            <w:r w:rsidRPr="7D7E1EB6">
              <w:rPr>
                <w:sz w:val="20"/>
                <w:szCs w:val="20"/>
              </w:rPr>
              <w:t>B</w:t>
            </w:r>
          </w:p>
        </w:tc>
        <w:tc>
          <w:tcPr>
            <w:tcW w:w="2121" w:type="dxa"/>
            <w:shd w:val="clear" w:color="auto" w:fill="auto"/>
          </w:tcPr>
          <w:p w14:paraId="0356B585" w14:textId="77777777" w:rsidR="00AF7C17" w:rsidRDefault="7D7E1EB6" w:rsidP="7D7E1EB6">
            <w:pPr>
              <w:widowControl w:val="0"/>
              <w:rPr>
                <w:b/>
                <w:bCs/>
                <w:color w:val="666666"/>
                <w:sz w:val="20"/>
                <w:szCs w:val="20"/>
              </w:rPr>
            </w:pPr>
            <w:r w:rsidRPr="7D7E1EB6">
              <w:rPr>
                <w:sz w:val="20"/>
                <w:szCs w:val="20"/>
              </w:rPr>
              <w:t>Lowest score (C) raised by one is B, which is lower than average score.</w:t>
            </w:r>
          </w:p>
        </w:tc>
      </w:tr>
      <w:tr w:rsidR="00AF7C17" w14:paraId="47AF9B7E" w14:textId="77777777" w:rsidTr="00481FF2">
        <w:tc>
          <w:tcPr>
            <w:tcW w:w="1230" w:type="dxa"/>
            <w:shd w:val="clear" w:color="auto" w:fill="auto"/>
          </w:tcPr>
          <w:p w14:paraId="7AA6C2AB" w14:textId="77777777" w:rsidR="00AF7C17" w:rsidRDefault="7D7E1EB6" w:rsidP="7D7E1EB6">
            <w:pPr>
              <w:widowControl w:val="0"/>
              <w:rPr>
                <w:b/>
                <w:bCs/>
                <w:color w:val="666666"/>
                <w:sz w:val="20"/>
                <w:szCs w:val="20"/>
              </w:rPr>
            </w:pPr>
            <w:r w:rsidRPr="7D7E1EB6">
              <w:rPr>
                <w:sz w:val="20"/>
                <w:szCs w:val="20"/>
              </w:rPr>
              <w:t>3</w:t>
            </w:r>
          </w:p>
        </w:tc>
        <w:tc>
          <w:tcPr>
            <w:tcW w:w="1041" w:type="dxa"/>
            <w:shd w:val="clear" w:color="auto" w:fill="auto"/>
          </w:tcPr>
          <w:p w14:paraId="6A8700C5" w14:textId="77777777" w:rsidR="00AF7C17" w:rsidRDefault="7D7E1EB6" w:rsidP="7D7E1EB6">
            <w:pPr>
              <w:widowControl w:val="0"/>
              <w:jc w:val="center"/>
              <w:rPr>
                <w:b/>
                <w:bCs/>
                <w:color w:val="666666"/>
                <w:sz w:val="20"/>
                <w:szCs w:val="20"/>
              </w:rPr>
            </w:pPr>
            <w:r w:rsidRPr="7D7E1EB6">
              <w:rPr>
                <w:sz w:val="20"/>
                <w:szCs w:val="20"/>
              </w:rPr>
              <w:t>B</w:t>
            </w:r>
          </w:p>
        </w:tc>
        <w:tc>
          <w:tcPr>
            <w:tcW w:w="1560" w:type="dxa"/>
            <w:shd w:val="clear" w:color="auto" w:fill="auto"/>
          </w:tcPr>
          <w:p w14:paraId="58358013" w14:textId="77777777" w:rsidR="00AF7C17" w:rsidRDefault="7D7E1EB6" w:rsidP="7D7E1EB6">
            <w:pPr>
              <w:widowControl w:val="0"/>
              <w:jc w:val="center"/>
              <w:rPr>
                <w:b/>
                <w:bCs/>
                <w:color w:val="666666"/>
                <w:sz w:val="20"/>
                <w:szCs w:val="20"/>
              </w:rPr>
            </w:pPr>
            <w:r w:rsidRPr="7D7E1EB6">
              <w:rPr>
                <w:sz w:val="20"/>
                <w:szCs w:val="20"/>
              </w:rPr>
              <w:t>B</w:t>
            </w:r>
          </w:p>
        </w:tc>
        <w:tc>
          <w:tcPr>
            <w:tcW w:w="1417" w:type="dxa"/>
            <w:shd w:val="clear" w:color="auto" w:fill="auto"/>
          </w:tcPr>
          <w:p w14:paraId="177F3212" w14:textId="77777777" w:rsidR="00AF7C17" w:rsidRDefault="7D7E1EB6" w:rsidP="7D7E1EB6">
            <w:pPr>
              <w:widowControl w:val="0"/>
              <w:jc w:val="center"/>
              <w:rPr>
                <w:b/>
                <w:bCs/>
                <w:color w:val="666666"/>
                <w:sz w:val="20"/>
                <w:szCs w:val="20"/>
              </w:rPr>
            </w:pPr>
            <w:r w:rsidRPr="7D7E1EB6">
              <w:rPr>
                <w:sz w:val="20"/>
                <w:szCs w:val="20"/>
              </w:rPr>
              <w:t>B</w:t>
            </w:r>
          </w:p>
        </w:tc>
        <w:tc>
          <w:tcPr>
            <w:tcW w:w="1276" w:type="dxa"/>
            <w:shd w:val="clear" w:color="auto" w:fill="auto"/>
          </w:tcPr>
          <w:p w14:paraId="05B095DD" w14:textId="77777777" w:rsidR="00AF7C17" w:rsidRDefault="7D7E1EB6" w:rsidP="7D7E1EB6">
            <w:pPr>
              <w:widowControl w:val="0"/>
              <w:jc w:val="center"/>
              <w:rPr>
                <w:b/>
                <w:bCs/>
                <w:color w:val="666666"/>
                <w:sz w:val="20"/>
                <w:szCs w:val="20"/>
              </w:rPr>
            </w:pPr>
            <w:r w:rsidRPr="7D7E1EB6">
              <w:rPr>
                <w:sz w:val="20"/>
                <w:szCs w:val="20"/>
              </w:rPr>
              <w:t>B</w:t>
            </w:r>
          </w:p>
        </w:tc>
        <w:tc>
          <w:tcPr>
            <w:tcW w:w="850" w:type="dxa"/>
            <w:shd w:val="clear" w:color="auto" w:fill="auto"/>
          </w:tcPr>
          <w:p w14:paraId="6271F109" w14:textId="77777777" w:rsidR="00AF7C17" w:rsidRDefault="7D7E1EB6" w:rsidP="7D7E1EB6">
            <w:pPr>
              <w:widowControl w:val="0"/>
              <w:jc w:val="center"/>
              <w:rPr>
                <w:b/>
                <w:bCs/>
                <w:color w:val="666666"/>
                <w:sz w:val="20"/>
                <w:szCs w:val="20"/>
              </w:rPr>
            </w:pPr>
            <w:r w:rsidRPr="7D7E1EB6">
              <w:rPr>
                <w:sz w:val="20"/>
                <w:szCs w:val="20"/>
              </w:rPr>
              <w:t>B</w:t>
            </w:r>
          </w:p>
        </w:tc>
        <w:tc>
          <w:tcPr>
            <w:tcW w:w="2121" w:type="dxa"/>
            <w:shd w:val="clear" w:color="auto" w:fill="auto"/>
          </w:tcPr>
          <w:p w14:paraId="4838D77C" w14:textId="77777777" w:rsidR="00AF7C17" w:rsidRDefault="7D7E1EB6" w:rsidP="7D7E1EB6">
            <w:pPr>
              <w:widowControl w:val="0"/>
              <w:rPr>
                <w:b/>
                <w:bCs/>
                <w:color w:val="666666"/>
                <w:sz w:val="20"/>
                <w:szCs w:val="20"/>
              </w:rPr>
            </w:pPr>
            <w:r w:rsidRPr="7D7E1EB6">
              <w:rPr>
                <w:sz w:val="20"/>
                <w:szCs w:val="20"/>
              </w:rPr>
              <w:t>Simple average is B, and there is no reason to lower it.</w:t>
            </w:r>
          </w:p>
        </w:tc>
      </w:tr>
      <w:tr w:rsidR="00AF7C17" w14:paraId="69F9F6AC" w14:textId="77777777" w:rsidTr="00481FF2">
        <w:tc>
          <w:tcPr>
            <w:tcW w:w="1230" w:type="dxa"/>
            <w:shd w:val="clear" w:color="auto" w:fill="auto"/>
          </w:tcPr>
          <w:p w14:paraId="36ED1CBF" w14:textId="77777777" w:rsidR="00AF7C17" w:rsidRDefault="7D7E1EB6" w:rsidP="7D7E1EB6">
            <w:pPr>
              <w:widowControl w:val="0"/>
              <w:rPr>
                <w:b/>
                <w:bCs/>
                <w:color w:val="666666"/>
                <w:sz w:val="20"/>
                <w:szCs w:val="20"/>
              </w:rPr>
            </w:pPr>
            <w:r w:rsidRPr="7D7E1EB6">
              <w:rPr>
                <w:sz w:val="20"/>
                <w:szCs w:val="20"/>
              </w:rPr>
              <w:t>4</w:t>
            </w:r>
          </w:p>
        </w:tc>
        <w:tc>
          <w:tcPr>
            <w:tcW w:w="1041" w:type="dxa"/>
            <w:shd w:val="clear" w:color="auto" w:fill="auto"/>
          </w:tcPr>
          <w:p w14:paraId="41749B69" w14:textId="77777777" w:rsidR="00AF7C17" w:rsidRDefault="7D7E1EB6" w:rsidP="7D7E1EB6">
            <w:pPr>
              <w:widowControl w:val="0"/>
              <w:jc w:val="center"/>
              <w:rPr>
                <w:b/>
                <w:bCs/>
                <w:color w:val="666666"/>
                <w:sz w:val="20"/>
                <w:szCs w:val="20"/>
              </w:rPr>
            </w:pPr>
            <w:r w:rsidRPr="7D7E1EB6">
              <w:rPr>
                <w:sz w:val="20"/>
                <w:szCs w:val="20"/>
              </w:rPr>
              <w:t>D</w:t>
            </w:r>
          </w:p>
        </w:tc>
        <w:tc>
          <w:tcPr>
            <w:tcW w:w="1560" w:type="dxa"/>
            <w:shd w:val="clear" w:color="auto" w:fill="auto"/>
          </w:tcPr>
          <w:p w14:paraId="317AE4AF" w14:textId="77777777" w:rsidR="00AF7C17" w:rsidRDefault="7D7E1EB6" w:rsidP="7D7E1EB6">
            <w:pPr>
              <w:widowControl w:val="0"/>
              <w:jc w:val="center"/>
              <w:rPr>
                <w:b/>
                <w:bCs/>
                <w:color w:val="666666"/>
                <w:sz w:val="20"/>
                <w:szCs w:val="20"/>
              </w:rPr>
            </w:pPr>
            <w:r w:rsidRPr="7D7E1EB6">
              <w:rPr>
                <w:sz w:val="20"/>
                <w:szCs w:val="20"/>
              </w:rPr>
              <w:t>A</w:t>
            </w:r>
          </w:p>
        </w:tc>
        <w:tc>
          <w:tcPr>
            <w:tcW w:w="1417" w:type="dxa"/>
            <w:shd w:val="clear" w:color="auto" w:fill="auto"/>
          </w:tcPr>
          <w:p w14:paraId="52A3E9BC" w14:textId="77777777" w:rsidR="00AF7C17" w:rsidRDefault="7D7E1EB6" w:rsidP="7D7E1EB6">
            <w:pPr>
              <w:widowControl w:val="0"/>
              <w:jc w:val="center"/>
              <w:rPr>
                <w:b/>
                <w:bCs/>
                <w:color w:val="666666"/>
                <w:sz w:val="20"/>
                <w:szCs w:val="20"/>
              </w:rPr>
            </w:pPr>
            <w:r w:rsidRPr="7D7E1EB6">
              <w:rPr>
                <w:sz w:val="20"/>
                <w:szCs w:val="20"/>
              </w:rPr>
              <w:t>A</w:t>
            </w:r>
          </w:p>
        </w:tc>
        <w:tc>
          <w:tcPr>
            <w:tcW w:w="1276" w:type="dxa"/>
            <w:shd w:val="clear" w:color="auto" w:fill="auto"/>
          </w:tcPr>
          <w:p w14:paraId="754ABB2B" w14:textId="77777777" w:rsidR="00AF7C17" w:rsidRDefault="7D7E1EB6" w:rsidP="7D7E1EB6">
            <w:pPr>
              <w:widowControl w:val="0"/>
              <w:jc w:val="center"/>
              <w:rPr>
                <w:b/>
                <w:bCs/>
                <w:color w:val="666666"/>
                <w:sz w:val="20"/>
                <w:szCs w:val="20"/>
              </w:rPr>
            </w:pPr>
            <w:r w:rsidRPr="7D7E1EB6">
              <w:rPr>
                <w:sz w:val="20"/>
                <w:szCs w:val="20"/>
              </w:rPr>
              <w:t>B</w:t>
            </w:r>
          </w:p>
        </w:tc>
        <w:tc>
          <w:tcPr>
            <w:tcW w:w="850" w:type="dxa"/>
            <w:shd w:val="clear" w:color="auto" w:fill="auto"/>
          </w:tcPr>
          <w:p w14:paraId="4EFB53B6" w14:textId="77777777" w:rsidR="00AF7C17" w:rsidRDefault="7D7E1EB6" w:rsidP="7D7E1EB6">
            <w:pPr>
              <w:widowControl w:val="0"/>
              <w:jc w:val="center"/>
              <w:rPr>
                <w:b/>
                <w:bCs/>
                <w:color w:val="666666"/>
                <w:sz w:val="20"/>
                <w:szCs w:val="20"/>
              </w:rPr>
            </w:pPr>
            <w:r w:rsidRPr="7D7E1EB6">
              <w:rPr>
                <w:sz w:val="20"/>
                <w:szCs w:val="20"/>
              </w:rPr>
              <w:t>C</w:t>
            </w:r>
          </w:p>
        </w:tc>
        <w:tc>
          <w:tcPr>
            <w:tcW w:w="2121" w:type="dxa"/>
            <w:shd w:val="clear" w:color="auto" w:fill="auto"/>
          </w:tcPr>
          <w:p w14:paraId="1AC746F5" w14:textId="02D5D04B" w:rsidR="00AF7C17" w:rsidRDefault="7D7E1EB6" w:rsidP="7D7E1EB6">
            <w:pPr>
              <w:widowControl w:val="0"/>
              <w:rPr>
                <w:b/>
                <w:bCs/>
                <w:color w:val="666666"/>
                <w:sz w:val="20"/>
                <w:szCs w:val="20"/>
              </w:rPr>
            </w:pPr>
            <w:r w:rsidRPr="7D7E1EB6">
              <w:rPr>
                <w:sz w:val="20"/>
                <w:szCs w:val="20"/>
              </w:rPr>
              <w:t>The lowest score (D) raised by one is C which is lower than the simple average (B). This foundation’s score is affected by its poor performance on diversity.</w:t>
            </w:r>
          </w:p>
        </w:tc>
      </w:tr>
    </w:tbl>
    <w:p w14:paraId="4802F57D" w14:textId="77777777" w:rsidR="00D735FC" w:rsidRDefault="00AF7C17" w:rsidP="009B1C1D">
      <w:pPr>
        <w:pStyle w:val="TextafterfigureorABhead"/>
      </w:pPr>
      <w:r>
        <w:t>In fact, there were only a handful of foundations whose overall scores were different under the system described above than if a simple average had been used. They were mostly pulled down by their scores on diversity. Of the 100 foundations assessed, two moved from A to B by receiving C scores on diversity, and three moved from B to C – two for their scores on diversity and one for its score on accountability.</w:t>
      </w:r>
    </w:p>
    <w:p w14:paraId="296DEC19" w14:textId="46A9451A" w:rsidR="00D735FC" w:rsidRDefault="00AF7C17" w:rsidP="00A772E6">
      <w:pPr>
        <w:pStyle w:val="Text"/>
      </w:pPr>
      <w:r>
        <w:t>Because the assessment used only publicly available information, if a foundation had no website, or published only very scant information on its website, it could not score highly.</w:t>
      </w:r>
    </w:p>
    <w:p w14:paraId="29652783" w14:textId="700852D9" w:rsidR="00BE6B18" w:rsidRDefault="00BE6B18" w:rsidP="00A772E6">
      <w:pPr>
        <w:pStyle w:val="Text"/>
      </w:pPr>
      <w:r>
        <w:t>More details on the set of questions that were applied, scores and the calculation of scores, are in the appendices.</w:t>
      </w:r>
    </w:p>
    <w:p w14:paraId="0BED4378" w14:textId="77777777" w:rsidR="00BE6B18" w:rsidRDefault="00BE6B18" w:rsidP="00A772E6">
      <w:pPr>
        <w:pStyle w:val="Text"/>
      </w:pPr>
    </w:p>
    <w:p w14:paraId="636636D0" w14:textId="020246CF" w:rsidR="00367543" w:rsidRDefault="00367543" w:rsidP="00BE6B18">
      <w:pPr>
        <w:pStyle w:val="Heading1"/>
        <w:ind w:left="0"/>
      </w:pPr>
      <w:bookmarkStart w:id="56" w:name="_Toc507760191"/>
      <w:bookmarkStart w:id="57" w:name="_Toc507923550"/>
      <w:r>
        <w:lastRenderedPageBreak/>
        <w:t>03. Results</w:t>
      </w:r>
      <w:bookmarkEnd w:id="56"/>
      <w:bookmarkEnd w:id="57"/>
    </w:p>
    <w:p w14:paraId="77D8CE61" w14:textId="77777777" w:rsidR="00857B5E" w:rsidRDefault="00857B5E" w:rsidP="009A20B4">
      <w:pPr>
        <w:pStyle w:val="Heading2"/>
      </w:pPr>
      <w:bookmarkStart w:id="58" w:name="_ltbk2dlne5n8"/>
      <w:bookmarkStart w:id="59" w:name="_Toc507760192"/>
      <w:bookmarkStart w:id="60" w:name="_Toc507923551"/>
      <w:bookmarkEnd w:id="58"/>
      <w:r>
        <w:t>The distribution of overall scores, and scores by pillar</w:t>
      </w:r>
      <w:bookmarkEnd w:id="59"/>
      <w:bookmarkEnd w:id="60"/>
    </w:p>
    <w:p w14:paraId="78E46204" w14:textId="77777777" w:rsidR="00D735FC" w:rsidRDefault="00AF7C17" w:rsidP="009B1C1D">
      <w:pPr>
        <w:pStyle w:val="TextafterfigureorABhead"/>
      </w:pPr>
      <w:r>
        <w:t>The following graphs show a breakdown of the scores for the assessed foundations. Figure 4 shows the distribution of As to Ds in the overall scores and in each pillar.</w:t>
      </w:r>
    </w:p>
    <w:p w14:paraId="49F1631A" w14:textId="41C33566" w:rsidR="00D735FC" w:rsidRDefault="00AF7C17" w:rsidP="0003214E">
      <w:pPr>
        <w:pStyle w:val="Figurecaptions"/>
        <w:rPr>
          <w:highlight w:val="green"/>
        </w:rPr>
      </w:pPr>
      <w:r>
        <w:t xml:space="preserve">Figure 4: </w:t>
      </w:r>
      <w:r w:rsidRPr="00D272D2">
        <w:rPr>
          <w:b w:val="0"/>
        </w:rPr>
        <w:t>Number of foundations achieving each rating – both overall, and within each pillar. n=100</w:t>
      </w:r>
    </w:p>
    <w:p w14:paraId="1A85FEFC" w14:textId="77777777" w:rsidR="00C94DF4" w:rsidRDefault="00C94DF4" w:rsidP="00C94DF4">
      <w:pPr>
        <w:rPr>
          <w:rFonts w:ascii="Roboto" w:eastAsia="Roboto" w:hAnsi="Roboto" w:cs="Roboto"/>
          <w:color w:val="3C4043"/>
          <w:sz w:val="21"/>
          <w:szCs w:val="21"/>
        </w:rPr>
      </w:pPr>
      <w:r>
        <w:rPr>
          <w:noProof/>
          <w:lang w:val="en-US" w:eastAsia="en-US"/>
        </w:rPr>
        <w:drawing>
          <wp:inline distT="0" distB="0" distL="0" distR="0" wp14:anchorId="2193CB90" wp14:editId="0373AD21">
            <wp:extent cx="5943600" cy="2717800"/>
            <wp:effectExtent l="0" t="0" r="0" b="0"/>
            <wp:docPr id="15" name="image11.png" descr="Overall rating: 3 received A, 41 recieved B, 28 received C, 28 received D.&#10;Diversity: 0 received A, 3 received B, 52 received C, 45 received D.&#10;Accountability: 18 received A, 17 received B, 31 received C, 34 received D.&#10;Transparency: 51 received A, 15 received B, 9 received D, 25 received D. " title="A bar chart showing number of foundations achieving each ra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11.png"/>
                    <pic:cNvPicPr>
                      <a:picLocks noChangeAspect="1" noChangeArrowheads="1"/>
                    </pic:cNvPicPr>
                  </pic:nvPicPr>
                  <pic:blipFill>
                    <a:blip r:embed="rId32"/>
                    <a:stretch>
                      <a:fillRect/>
                    </a:stretch>
                  </pic:blipFill>
                  <pic:spPr bwMode="auto">
                    <a:xfrm>
                      <a:off x="0" y="0"/>
                      <a:ext cx="5943600" cy="2717800"/>
                    </a:xfrm>
                    <a:prstGeom prst="rect">
                      <a:avLst/>
                    </a:prstGeom>
                  </pic:spPr>
                </pic:pic>
              </a:graphicData>
            </a:graphic>
          </wp:inline>
        </w:drawing>
      </w:r>
    </w:p>
    <w:p w14:paraId="6DB73BBB" w14:textId="28185E96" w:rsidR="00D735FC" w:rsidRDefault="00AF7C17" w:rsidP="009B1C1D">
      <w:pPr>
        <w:pStyle w:val="TextafterfigureorABhead"/>
      </w:pPr>
      <w:r>
        <w:t xml:space="preserve">Only three foundations achieved an overall rating of A: the </w:t>
      </w:r>
      <w:proofErr w:type="spellStart"/>
      <w:r>
        <w:t>Wellcome</w:t>
      </w:r>
      <w:proofErr w:type="spellEnd"/>
      <w:r>
        <w:t xml:space="preserve"> Trust, the Blagrave Trust, and the County Durham Community Foundation. A first observation is how varied those three are: one is the largest foundation in Europe, with assets of £24 billion; one has assets of around £42 million; and one is a fundraising community foundation, which is around the middle of the sample by giving budget size. This suggests that good practice is not dependent on any one structure or size.</w:t>
      </w:r>
    </w:p>
    <w:p w14:paraId="10E52082" w14:textId="201E7001" w:rsidR="00D735FC" w:rsidRDefault="00AF7C17" w:rsidP="00A772E6">
      <w:pPr>
        <w:pStyle w:val="Text"/>
        <w:rPr>
          <w:b/>
          <w:i/>
        </w:rPr>
      </w:pPr>
      <w:r>
        <w:t>Figure 5 gives the breakdown o</w:t>
      </w:r>
      <w:r w:rsidRPr="002C7DDF">
        <w:t xml:space="preserve">f </w:t>
      </w:r>
      <w:r w:rsidRPr="001C5071">
        <w:t>pillar</w:t>
      </w:r>
      <w:r w:rsidRPr="002C7DDF">
        <w:t xml:space="preserve"> scores within each of the </w:t>
      </w:r>
      <w:r w:rsidRPr="001C5071">
        <w:t>overall</w:t>
      </w:r>
      <w:r w:rsidRPr="002C7DDF">
        <w:t xml:space="preserve"> s</w:t>
      </w:r>
      <w:r>
        <w:t xml:space="preserve">cores as a percentage. </w:t>
      </w:r>
      <w:r w:rsidRPr="00CD1D05">
        <w:t xml:space="preserve">It shows that most </w:t>
      </w:r>
      <w:r>
        <w:t>foundations</w:t>
      </w:r>
      <w:r w:rsidRPr="00CD1D05">
        <w:t xml:space="preserve"> are </w:t>
      </w:r>
      <w:proofErr w:type="gramStart"/>
      <w:r w:rsidRPr="00CD1D05">
        <w:t>pretty consistent</w:t>
      </w:r>
      <w:proofErr w:type="gramEnd"/>
      <w:r w:rsidRPr="00CD1D05">
        <w:t xml:space="preserve"> </w:t>
      </w:r>
      <w:r>
        <w:t xml:space="preserve">in </w:t>
      </w:r>
      <w:r w:rsidRPr="00CD1D05">
        <w:t xml:space="preserve">their practice: few are </w:t>
      </w:r>
      <w:r w:rsidR="00EF1640">
        <w:t xml:space="preserve">very good </w:t>
      </w:r>
      <w:r w:rsidRPr="00CD1D05">
        <w:t xml:space="preserve">at some things </w:t>
      </w:r>
      <w:r>
        <w:t>and very poor</w:t>
      </w:r>
      <w:r w:rsidRPr="00CD1D05">
        <w:t xml:space="preserve"> at others. </w:t>
      </w:r>
      <w:proofErr w:type="spellStart"/>
      <w:r w:rsidRPr="00CD1D05">
        <w:t>Similiarly</w:t>
      </w:r>
      <w:proofErr w:type="spellEnd"/>
      <w:r w:rsidRPr="00CD1D05">
        <w:t xml:space="preserve">, </w:t>
      </w:r>
      <w:r>
        <w:t>those</w:t>
      </w:r>
      <w:r w:rsidRPr="00CD1D05">
        <w:t xml:space="preserve"> </w:t>
      </w:r>
      <w:r>
        <w:t>foundations</w:t>
      </w:r>
      <w:r w:rsidRPr="00CD1D05">
        <w:t xml:space="preserve"> that </w:t>
      </w:r>
      <w:r>
        <w:t xml:space="preserve">achieved </w:t>
      </w:r>
      <w:proofErr w:type="spellStart"/>
      <w:r w:rsidRPr="00CD1D05">
        <w:t>A</w:t>
      </w:r>
      <w:proofErr w:type="spellEnd"/>
      <w:r w:rsidRPr="00CD1D05">
        <w:t xml:space="preserve"> overall </w:t>
      </w:r>
      <w:r>
        <w:t xml:space="preserve">scored </w:t>
      </w:r>
      <w:r w:rsidRPr="00CD1D05">
        <w:t xml:space="preserve">B on </w:t>
      </w:r>
      <w:proofErr w:type="spellStart"/>
      <w:r w:rsidRPr="00CD1D05">
        <w:t>diveristy</w:t>
      </w:r>
      <w:proofErr w:type="spellEnd"/>
      <w:r w:rsidRPr="00CD1D05">
        <w:t xml:space="preserve">; and that those that </w:t>
      </w:r>
      <w:r>
        <w:t>scored D</w:t>
      </w:r>
      <w:r w:rsidRPr="00CD1D05">
        <w:t xml:space="preserve"> overall did marginally better on</w:t>
      </w:r>
      <w:r w:rsidR="00EF1640">
        <w:t xml:space="preserve"> accountability</w:t>
      </w:r>
      <w:r>
        <w:t xml:space="preserve"> and transparency</w:t>
      </w:r>
      <w:r w:rsidRPr="00CD1D05">
        <w:t xml:space="preserve"> than they did on diversity.</w:t>
      </w:r>
    </w:p>
    <w:p w14:paraId="0D0C94B5" w14:textId="77777777" w:rsidR="00D735FC" w:rsidRDefault="00AF7C17" w:rsidP="00D272D2">
      <w:pPr>
        <w:pStyle w:val="Figurecaptions"/>
      </w:pPr>
      <w:r>
        <w:lastRenderedPageBreak/>
        <w:t xml:space="preserve">Figure 5: </w:t>
      </w:r>
      <w:r w:rsidRPr="00D272D2">
        <w:rPr>
          <w:b w:val="0"/>
        </w:rPr>
        <w:t>Breakdown of pillar scores of foundations with each overall score (percentage)</w:t>
      </w:r>
    </w:p>
    <w:p w14:paraId="22F38431" w14:textId="77777777" w:rsidR="00D272D2" w:rsidRDefault="0593B4FF" w:rsidP="00D272D2">
      <w:r>
        <w:rPr>
          <w:noProof/>
        </w:rPr>
        <w:drawing>
          <wp:inline distT="0" distB="0" distL="0" distR="0" wp14:anchorId="73230425" wp14:editId="5568686A">
            <wp:extent cx="6102175" cy="4635304"/>
            <wp:effectExtent l="0" t="0" r="0" b="0"/>
            <wp:docPr id="16" name="image10.png" descr="Foundations that scored A overall: &#10;Diversity: 100% scored B.&#10;Accountability: 100% scored A.&#10;Transparency: 100% scored A.&#10;Foundations that scored B overall: &#10;Diversity: 100% scored C. &#10;Accountability: 37% scored A, 34% scored B , 29% scored C.&#10;Transparency: 95% scored A, 5% scored B.&#10;Foundations that scored C overall:&#10;Diversity: 39% scored C, 61% scored D. &#10;Accountability: 11% scored B, 57% scored C, 32% scored D.&#10;Transparency: 32% scored A, 47% scored B, 21% scored C.&#10;Foundations that scored D overall:&#10;Diversity: 100% scored D.&#10;Accountability: 11% scored C, 89% scored D.&#10;Transparency:  11% scored C, 89% scored D." title="A bar charty shouwing the percentage of foundations that scored A, B, C and 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0.png"/>
                    <pic:cNvPicPr/>
                  </pic:nvPicPr>
                  <pic:blipFill>
                    <a:blip r:embed="rId33">
                      <a:extLst>
                        <a:ext uri="{28A0092B-C50C-407E-A947-70E740481C1C}">
                          <a14:useLocalDpi xmlns:a14="http://schemas.microsoft.com/office/drawing/2010/main" val="0"/>
                        </a:ext>
                      </a:extLst>
                    </a:blip>
                    <a:srcRect t="7424"/>
                    <a:stretch>
                      <a:fillRect/>
                    </a:stretch>
                  </pic:blipFill>
                  <pic:spPr>
                    <a:xfrm>
                      <a:off x="0" y="0"/>
                      <a:ext cx="6102175" cy="4635304"/>
                    </a:xfrm>
                    <a:prstGeom prst="rect">
                      <a:avLst/>
                    </a:prstGeom>
                  </pic:spPr>
                </pic:pic>
              </a:graphicData>
            </a:graphic>
          </wp:inline>
        </w:drawing>
      </w:r>
    </w:p>
    <w:p w14:paraId="50A45FE4" w14:textId="237DAA69" w:rsidR="001B53C7" w:rsidRDefault="001B53C7" w:rsidP="001B53C7"/>
    <w:p w14:paraId="752A569E" w14:textId="411CE867" w:rsidR="00AF7C17" w:rsidRPr="00BD6DF9" w:rsidRDefault="00AF7C17" w:rsidP="00FE00F9">
      <w:pPr>
        <w:pStyle w:val="Boxedtext1"/>
        <w:rPr>
          <w:b/>
          <w:sz w:val="28"/>
          <w:szCs w:val="28"/>
        </w:rPr>
      </w:pPr>
      <w:r w:rsidRPr="00BD6DF9">
        <w:rPr>
          <w:b/>
          <w:sz w:val="28"/>
          <w:szCs w:val="28"/>
        </w:rPr>
        <w:t>Are the criteria reasonable?</w:t>
      </w:r>
    </w:p>
    <w:p w14:paraId="4608D1FE" w14:textId="487E666E" w:rsidR="00D735FC" w:rsidRPr="00FE00F9" w:rsidRDefault="00AF7C17" w:rsidP="00FE00F9">
      <w:pPr>
        <w:pStyle w:val="Boxedtext1"/>
        <w:rPr>
          <w:highlight w:val="white"/>
        </w:rPr>
      </w:pPr>
      <w:r w:rsidRPr="00FE00F9">
        <w:t>Every item tha</w:t>
      </w:r>
      <w:r w:rsidR="00CE0425">
        <w:t>t the criteria looked for (</w:t>
      </w:r>
      <w:proofErr w:type="gramStart"/>
      <w:r w:rsidR="00CE0425">
        <w:t>e.g.</w:t>
      </w:r>
      <w:proofErr w:type="gramEnd"/>
      <w:r w:rsidRPr="00FE00F9">
        <w:t xml:space="preserve"> a diversity plan with numerical targets, a complaints policy, an analysis of its own performance) was found in at least one foundation, which demonstrates that all of them are attainable.</w:t>
      </w:r>
    </w:p>
    <w:p w14:paraId="5AED323A" w14:textId="22048779" w:rsidR="00AF7C17" w:rsidRPr="00FE00F9" w:rsidRDefault="00AF7C17" w:rsidP="00FE00F9">
      <w:pPr>
        <w:pStyle w:val="Boxedtext1"/>
      </w:pPr>
      <w:r w:rsidRPr="00FE00F9">
        <w:t xml:space="preserve">Appendix B (page </w:t>
      </w:r>
      <w:r w:rsidR="00CE0425">
        <w:t>43</w:t>
      </w:r>
      <w:r w:rsidRPr="00FE00F9">
        <w:t xml:space="preserve">) lists each </w:t>
      </w:r>
      <w:proofErr w:type="gramStart"/>
      <w:r w:rsidRPr="00FE00F9">
        <w:t>criteria, and</w:t>
      </w:r>
      <w:proofErr w:type="gramEnd"/>
      <w:r w:rsidRPr="00FE00F9">
        <w:t xml:space="preserve"> gives an example foundation that has </w:t>
      </w:r>
      <w:r w:rsidR="00D47869">
        <w:t>each one</w:t>
      </w:r>
      <w:r w:rsidRPr="00FE00F9">
        <w:t>. Readers looking for examples or guidance about creating these items can use that table.</w:t>
      </w:r>
    </w:p>
    <w:p w14:paraId="273BAF71" w14:textId="037DBCAC" w:rsidR="00AF7C17" w:rsidRDefault="00857B5E" w:rsidP="009A20B4">
      <w:pPr>
        <w:pStyle w:val="Heading2"/>
      </w:pPr>
      <w:bookmarkStart w:id="61" w:name="_Toc507760193"/>
      <w:bookmarkStart w:id="62" w:name="_Toc507923552"/>
      <w:r>
        <w:lastRenderedPageBreak/>
        <w:t>Poor practice on diversity</w:t>
      </w:r>
      <w:bookmarkEnd w:id="61"/>
      <w:bookmarkEnd w:id="62"/>
    </w:p>
    <w:p w14:paraId="6D4F7BCC" w14:textId="52FEE7C4" w:rsidR="00D735FC" w:rsidRDefault="00AF7C17" w:rsidP="00DE287B">
      <w:pPr>
        <w:pStyle w:val="TextafterfigureorABhead"/>
      </w:pPr>
      <w:r>
        <w:t xml:space="preserve">A main finding is that </w:t>
      </w:r>
      <w:r>
        <w:rPr>
          <w:b/>
          <w:i/>
        </w:rPr>
        <w:t>practice on diversity is weaker than practice on the other pillars</w:t>
      </w:r>
      <w:r>
        <w:rPr>
          <w:i/>
        </w:rPr>
        <w:t>.</w:t>
      </w:r>
      <w:r>
        <w:t xml:space="preserve"> No foundation scored A on diversity, whereas many were rated A on the other two pillars: 51 for transparency and 18 for accountability.</w:t>
      </w:r>
      <w:r w:rsidR="00DE287B">
        <w:t xml:space="preserve"> </w:t>
      </w:r>
      <w:r>
        <w:t>This can also be seen by looking at the average scores across all 100 foundations on each pillar (Figure 6): the average grade for transparency is B, for accountability C, but for diversity it is D.</w:t>
      </w:r>
    </w:p>
    <w:p w14:paraId="3434B566" w14:textId="180E2DA3" w:rsidR="00D735FC" w:rsidRDefault="00AF7C17" w:rsidP="00A772E6">
      <w:pPr>
        <w:pStyle w:val="Text"/>
      </w:pPr>
      <w:r>
        <w:t xml:space="preserve">Only 14 foundations published a diversity plan for their staff (four of these foundations were exempted from this criterion in the final rating as they had fewer than 11 staff) and only </w:t>
      </w:r>
      <w:r w:rsidR="009E1210">
        <w:t xml:space="preserve">10 </w:t>
      </w:r>
      <w:r>
        <w:t xml:space="preserve">foundations had a diversity plan for their trustees. Only two of these diversity plans contained any targets: </w:t>
      </w:r>
      <w:proofErr w:type="spellStart"/>
      <w:r>
        <w:t>Wellcome</w:t>
      </w:r>
      <w:proofErr w:type="spellEnd"/>
      <w:r>
        <w:t xml:space="preserve"> Trust had targets for increasing the diversity of its staff; and </w:t>
      </w:r>
      <w:proofErr w:type="spellStart"/>
      <w:r>
        <w:rPr>
          <w:color w:val="222222"/>
        </w:rPr>
        <w:t>Esm</w:t>
      </w:r>
      <w:r>
        <w:rPr>
          <w:color w:val="222222"/>
          <w:highlight w:val="white"/>
        </w:rPr>
        <w:t>é</w:t>
      </w:r>
      <w:r>
        <w:rPr>
          <w:color w:val="222222"/>
        </w:rPr>
        <w:t>e</w:t>
      </w:r>
      <w:proofErr w:type="spellEnd"/>
      <w:r>
        <w:t xml:space="preserve"> Fairbairn Foundation had targets for increasing the diversity of its trustees.</w:t>
      </w:r>
    </w:p>
    <w:p w14:paraId="7A199730" w14:textId="1D4D2943" w:rsidR="00AF7C17" w:rsidRPr="009F7F32" w:rsidRDefault="00AF7C17" w:rsidP="009F7F32">
      <w:pPr>
        <w:pStyle w:val="Figurecaptions"/>
        <w:rPr>
          <w:b w:val="0"/>
        </w:rPr>
      </w:pPr>
      <w:r>
        <w:t>Figure 6:</w:t>
      </w:r>
      <w:r w:rsidRPr="009F7F32">
        <w:rPr>
          <w:b w:val="0"/>
        </w:rPr>
        <w:t xml:space="preserve"> Average scores on the pillars</w:t>
      </w:r>
    </w:p>
    <w:tbl>
      <w:tblPr>
        <w:tblW w:w="9075"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0" w:type="dxa"/>
          <w:left w:w="100" w:type="dxa"/>
          <w:bottom w:w="100" w:type="dxa"/>
          <w:right w:w="100" w:type="dxa"/>
        </w:tblCellMar>
        <w:tblLook w:val="0600" w:firstRow="0" w:lastRow="0" w:firstColumn="0" w:lastColumn="0" w:noHBand="1" w:noVBand="1"/>
      </w:tblPr>
      <w:tblGrid>
        <w:gridCol w:w="2838"/>
        <w:gridCol w:w="2977"/>
        <w:gridCol w:w="3260"/>
      </w:tblGrid>
      <w:tr w:rsidR="00786B41" w14:paraId="792FF773" w14:textId="77777777" w:rsidTr="009B47D2">
        <w:trPr>
          <w:trHeight w:val="545"/>
        </w:trPr>
        <w:tc>
          <w:tcPr>
            <w:tcW w:w="2838" w:type="dxa"/>
            <w:shd w:val="clear" w:color="auto" w:fill="F2BA9C"/>
            <w:tcMar>
              <w:top w:w="0" w:type="dxa"/>
            </w:tcMar>
          </w:tcPr>
          <w:p w14:paraId="42C9FE2E" w14:textId="77777777" w:rsidR="00AF7C17" w:rsidRDefault="00AF7C17">
            <w:pPr>
              <w:widowControl w:val="0"/>
              <w:jc w:val="center"/>
              <w:rPr>
                <w:b/>
              </w:rPr>
            </w:pPr>
            <w:r>
              <w:rPr>
                <w:b/>
              </w:rPr>
              <w:t>Diversity</w:t>
            </w:r>
          </w:p>
        </w:tc>
        <w:tc>
          <w:tcPr>
            <w:tcW w:w="2977" w:type="dxa"/>
            <w:shd w:val="clear" w:color="auto" w:fill="F2BA9C"/>
            <w:tcMar>
              <w:top w:w="0" w:type="dxa"/>
            </w:tcMar>
          </w:tcPr>
          <w:p w14:paraId="5A28FA5C" w14:textId="77777777" w:rsidR="00AF7C17" w:rsidRDefault="00AF7C17">
            <w:pPr>
              <w:widowControl w:val="0"/>
              <w:jc w:val="center"/>
              <w:rPr>
                <w:b/>
              </w:rPr>
            </w:pPr>
            <w:r>
              <w:rPr>
                <w:b/>
              </w:rPr>
              <w:t>Accountability</w:t>
            </w:r>
          </w:p>
        </w:tc>
        <w:tc>
          <w:tcPr>
            <w:tcW w:w="3260" w:type="dxa"/>
            <w:shd w:val="clear" w:color="auto" w:fill="F2BA9C"/>
            <w:tcMar>
              <w:top w:w="0" w:type="dxa"/>
            </w:tcMar>
          </w:tcPr>
          <w:p w14:paraId="7119787B" w14:textId="77777777" w:rsidR="00AF7C17" w:rsidRDefault="00AF7C17">
            <w:pPr>
              <w:widowControl w:val="0"/>
              <w:jc w:val="center"/>
              <w:rPr>
                <w:b/>
              </w:rPr>
            </w:pPr>
            <w:r>
              <w:rPr>
                <w:b/>
              </w:rPr>
              <w:t>Transparency</w:t>
            </w:r>
          </w:p>
        </w:tc>
      </w:tr>
      <w:tr w:rsidR="00AF7C17" w14:paraId="6CCE5A00" w14:textId="77777777" w:rsidTr="009B47D2">
        <w:trPr>
          <w:trHeight w:val="545"/>
        </w:trPr>
        <w:tc>
          <w:tcPr>
            <w:tcW w:w="2838" w:type="dxa"/>
          </w:tcPr>
          <w:p w14:paraId="4034DEDA" w14:textId="77777777" w:rsidR="00AF7C17" w:rsidRDefault="00AF7C17">
            <w:pPr>
              <w:widowControl w:val="0"/>
              <w:jc w:val="center"/>
            </w:pPr>
            <w:r>
              <w:t>D</w:t>
            </w:r>
          </w:p>
          <w:p w14:paraId="47563693" w14:textId="2A87624B" w:rsidR="00AF7C17" w:rsidRDefault="00AF7C17">
            <w:pPr>
              <w:widowControl w:val="0"/>
              <w:jc w:val="center"/>
            </w:pPr>
            <w:r>
              <w:t>(</w:t>
            </w:r>
            <w:proofErr w:type="gramStart"/>
            <w:r>
              <w:t>near</w:t>
            </w:r>
            <w:proofErr w:type="gramEnd"/>
            <w:r>
              <w:t xml:space="preserve"> the border for C)</w:t>
            </w:r>
          </w:p>
        </w:tc>
        <w:tc>
          <w:tcPr>
            <w:tcW w:w="2977" w:type="dxa"/>
          </w:tcPr>
          <w:p w14:paraId="51787606" w14:textId="77777777" w:rsidR="00AF7C17" w:rsidRDefault="00AF7C17">
            <w:pPr>
              <w:widowControl w:val="0"/>
              <w:jc w:val="center"/>
            </w:pPr>
            <w:r>
              <w:t>C</w:t>
            </w:r>
          </w:p>
        </w:tc>
        <w:tc>
          <w:tcPr>
            <w:tcW w:w="3260" w:type="dxa"/>
          </w:tcPr>
          <w:p w14:paraId="1554AF1B" w14:textId="77777777" w:rsidR="00AF7C17" w:rsidRDefault="00AF7C17">
            <w:pPr>
              <w:widowControl w:val="0"/>
              <w:jc w:val="center"/>
            </w:pPr>
            <w:r>
              <w:t>B</w:t>
            </w:r>
          </w:p>
        </w:tc>
      </w:tr>
    </w:tbl>
    <w:p w14:paraId="128244DC" w14:textId="77777777" w:rsidR="00D735FC" w:rsidRDefault="00AF7C17" w:rsidP="009B1C1D">
      <w:pPr>
        <w:pStyle w:val="TextafterfigureorABhead"/>
      </w:pPr>
      <w:r>
        <w:t>This pattern was also seen in the number of foundations scoring zero in each pillar:</w:t>
      </w:r>
    </w:p>
    <w:p w14:paraId="37DAFA27" w14:textId="061961B1" w:rsidR="00AF7C17" w:rsidRPr="009F7F32" w:rsidRDefault="00AF7C17" w:rsidP="009F7F32">
      <w:pPr>
        <w:pStyle w:val="Figurecaptions"/>
        <w:rPr>
          <w:b w:val="0"/>
          <w:highlight w:val="green"/>
        </w:rPr>
      </w:pPr>
      <w:r>
        <w:t xml:space="preserve">Figure 7: </w:t>
      </w:r>
      <w:r w:rsidRPr="009F7F32">
        <w:rPr>
          <w:b w:val="0"/>
        </w:rPr>
        <w:t>Number of foundations scoring zero in each pillar</w:t>
      </w:r>
    </w:p>
    <w:tbl>
      <w:tblPr>
        <w:tblW w:w="9075"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0" w:type="dxa"/>
          <w:left w:w="100" w:type="dxa"/>
          <w:bottom w:w="100" w:type="dxa"/>
          <w:right w:w="100" w:type="dxa"/>
        </w:tblCellMar>
        <w:tblLook w:val="0600" w:firstRow="0" w:lastRow="0" w:firstColumn="0" w:lastColumn="0" w:noHBand="1" w:noVBand="1"/>
      </w:tblPr>
      <w:tblGrid>
        <w:gridCol w:w="2838"/>
        <w:gridCol w:w="2977"/>
        <w:gridCol w:w="3260"/>
      </w:tblGrid>
      <w:tr w:rsidR="00786B41" w14:paraId="0919CC37" w14:textId="77777777" w:rsidTr="009B47D2">
        <w:trPr>
          <w:trHeight w:val="545"/>
        </w:trPr>
        <w:tc>
          <w:tcPr>
            <w:tcW w:w="2838" w:type="dxa"/>
            <w:shd w:val="clear" w:color="auto" w:fill="F2BA9C"/>
            <w:tcMar>
              <w:top w:w="0" w:type="dxa"/>
            </w:tcMar>
          </w:tcPr>
          <w:p w14:paraId="66BB88A7" w14:textId="77777777" w:rsidR="00AF7C17" w:rsidRDefault="00AF7C17">
            <w:pPr>
              <w:widowControl w:val="0"/>
              <w:jc w:val="center"/>
              <w:rPr>
                <w:b/>
              </w:rPr>
            </w:pPr>
            <w:r>
              <w:rPr>
                <w:b/>
              </w:rPr>
              <w:t>Diversity</w:t>
            </w:r>
          </w:p>
        </w:tc>
        <w:tc>
          <w:tcPr>
            <w:tcW w:w="2977" w:type="dxa"/>
            <w:shd w:val="clear" w:color="auto" w:fill="F2BA9C"/>
            <w:tcMar>
              <w:top w:w="0" w:type="dxa"/>
            </w:tcMar>
          </w:tcPr>
          <w:p w14:paraId="43764A61" w14:textId="77777777" w:rsidR="00AF7C17" w:rsidRDefault="00AF7C17">
            <w:pPr>
              <w:widowControl w:val="0"/>
              <w:jc w:val="center"/>
              <w:rPr>
                <w:b/>
              </w:rPr>
            </w:pPr>
            <w:r>
              <w:rPr>
                <w:b/>
              </w:rPr>
              <w:t>Accountability</w:t>
            </w:r>
          </w:p>
        </w:tc>
        <w:tc>
          <w:tcPr>
            <w:tcW w:w="3260" w:type="dxa"/>
            <w:shd w:val="clear" w:color="auto" w:fill="F2BA9C"/>
            <w:tcMar>
              <w:top w:w="0" w:type="dxa"/>
            </w:tcMar>
          </w:tcPr>
          <w:p w14:paraId="2C1051AB" w14:textId="77777777" w:rsidR="00AF7C17" w:rsidRDefault="00AF7C17">
            <w:pPr>
              <w:widowControl w:val="0"/>
              <w:jc w:val="center"/>
              <w:rPr>
                <w:b/>
              </w:rPr>
            </w:pPr>
            <w:r>
              <w:rPr>
                <w:b/>
              </w:rPr>
              <w:t>Transparency</w:t>
            </w:r>
          </w:p>
        </w:tc>
      </w:tr>
      <w:tr w:rsidR="00AF7C17" w14:paraId="25DA80E1" w14:textId="77777777" w:rsidTr="009B47D2">
        <w:trPr>
          <w:trHeight w:val="545"/>
        </w:trPr>
        <w:tc>
          <w:tcPr>
            <w:tcW w:w="2838" w:type="dxa"/>
          </w:tcPr>
          <w:p w14:paraId="3DBC0B35" w14:textId="77777777" w:rsidR="00AF7C17" w:rsidRDefault="00AF7C17">
            <w:pPr>
              <w:widowControl w:val="0"/>
              <w:jc w:val="center"/>
            </w:pPr>
            <w:r>
              <w:t>16</w:t>
            </w:r>
          </w:p>
        </w:tc>
        <w:tc>
          <w:tcPr>
            <w:tcW w:w="2977" w:type="dxa"/>
          </w:tcPr>
          <w:p w14:paraId="7206D70E" w14:textId="77777777" w:rsidR="00AF7C17" w:rsidRDefault="00AF7C17">
            <w:pPr>
              <w:widowControl w:val="0"/>
              <w:jc w:val="center"/>
            </w:pPr>
            <w:r>
              <w:t>0</w:t>
            </w:r>
          </w:p>
        </w:tc>
        <w:tc>
          <w:tcPr>
            <w:tcW w:w="3260" w:type="dxa"/>
          </w:tcPr>
          <w:p w14:paraId="0B751605" w14:textId="77777777" w:rsidR="00AF7C17" w:rsidRDefault="00AF7C17">
            <w:pPr>
              <w:widowControl w:val="0"/>
              <w:jc w:val="center"/>
            </w:pPr>
            <w:r>
              <w:t>4</w:t>
            </w:r>
          </w:p>
        </w:tc>
      </w:tr>
    </w:tbl>
    <w:p w14:paraId="333FF5D7" w14:textId="43A359A0" w:rsidR="00D735FC" w:rsidRDefault="00AF7C17" w:rsidP="009B1C1D">
      <w:pPr>
        <w:pStyle w:val="TextafterfigureorABhead"/>
      </w:pPr>
      <w:r>
        <w:t>Many foundations</w:t>
      </w:r>
      <w:r w:rsidR="00DC5F36">
        <w:t>’</w:t>
      </w:r>
      <w:r>
        <w:t xml:space="preserve"> overall scores were lower on diversity than on the other two pillars. Thirteen scored CAA – C for diversity, and A for both accountability and transparency.</w:t>
      </w:r>
    </w:p>
    <w:p w14:paraId="67EFE4F5" w14:textId="630E6C32" w:rsidR="00D735FC" w:rsidRDefault="00AF7C17" w:rsidP="00CC40F9">
      <w:pPr>
        <w:pStyle w:val="Text"/>
      </w:pPr>
      <w:r>
        <w:t xml:space="preserve">The </w:t>
      </w:r>
      <w:proofErr w:type="gramStart"/>
      <w:r>
        <w:t>particular criteria</w:t>
      </w:r>
      <w:proofErr w:type="gramEnd"/>
      <w:r>
        <w:t xml:space="preserve"> on which foundations scored well and poorly, including those on diversity, are discussed on page</w:t>
      </w:r>
      <w:r w:rsidR="002B2490">
        <w:t>s</w:t>
      </w:r>
      <w:r>
        <w:t xml:space="preserve"> </w:t>
      </w:r>
      <w:r w:rsidR="002B2490">
        <w:t>30–32</w:t>
      </w:r>
      <w:r>
        <w:t>.</w:t>
      </w:r>
    </w:p>
    <w:p w14:paraId="091B5130" w14:textId="6033A2A4" w:rsidR="00AF7C17" w:rsidRDefault="00AF7C17" w:rsidP="00CC40F9">
      <w:pPr>
        <w:pStyle w:val="Text"/>
      </w:pPr>
      <w:r>
        <w:t>It is of course possible that the criteria in some pillars are more difficult for a foundation to meet than those in other pillars. If so, that would account (in part or in full) for differences in the pillar ratings. It seems that there is no way of knowing this in absolute terms – though each item sought by the criteria is clearly possible because each item was found in at least one foundation.</w:t>
      </w:r>
    </w:p>
    <w:p w14:paraId="57EFB666" w14:textId="77777777" w:rsidR="00857B5E" w:rsidRDefault="00857B5E" w:rsidP="009A20B4">
      <w:pPr>
        <w:pStyle w:val="Heading2"/>
      </w:pPr>
      <w:bookmarkStart w:id="63" w:name="_b7wjnhd8qunp"/>
      <w:bookmarkStart w:id="64" w:name="_Toc507760194"/>
      <w:bookmarkStart w:id="65" w:name="_Toc507923553"/>
      <w:bookmarkEnd w:id="63"/>
      <w:r>
        <w:lastRenderedPageBreak/>
        <w:t>The ratings for each foundation</w:t>
      </w:r>
      <w:bookmarkEnd w:id="64"/>
      <w:bookmarkEnd w:id="65"/>
    </w:p>
    <w:p w14:paraId="50D23002" w14:textId="77777777" w:rsidR="00AF7C17" w:rsidRPr="009F7F32" w:rsidRDefault="00AF7C17" w:rsidP="009F7F32">
      <w:pPr>
        <w:pStyle w:val="Figurecaptions"/>
        <w:rPr>
          <w:b w:val="0"/>
        </w:rPr>
      </w:pPr>
      <w:r>
        <w:t xml:space="preserve">Figure 8: </w:t>
      </w:r>
      <w:r w:rsidRPr="009F7F32">
        <w:rPr>
          <w:b w:val="0"/>
        </w:rPr>
        <w:t>Scores for all foundations included in the 2021 Foundation Practice Rating</w:t>
      </w:r>
      <w:r w:rsidRPr="009F7F32">
        <w:rPr>
          <w:rStyle w:val="FootnoteAnchor"/>
          <w:b w:val="0"/>
          <w:i w:val="0"/>
        </w:rPr>
        <w:endnoteReference w:id="28"/>
      </w:r>
    </w:p>
    <w:tbl>
      <w:tblPr>
        <w:tblW w:w="999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0" w:type="dxa"/>
          <w:left w:w="100" w:type="dxa"/>
          <w:bottom w:w="100" w:type="dxa"/>
          <w:right w:w="100" w:type="dxa"/>
        </w:tblCellMar>
        <w:tblLook w:val="0600" w:firstRow="0" w:lastRow="0" w:firstColumn="0" w:lastColumn="0" w:noHBand="1" w:noVBand="1"/>
      </w:tblPr>
      <w:tblGrid>
        <w:gridCol w:w="4114"/>
        <w:gridCol w:w="1134"/>
        <w:gridCol w:w="1843"/>
        <w:gridCol w:w="1701"/>
        <w:gridCol w:w="1198"/>
      </w:tblGrid>
      <w:tr w:rsidR="00063673" w14:paraId="04A62C17" w14:textId="77777777" w:rsidTr="006B2788">
        <w:trPr>
          <w:tblHeader/>
        </w:trPr>
        <w:tc>
          <w:tcPr>
            <w:tcW w:w="4114" w:type="dxa"/>
            <w:shd w:val="clear" w:color="auto" w:fill="F2BA9C"/>
            <w:tcMar>
              <w:top w:w="0" w:type="dxa"/>
            </w:tcMar>
          </w:tcPr>
          <w:p w14:paraId="2A88A2B5" w14:textId="77777777" w:rsidR="00AF7C17" w:rsidRDefault="00AF7C17" w:rsidP="0081243E">
            <w:pPr>
              <w:widowControl w:val="0"/>
              <w:spacing w:line="240" w:lineRule="auto"/>
              <w:rPr>
                <w:b/>
              </w:rPr>
            </w:pPr>
            <w:r>
              <w:rPr>
                <w:b/>
              </w:rPr>
              <w:t>Foundation</w:t>
            </w:r>
          </w:p>
        </w:tc>
        <w:tc>
          <w:tcPr>
            <w:tcW w:w="1134" w:type="dxa"/>
            <w:shd w:val="clear" w:color="auto" w:fill="F2BA9C"/>
            <w:tcMar>
              <w:top w:w="0" w:type="dxa"/>
            </w:tcMar>
          </w:tcPr>
          <w:p w14:paraId="56D6B565" w14:textId="77777777" w:rsidR="00AF7C17" w:rsidRDefault="00AF7C17" w:rsidP="0081243E">
            <w:pPr>
              <w:widowControl w:val="0"/>
              <w:spacing w:line="240" w:lineRule="auto"/>
              <w:rPr>
                <w:b/>
              </w:rPr>
            </w:pPr>
            <w:r>
              <w:rPr>
                <w:b/>
              </w:rPr>
              <w:t>Diversity</w:t>
            </w:r>
          </w:p>
        </w:tc>
        <w:tc>
          <w:tcPr>
            <w:tcW w:w="1843" w:type="dxa"/>
            <w:shd w:val="clear" w:color="auto" w:fill="F2BA9C"/>
            <w:tcMar>
              <w:top w:w="0" w:type="dxa"/>
            </w:tcMar>
          </w:tcPr>
          <w:p w14:paraId="05F9D403" w14:textId="77777777" w:rsidR="00AF7C17" w:rsidRDefault="00AF7C17" w:rsidP="0081243E">
            <w:pPr>
              <w:widowControl w:val="0"/>
              <w:spacing w:line="240" w:lineRule="auto"/>
              <w:rPr>
                <w:b/>
              </w:rPr>
            </w:pPr>
            <w:r>
              <w:rPr>
                <w:b/>
              </w:rPr>
              <w:t>Accountability</w:t>
            </w:r>
          </w:p>
        </w:tc>
        <w:tc>
          <w:tcPr>
            <w:tcW w:w="1701" w:type="dxa"/>
            <w:shd w:val="clear" w:color="auto" w:fill="F2BA9C"/>
            <w:tcMar>
              <w:top w:w="0" w:type="dxa"/>
            </w:tcMar>
          </w:tcPr>
          <w:p w14:paraId="5C473547" w14:textId="77777777" w:rsidR="00AF7C17" w:rsidRDefault="00AF7C17" w:rsidP="0081243E">
            <w:pPr>
              <w:widowControl w:val="0"/>
              <w:spacing w:line="240" w:lineRule="auto"/>
              <w:rPr>
                <w:b/>
              </w:rPr>
            </w:pPr>
            <w:r>
              <w:rPr>
                <w:b/>
              </w:rPr>
              <w:t>Transparency</w:t>
            </w:r>
          </w:p>
        </w:tc>
        <w:tc>
          <w:tcPr>
            <w:tcW w:w="1198" w:type="dxa"/>
            <w:shd w:val="clear" w:color="auto" w:fill="F2BA9C"/>
            <w:tcMar>
              <w:top w:w="0" w:type="dxa"/>
            </w:tcMar>
          </w:tcPr>
          <w:p w14:paraId="32D3DBDB" w14:textId="77777777" w:rsidR="00AF7C17" w:rsidRDefault="00AF7C17" w:rsidP="0081243E">
            <w:pPr>
              <w:widowControl w:val="0"/>
              <w:spacing w:line="240" w:lineRule="auto"/>
              <w:rPr>
                <w:b/>
              </w:rPr>
            </w:pPr>
            <w:r>
              <w:rPr>
                <w:b/>
              </w:rPr>
              <w:t>Overall rating</w:t>
            </w:r>
          </w:p>
        </w:tc>
      </w:tr>
      <w:tr w:rsidR="00AF7C17" w14:paraId="6EE34926" w14:textId="77777777" w:rsidTr="006B2788">
        <w:tc>
          <w:tcPr>
            <w:tcW w:w="4114" w:type="dxa"/>
            <w:shd w:val="clear" w:color="auto" w:fill="auto"/>
          </w:tcPr>
          <w:p w14:paraId="75F6256D" w14:textId="77777777" w:rsidR="00AF7C17" w:rsidRDefault="00AF7C17">
            <w:pPr>
              <w:widowControl w:val="0"/>
              <w:spacing w:line="240" w:lineRule="auto"/>
            </w:pPr>
            <w:r>
              <w:t>Blagrave Trust</w:t>
            </w:r>
          </w:p>
        </w:tc>
        <w:tc>
          <w:tcPr>
            <w:tcW w:w="1134" w:type="dxa"/>
            <w:shd w:val="clear" w:color="auto" w:fill="auto"/>
          </w:tcPr>
          <w:p w14:paraId="7F06B3D7" w14:textId="77777777" w:rsidR="00AF7C17" w:rsidRDefault="00AF7C17">
            <w:pPr>
              <w:widowControl w:val="0"/>
              <w:spacing w:line="240" w:lineRule="auto"/>
              <w:jc w:val="center"/>
            </w:pPr>
            <w:r>
              <w:t>B</w:t>
            </w:r>
          </w:p>
        </w:tc>
        <w:tc>
          <w:tcPr>
            <w:tcW w:w="1843" w:type="dxa"/>
            <w:shd w:val="clear" w:color="auto" w:fill="auto"/>
          </w:tcPr>
          <w:p w14:paraId="3F2E3904" w14:textId="77777777" w:rsidR="00AF7C17" w:rsidRDefault="00AF7C17">
            <w:pPr>
              <w:widowControl w:val="0"/>
              <w:spacing w:line="240" w:lineRule="auto"/>
              <w:jc w:val="center"/>
            </w:pPr>
            <w:r>
              <w:t>A</w:t>
            </w:r>
          </w:p>
        </w:tc>
        <w:tc>
          <w:tcPr>
            <w:tcW w:w="1701" w:type="dxa"/>
            <w:shd w:val="clear" w:color="auto" w:fill="auto"/>
          </w:tcPr>
          <w:p w14:paraId="6B4E164F" w14:textId="77777777" w:rsidR="00AF7C17" w:rsidRDefault="00AF7C17">
            <w:pPr>
              <w:widowControl w:val="0"/>
              <w:spacing w:line="240" w:lineRule="auto"/>
              <w:jc w:val="center"/>
            </w:pPr>
            <w:r>
              <w:t>A</w:t>
            </w:r>
          </w:p>
        </w:tc>
        <w:tc>
          <w:tcPr>
            <w:tcW w:w="1198" w:type="dxa"/>
            <w:shd w:val="clear" w:color="auto" w:fill="auto"/>
          </w:tcPr>
          <w:p w14:paraId="2DBAB5F5" w14:textId="77777777" w:rsidR="00AF7C17" w:rsidRDefault="00AF7C17">
            <w:pPr>
              <w:widowControl w:val="0"/>
              <w:spacing w:line="240" w:lineRule="auto"/>
              <w:jc w:val="center"/>
            </w:pPr>
            <w:r>
              <w:t>A</w:t>
            </w:r>
          </w:p>
        </w:tc>
      </w:tr>
      <w:tr w:rsidR="00AF7C17" w14:paraId="1F98232A" w14:textId="77777777" w:rsidTr="006B2788">
        <w:tc>
          <w:tcPr>
            <w:tcW w:w="4114" w:type="dxa"/>
            <w:shd w:val="clear" w:color="auto" w:fill="auto"/>
          </w:tcPr>
          <w:p w14:paraId="207A2C25" w14:textId="77777777" w:rsidR="00AF7C17" w:rsidRDefault="00AF7C17">
            <w:pPr>
              <w:widowControl w:val="0"/>
              <w:spacing w:line="240" w:lineRule="auto"/>
            </w:pPr>
            <w:r>
              <w:t>County Durham Community Foundation</w:t>
            </w:r>
          </w:p>
        </w:tc>
        <w:tc>
          <w:tcPr>
            <w:tcW w:w="1134" w:type="dxa"/>
            <w:shd w:val="clear" w:color="auto" w:fill="auto"/>
          </w:tcPr>
          <w:p w14:paraId="09FC4C4E" w14:textId="77777777" w:rsidR="00AF7C17" w:rsidRDefault="00AF7C17">
            <w:pPr>
              <w:widowControl w:val="0"/>
              <w:spacing w:line="240" w:lineRule="auto"/>
              <w:jc w:val="center"/>
            </w:pPr>
            <w:r>
              <w:t>B</w:t>
            </w:r>
          </w:p>
        </w:tc>
        <w:tc>
          <w:tcPr>
            <w:tcW w:w="1843" w:type="dxa"/>
            <w:shd w:val="clear" w:color="auto" w:fill="auto"/>
          </w:tcPr>
          <w:p w14:paraId="2F07FD0A" w14:textId="77777777" w:rsidR="00AF7C17" w:rsidRDefault="00AF7C17">
            <w:pPr>
              <w:widowControl w:val="0"/>
              <w:spacing w:line="240" w:lineRule="auto"/>
              <w:jc w:val="center"/>
            </w:pPr>
            <w:r>
              <w:t>A</w:t>
            </w:r>
          </w:p>
        </w:tc>
        <w:tc>
          <w:tcPr>
            <w:tcW w:w="1701" w:type="dxa"/>
            <w:shd w:val="clear" w:color="auto" w:fill="auto"/>
          </w:tcPr>
          <w:p w14:paraId="60834505" w14:textId="77777777" w:rsidR="00AF7C17" w:rsidRDefault="00AF7C17">
            <w:pPr>
              <w:widowControl w:val="0"/>
              <w:spacing w:line="240" w:lineRule="auto"/>
              <w:jc w:val="center"/>
            </w:pPr>
            <w:r>
              <w:t>A</w:t>
            </w:r>
          </w:p>
        </w:tc>
        <w:tc>
          <w:tcPr>
            <w:tcW w:w="1198" w:type="dxa"/>
            <w:shd w:val="clear" w:color="auto" w:fill="auto"/>
          </w:tcPr>
          <w:p w14:paraId="26FBA93C" w14:textId="77777777" w:rsidR="00AF7C17" w:rsidRDefault="00AF7C17">
            <w:pPr>
              <w:widowControl w:val="0"/>
              <w:spacing w:line="240" w:lineRule="auto"/>
              <w:jc w:val="center"/>
            </w:pPr>
            <w:r>
              <w:t>A</w:t>
            </w:r>
          </w:p>
        </w:tc>
      </w:tr>
      <w:tr w:rsidR="00AF7C17" w14:paraId="623D16D1" w14:textId="77777777" w:rsidTr="006B2788">
        <w:tc>
          <w:tcPr>
            <w:tcW w:w="4114" w:type="dxa"/>
            <w:shd w:val="clear" w:color="auto" w:fill="auto"/>
          </w:tcPr>
          <w:p w14:paraId="2A89B6DC" w14:textId="77777777" w:rsidR="00AF7C17" w:rsidRDefault="00AF7C17">
            <w:pPr>
              <w:widowControl w:val="0"/>
              <w:spacing w:line="240" w:lineRule="auto"/>
            </w:pPr>
            <w:proofErr w:type="spellStart"/>
            <w:r>
              <w:t>Wellcome</w:t>
            </w:r>
            <w:proofErr w:type="spellEnd"/>
            <w:r>
              <w:t xml:space="preserve"> Trust</w:t>
            </w:r>
          </w:p>
        </w:tc>
        <w:tc>
          <w:tcPr>
            <w:tcW w:w="1134" w:type="dxa"/>
            <w:shd w:val="clear" w:color="auto" w:fill="auto"/>
          </w:tcPr>
          <w:p w14:paraId="0038DD08" w14:textId="77777777" w:rsidR="00AF7C17" w:rsidRDefault="00AF7C17">
            <w:pPr>
              <w:widowControl w:val="0"/>
              <w:spacing w:line="240" w:lineRule="auto"/>
              <w:jc w:val="center"/>
            </w:pPr>
            <w:r>
              <w:t>B</w:t>
            </w:r>
          </w:p>
        </w:tc>
        <w:tc>
          <w:tcPr>
            <w:tcW w:w="1843" w:type="dxa"/>
            <w:shd w:val="clear" w:color="auto" w:fill="auto"/>
          </w:tcPr>
          <w:p w14:paraId="20843DD8" w14:textId="77777777" w:rsidR="00AF7C17" w:rsidRDefault="00AF7C17">
            <w:pPr>
              <w:widowControl w:val="0"/>
              <w:spacing w:line="240" w:lineRule="auto"/>
              <w:jc w:val="center"/>
            </w:pPr>
            <w:r>
              <w:t>A</w:t>
            </w:r>
          </w:p>
        </w:tc>
        <w:tc>
          <w:tcPr>
            <w:tcW w:w="1701" w:type="dxa"/>
            <w:shd w:val="clear" w:color="auto" w:fill="auto"/>
          </w:tcPr>
          <w:p w14:paraId="0C455B52" w14:textId="77777777" w:rsidR="00AF7C17" w:rsidRDefault="00AF7C17">
            <w:pPr>
              <w:widowControl w:val="0"/>
              <w:spacing w:line="240" w:lineRule="auto"/>
              <w:jc w:val="center"/>
            </w:pPr>
            <w:r>
              <w:t>A</w:t>
            </w:r>
          </w:p>
        </w:tc>
        <w:tc>
          <w:tcPr>
            <w:tcW w:w="1198" w:type="dxa"/>
            <w:shd w:val="clear" w:color="auto" w:fill="auto"/>
          </w:tcPr>
          <w:p w14:paraId="5BCCFE1A" w14:textId="77777777" w:rsidR="00AF7C17" w:rsidRDefault="00AF7C17">
            <w:pPr>
              <w:widowControl w:val="0"/>
              <w:spacing w:line="240" w:lineRule="auto"/>
              <w:jc w:val="center"/>
            </w:pPr>
            <w:r>
              <w:t>A</w:t>
            </w:r>
          </w:p>
        </w:tc>
      </w:tr>
      <w:tr w:rsidR="00AF7C17" w14:paraId="43F88084" w14:textId="77777777" w:rsidTr="006B2788">
        <w:tc>
          <w:tcPr>
            <w:tcW w:w="4114" w:type="dxa"/>
            <w:shd w:val="clear" w:color="auto" w:fill="auto"/>
          </w:tcPr>
          <w:p w14:paraId="5CA134ED" w14:textId="77777777" w:rsidR="00AF7C17" w:rsidRDefault="00AF7C17">
            <w:pPr>
              <w:widowControl w:val="0"/>
              <w:spacing w:line="240" w:lineRule="auto"/>
            </w:pPr>
            <w:r>
              <w:t>Albert Hunt Trust</w:t>
            </w:r>
          </w:p>
        </w:tc>
        <w:tc>
          <w:tcPr>
            <w:tcW w:w="1134" w:type="dxa"/>
            <w:shd w:val="clear" w:color="auto" w:fill="auto"/>
          </w:tcPr>
          <w:p w14:paraId="2F78629B" w14:textId="77777777" w:rsidR="00AF7C17" w:rsidRDefault="00AF7C17">
            <w:pPr>
              <w:widowControl w:val="0"/>
              <w:spacing w:line="240" w:lineRule="auto"/>
              <w:jc w:val="center"/>
            </w:pPr>
            <w:r>
              <w:t>C</w:t>
            </w:r>
          </w:p>
        </w:tc>
        <w:tc>
          <w:tcPr>
            <w:tcW w:w="1843" w:type="dxa"/>
            <w:shd w:val="clear" w:color="auto" w:fill="auto"/>
          </w:tcPr>
          <w:p w14:paraId="386BAD79" w14:textId="77777777" w:rsidR="00AF7C17" w:rsidRDefault="00AF7C17">
            <w:pPr>
              <w:widowControl w:val="0"/>
              <w:spacing w:line="240" w:lineRule="auto"/>
              <w:jc w:val="center"/>
            </w:pPr>
            <w:r>
              <w:t>B</w:t>
            </w:r>
          </w:p>
        </w:tc>
        <w:tc>
          <w:tcPr>
            <w:tcW w:w="1701" w:type="dxa"/>
            <w:shd w:val="clear" w:color="auto" w:fill="auto"/>
          </w:tcPr>
          <w:p w14:paraId="15EADAA5" w14:textId="77777777" w:rsidR="00AF7C17" w:rsidRDefault="00AF7C17">
            <w:pPr>
              <w:widowControl w:val="0"/>
              <w:spacing w:line="240" w:lineRule="auto"/>
              <w:jc w:val="center"/>
            </w:pPr>
            <w:r>
              <w:t>A</w:t>
            </w:r>
          </w:p>
        </w:tc>
        <w:tc>
          <w:tcPr>
            <w:tcW w:w="1198" w:type="dxa"/>
            <w:shd w:val="clear" w:color="auto" w:fill="auto"/>
          </w:tcPr>
          <w:p w14:paraId="6DD29DB1" w14:textId="77777777" w:rsidR="00AF7C17" w:rsidRDefault="00AF7C17">
            <w:pPr>
              <w:widowControl w:val="0"/>
              <w:spacing w:line="240" w:lineRule="auto"/>
              <w:jc w:val="center"/>
            </w:pPr>
            <w:r>
              <w:t>B</w:t>
            </w:r>
          </w:p>
        </w:tc>
      </w:tr>
      <w:tr w:rsidR="00AF7C17" w14:paraId="3DE6FFDC" w14:textId="77777777" w:rsidTr="006B2788">
        <w:tc>
          <w:tcPr>
            <w:tcW w:w="4114" w:type="dxa"/>
            <w:shd w:val="clear" w:color="auto" w:fill="auto"/>
          </w:tcPr>
          <w:p w14:paraId="2F67337A" w14:textId="77777777" w:rsidR="00AF7C17" w:rsidRDefault="00AF7C17">
            <w:pPr>
              <w:widowControl w:val="0"/>
              <w:spacing w:line="240" w:lineRule="auto"/>
            </w:pPr>
            <w:r>
              <w:t>Asda Foundation</w:t>
            </w:r>
          </w:p>
        </w:tc>
        <w:tc>
          <w:tcPr>
            <w:tcW w:w="1134" w:type="dxa"/>
            <w:shd w:val="clear" w:color="auto" w:fill="auto"/>
          </w:tcPr>
          <w:p w14:paraId="252E9BE6" w14:textId="77777777" w:rsidR="00AF7C17" w:rsidRDefault="00AF7C17">
            <w:pPr>
              <w:widowControl w:val="0"/>
              <w:spacing w:line="240" w:lineRule="auto"/>
              <w:jc w:val="center"/>
            </w:pPr>
            <w:r>
              <w:t>C</w:t>
            </w:r>
          </w:p>
        </w:tc>
        <w:tc>
          <w:tcPr>
            <w:tcW w:w="1843" w:type="dxa"/>
            <w:shd w:val="clear" w:color="auto" w:fill="auto"/>
          </w:tcPr>
          <w:p w14:paraId="081F9276" w14:textId="77777777" w:rsidR="00AF7C17" w:rsidRDefault="00AF7C17">
            <w:pPr>
              <w:widowControl w:val="0"/>
              <w:spacing w:line="240" w:lineRule="auto"/>
              <w:jc w:val="center"/>
            </w:pPr>
            <w:r>
              <w:t>C</w:t>
            </w:r>
          </w:p>
        </w:tc>
        <w:tc>
          <w:tcPr>
            <w:tcW w:w="1701" w:type="dxa"/>
            <w:shd w:val="clear" w:color="auto" w:fill="auto"/>
          </w:tcPr>
          <w:p w14:paraId="3E426C6B" w14:textId="77777777" w:rsidR="00AF7C17" w:rsidRDefault="00AF7C17">
            <w:pPr>
              <w:widowControl w:val="0"/>
              <w:spacing w:line="240" w:lineRule="auto"/>
              <w:jc w:val="center"/>
            </w:pPr>
            <w:r>
              <w:t>A</w:t>
            </w:r>
          </w:p>
        </w:tc>
        <w:tc>
          <w:tcPr>
            <w:tcW w:w="1198" w:type="dxa"/>
            <w:shd w:val="clear" w:color="auto" w:fill="auto"/>
          </w:tcPr>
          <w:p w14:paraId="15461D84" w14:textId="77777777" w:rsidR="00AF7C17" w:rsidRDefault="00AF7C17">
            <w:pPr>
              <w:widowControl w:val="0"/>
              <w:spacing w:line="240" w:lineRule="auto"/>
              <w:jc w:val="center"/>
            </w:pPr>
            <w:r>
              <w:t>B</w:t>
            </w:r>
          </w:p>
        </w:tc>
      </w:tr>
      <w:tr w:rsidR="00AF7C17" w14:paraId="0C300D92" w14:textId="77777777" w:rsidTr="006B2788">
        <w:tc>
          <w:tcPr>
            <w:tcW w:w="4114" w:type="dxa"/>
            <w:shd w:val="clear" w:color="auto" w:fill="auto"/>
          </w:tcPr>
          <w:p w14:paraId="61F26985" w14:textId="77777777" w:rsidR="00AF7C17" w:rsidRDefault="00AF7C17">
            <w:pPr>
              <w:widowControl w:val="0"/>
              <w:spacing w:line="240" w:lineRule="auto"/>
            </w:pPr>
            <w:r>
              <w:t>Bank of Scotland Foundation</w:t>
            </w:r>
          </w:p>
        </w:tc>
        <w:tc>
          <w:tcPr>
            <w:tcW w:w="1134" w:type="dxa"/>
            <w:shd w:val="clear" w:color="auto" w:fill="auto"/>
          </w:tcPr>
          <w:p w14:paraId="2BC701EA" w14:textId="77777777" w:rsidR="00AF7C17" w:rsidRDefault="00AF7C17">
            <w:pPr>
              <w:widowControl w:val="0"/>
              <w:spacing w:line="240" w:lineRule="auto"/>
              <w:jc w:val="center"/>
            </w:pPr>
            <w:r>
              <w:t>C</w:t>
            </w:r>
          </w:p>
        </w:tc>
        <w:tc>
          <w:tcPr>
            <w:tcW w:w="1843" w:type="dxa"/>
            <w:shd w:val="clear" w:color="auto" w:fill="auto"/>
          </w:tcPr>
          <w:p w14:paraId="0CA12562" w14:textId="77777777" w:rsidR="00AF7C17" w:rsidRDefault="00AF7C17">
            <w:pPr>
              <w:widowControl w:val="0"/>
              <w:spacing w:line="240" w:lineRule="auto"/>
              <w:jc w:val="center"/>
            </w:pPr>
            <w:r>
              <w:t>C</w:t>
            </w:r>
          </w:p>
        </w:tc>
        <w:tc>
          <w:tcPr>
            <w:tcW w:w="1701" w:type="dxa"/>
            <w:shd w:val="clear" w:color="auto" w:fill="auto"/>
          </w:tcPr>
          <w:p w14:paraId="1D23DCFF" w14:textId="77777777" w:rsidR="00AF7C17" w:rsidRDefault="00AF7C17">
            <w:pPr>
              <w:widowControl w:val="0"/>
              <w:spacing w:line="240" w:lineRule="auto"/>
              <w:jc w:val="center"/>
            </w:pPr>
            <w:r>
              <w:t>A</w:t>
            </w:r>
          </w:p>
        </w:tc>
        <w:tc>
          <w:tcPr>
            <w:tcW w:w="1198" w:type="dxa"/>
            <w:shd w:val="clear" w:color="auto" w:fill="auto"/>
          </w:tcPr>
          <w:p w14:paraId="03E1E58D" w14:textId="77777777" w:rsidR="00AF7C17" w:rsidRDefault="00AF7C17">
            <w:pPr>
              <w:widowControl w:val="0"/>
              <w:spacing w:line="240" w:lineRule="auto"/>
              <w:jc w:val="center"/>
            </w:pPr>
            <w:r>
              <w:t>B</w:t>
            </w:r>
          </w:p>
        </w:tc>
      </w:tr>
      <w:tr w:rsidR="00AF7C17" w14:paraId="76A6D704" w14:textId="77777777" w:rsidTr="006B2788">
        <w:tc>
          <w:tcPr>
            <w:tcW w:w="4114" w:type="dxa"/>
            <w:shd w:val="clear" w:color="auto" w:fill="auto"/>
          </w:tcPr>
          <w:p w14:paraId="2A85481F" w14:textId="08E60866" w:rsidR="00AF7C17" w:rsidRDefault="00AF7C17">
            <w:pPr>
              <w:widowControl w:val="0"/>
              <w:spacing w:line="240" w:lineRule="auto"/>
            </w:pPr>
            <w:r>
              <w:t>Baron Davenport</w:t>
            </w:r>
            <w:r w:rsidR="00DC5F36">
              <w:t>’</w:t>
            </w:r>
            <w:r>
              <w:t>s Charity</w:t>
            </w:r>
          </w:p>
        </w:tc>
        <w:tc>
          <w:tcPr>
            <w:tcW w:w="1134" w:type="dxa"/>
            <w:shd w:val="clear" w:color="auto" w:fill="auto"/>
          </w:tcPr>
          <w:p w14:paraId="562C9BEF" w14:textId="77777777" w:rsidR="00AF7C17" w:rsidRDefault="00AF7C17">
            <w:pPr>
              <w:widowControl w:val="0"/>
              <w:spacing w:line="240" w:lineRule="auto"/>
              <w:jc w:val="center"/>
            </w:pPr>
            <w:r>
              <w:t>C</w:t>
            </w:r>
          </w:p>
        </w:tc>
        <w:tc>
          <w:tcPr>
            <w:tcW w:w="1843" w:type="dxa"/>
            <w:shd w:val="clear" w:color="auto" w:fill="auto"/>
          </w:tcPr>
          <w:p w14:paraId="08671564" w14:textId="77777777" w:rsidR="00AF7C17" w:rsidRDefault="00AF7C17">
            <w:pPr>
              <w:widowControl w:val="0"/>
              <w:spacing w:line="240" w:lineRule="auto"/>
              <w:jc w:val="center"/>
            </w:pPr>
            <w:r>
              <w:t>C</w:t>
            </w:r>
          </w:p>
        </w:tc>
        <w:tc>
          <w:tcPr>
            <w:tcW w:w="1701" w:type="dxa"/>
            <w:shd w:val="clear" w:color="auto" w:fill="auto"/>
          </w:tcPr>
          <w:p w14:paraId="75AC5093" w14:textId="77777777" w:rsidR="00AF7C17" w:rsidRDefault="00AF7C17">
            <w:pPr>
              <w:widowControl w:val="0"/>
              <w:spacing w:line="240" w:lineRule="auto"/>
              <w:jc w:val="center"/>
            </w:pPr>
            <w:r>
              <w:t>A</w:t>
            </w:r>
          </w:p>
        </w:tc>
        <w:tc>
          <w:tcPr>
            <w:tcW w:w="1198" w:type="dxa"/>
            <w:shd w:val="clear" w:color="auto" w:fill="auto"/>
          </w:tcPr>
          <w:p w14:paraId="6E9C20E5" w14:textId="77777777" w:rsidR="00AF7C17" w:rsidRDefault="00AF7C17">
            <w:pPr>
              <w:widowControl w:val="0"/>
              <w:spacing w:line="240" w:lineRule="auto"/>
              <w:jc w:val="center"/>
            </w:pPr>
            <w:r>
              <w:t>B</w:t>
            </w:r>
          </w:p>
        </w:tc>
      </w:tr>
      <w:tr w:rsidR="00AF7C17" w14:paraId="6186DF37" w14:textId="77777777" w:rsidTr="006B2788">
        <w:tc>
          <w:tcPr>
            <w:tcW w:w="4114" w:type="dxa"/>
            <w:shd w:val="clear" w:color="auto" w:fill="auto"/>
          </w:tcPr>
          <w:p w14:paraId="7993AEF5" w14:textId="77777777" w:rsidR="00AF7C17" w:rsidRDefault="00AF7C17">
            <w:pPr>
              <w:widowControl w:val="0"/>
              <w:spacing w:line="240" w:lineRule="auto"/>
            </w:pPr>
            <w:r>
              <w:t>Barrow Cadbury Trust</w:t>
            </w:r>
          </w:p>
        </w:tc>
        <w:tc>
          <w:tcPr>
            <w:tcW w:w="1134" w:type="dxa"/>
            <w:shd w:val="clear" w:color="auto" w:fill="auto"/>
          </w:tcPr>
          <w:p w14:paraId="31ABEC9C" w14:textId="77777777" w:rsidR="00AF7C17" w:rsidRDefault="00AF7C17">
            <w:pPr>
              <w:widowControl w:val="0"/>
              <w:spacing w:line="240" w:lineRule="auto"/>
              <w:jc w:val="center"/>
            </w:pPr>
            <w:r>
              <w:t>C</w:t>
            </w:r>
          </w:p>
        </w:tc>
        <w:tc>
          <w:tcPr>
            <w:tcW w:w="1843" w:type="dxa"/>
            <w:shd w:val="clear" w:color="auto" w:fill="auto"/>
          </w:tcPr>
          <w:p w14:paraId="2BA0DD09" w14:textId="77777777" w:rsidR="00AF7C17" w:rsidRDefault="00AF7C17">
            <w:pPr>
              <w:widowControl w:val="0"/>
              <w:spacing w:line="240" w:lineRule="auto"/>
              <w:jc w:val="center"/>
            </w:pPr>
            <w:r>
              <w:t>C</w:t>
            </w:r>
          </w:p>
        </w:tc>
        <w:tc>
          <w:tcPr>
            <w:tcW w:w="1701" w:type="dxa"/>
            <w:shd w:val="clear" w:color="auto" w:fill="auto"/>
          </w:tcPr>
          <w:p w14:paraId="554C7D3B" w14:textId="77777777" w:rsidR="00AF7C17" w:rsidRDefault="00AF7C17">
            <w:pPr>
              <w:widowControl w:val="0"/>
              <w:spacing w:line="240" w:lineRule="auto"/>
              <w:jc w:val="center"/>
            </w:pPr>
            <w:r>
              <w:t>A</w:t>
            </w:r>
          </w:p>
        </w:tc>
        <w:tc>
          <w:tcPr>
            <w:tcW w:w="1198" w:type="dxa"/>
            <w:shd w:val="clear" w:color="auto" w:fill="auto"/>
          </w:tcPr>
          <w:p w14:paraId="726D2DE7" w14:textId="77777777" w:rsidR="00AF7C17" w:rsidRDefault="00AF7C17">
            <w:pPr>
              <w:widowControl w:val="0"/>
              <w:spacing w:line="240" w:lineRule="auto"/>
              <w:jc w:val="center"/>
            </w:pPr>
            <w:r>
              <w:t>B</w:t>
            </w:r>
          </w:p>
        </w:tc>
      </w:tr>
      <w:tr w:rsidR="00AF7C17" w14:paraId="1309E901" w14:textId="77777777" w:rsidTr="006B2788">
        <w:tc>
          <w:tcPr>
            <w:tcW w:w="4114" w:type="dxa"/>
            <w:shd w:val="clear" w:color="auto" w:fill="auto"/>
          </w:tcPr>
          <w:p w14:paraId="0E2E3B31" w14:textId="77777777" w:rsidR="00AF7C17" w:rsidRDefault="00AF7C17">
            <w:pPr>
              <w:widowControl w:val="0"/>
              <w:spacing w:line="240" w:lineRule="auto"/>
            </w:pPr>
            <w:r>
              <w:t>BBC Children in Need</w:t>
            </w:r>
          </w:p>
        </w:tc>
        <w:tc>
          <w:tcPr>
            <w:tcW w:w="1134" w:type="dxa"/>
            <w:shd w:val="clear" w:color="auto" w:fill="auto"/>
          </w:tcPr>
          <w:p w14:paraId="1EA18418" w14:textId="77777777" w:rsidR="00AF7C17" w:rsidRDefault="00AF7C17">
            <w:pPr>
              <w:widowControl w:val="0"/>
              <w:spacing w:line="240" w:lineRule="auto"/>
              <w:jc w:val="center"/>
            </w:pPr>
            <w:r>
              <w:t>C</w:t>
            </w:r>
          </w:p>
        </w:tc>
        <w:tc>
          <w:tcPr>
            <w:tcW w:w="1843" w:type="dxa"/>
            <w:shd w:val="clear" w:color="auto" w:fill="auto"/>
          </w:tcPr>
          <w:p w14:paraId="35555686" w14:textId="77777777" w:rsidR="00AF7C17" w:rsidRDefault="00AF7C17">
            <w:pPr>
              <w:widowControl w:val="0"/>
              <w:spacing w:line="240" w:lineRule="auto"/>
              <w:jc w:val="center"/>
            </w:pPr>
            <w:r>
              <w:t>A</w:t>
            </w:r>
          </w:p>
        </w:tc>
        <w:tc>
          <w:tcPr>
            <w:tcW w:w="1701" w:type="dxa"/>
            <w:shd w:val="clear" w:color="auto" w:fill="auto"/>
          </w:tcPr>
          <w:p w14:paraId="25E5294C" w14:textId="77777777" w:rsidR="00AF7C17" w:rsidRDefault="00AF7C17">
            <w:pPr>
              <w:widowControl w:val="0"/>
              <w:spacing w:line="240" w:lineRule="auto"/>
              <w:jc w:val="center"/>
            </w:pPr>
            <w:r>
              <w:t>A</w:t>
            </w:r>
          </w:p>
        </w:tc>
        <w:tc>
          <w:tcPr>
            <w:tcW w:w="1198" w:type="dxa"/>
            <w:shd w:val="clear" w:color="auto" w:fill="auto"/>
          </w:tcPr>
          <w:p w14:paraId="636E218C" w14:textId="77777777" w:rsidR="00AF7C17" w:rsidRDefault="00AF7C17">
            <w:pPr>
              <w:widowControl w:val="0"/>
              <w:spacing w:line="240" w:lineRule="auto"/>
              <w:jc w:val="center"/>
            </w:pPr>
            <w:r>
              <w:t>B</w:t>
            </w:r>
          </w:p>
        </w:tc>
      </w:tr>
      <w:tr w:rsidR="00AF7C17" w14:paraId="0CA4CCA8" w14:textId="77777777" w:rsidTr="006B2788">
        <w:tc>
          <w:tcPr>
            <w:tcW w:w="4114" w:type="dxa"/>
            <w:shd w:val="clear" w:color="auto" w:fill="auto"/>
          </w:tcPr>
          <w:p w14:paraId="7E3C897A" w14:textId="77777777" w:rsidR="00AF7C17" w:rsidRDefault="00AF7C17">
            <w:pPr>
              <w:widowControl w:val="0"/>
              <w:spacing w:line="240" w:lineRule="auto"/>
            </w:pPr>
            <w:r>
              <w:t>Berkshire Community Foundation</w:t>
            </w:r>
          </w:p>
        </w:tc>
        <w:tc>
          <w:tcPr>
            <w:tcW w:w="1134" w:type="dxa"/>
            <w:shd w:val="clear" w:color="auto" w:fill="auto"/>
          </w:tcPr>
          <w:p w14:paraId="7372FD69" w14:textId="77777777" w:rsidR="00AF7C17" w:rsidRDefault="00AF7C17">
            <w:pPr>
              <w:widowControl w:val="0"/>
              <w:spacing w:line="240" w:lineRule="auto"/>
              <w:jc w:val="center"/>
            </w:pPr>
            <w:r>
              <w:t>C</w:t>
            </w:r>
          </w:p>
        </w:tc>
        <w:tc>
          <w:tcPr>
            <w:tcW w:w="1843" w:type="dxa"/>
            <w:shd w:val="clear" w:color="auto" w:fill="auto"/>
          </w:tcPr>
          <w:p w14:paraId="1D709B29" w14:textId="77777777" w:rsidR="00AF7C17" w:rsidRDefault="00AF7C17">
            <w:pPr>
              <w:widowControl w:val="0"/>
              <w:spacing w:line="240" w:lineRule="auto"/>
              <w:jc w:val="center"/>
            </w:pPr>
            <w:r>
              <w:t>B</w:t>
            </w:r>
          </w:p>
        </w:tc>
        <w:tc>
          <w:tcPr>
            <w:tcW w:w="1701" w:type="dxa"/>
            <w:shd w:val="clear" w:color="auto" w:fill="auto"/>
          </w:tcPr>
          <w:p w14:paraId="03FD2AAC" w14:textId="77777777" w:rsidR="00AF7C17" w:rsidRDefault="00AF7C17">
            <w:pPr>
              <w:widowControl w:val="0"/>
              <w:spacing w:line="240" w:lineRule="auto"/>
              <w:jc w:val="center"/>
            </w:pPr>
            <w:r>
              <w:t>A</w:t>
            </w:r>
          </w:p>
        </w:tc>
        <w:tc>
          <w:tcPr>
            <w:tcW w:w="1198" w:type="dxa"/>
            <w:shd w:val="clear" w:color="auto" w:fill="auto"/>
          </w:tcPr>
          <w:p w14:paraId="225AB37F" w14:textId="77777777" w:rsidR="00AF7C17" w:rsidRDefault="00AF7C17">
            <w:pPr>
              <w:widowControl w:val="0"/>
              <w:spacing w:line="240" w:lineRule="auto"/>
              <w:jc w:val="center"/>
            </w:pPr>
            <w:r>
              <w:t>B</w:t>
            </w:r>
          </w:p>
        </w:tc>
      </w:tr>
      <w:tr w:rsidR="00AF7C17" w14:paraId="6A772E46" w14:textId="77777777" w:rsidTr="006B2788">
        <w:tc>
          <w:tcPr>
            <w:tcW w:w="4114" w:type="dxa"/>
            <w:shd w:val="clear" w:color="auto" w:fill="auto"/>
          </w:tcPr>
          <w:p w14:paraId="294C0161" w14:textId="77777777" w:rsidR="00AF7C17" w:rsidRDefault="00AF7C17">
            <w:pPr>
              <w:widowControl w:val="0"/>
              <w:spacing w:line="240" w:lineRule="auto"/>
            </w:pPr>
            <w:r>
              <w:t>Burdett Trust for Nursing</w:t>
            </w:r>
          </w:p>
        </w:tc>
        <w:tc>
          <w:tcPr>
            <w:tcW w:w="1134" w:type="dxa"/>
            <w:shd w:val="clear" w:color="auto" w:fill="auto"/>
          </w:tcPr>
          <w:p w14:paraId="63DDB07E" w14:textId="77777777" w:rsidR="00AF7C17" w:rsidRDefault="00AF7C17">
            <w:pPr>
              <w:widowControl w:val="0"/>
              <w:spacing w:line="240" w:lineRule="auto"/>
              <w:jc w:val="center"/>
            </w:pPr>
            <w:r>
              <w:t>C</w:t>
            </w:r>
          </w:p>
        </w:tc>
        <w:tc>
          <w:tcPr>
            <w:tcW w:w="1843" w:type="dxa"/>
            <w:shd w:val="clear" w:color="auto" w:fill="auto"/>
          </w:tcPr>
          <w:p w14:paraId="4AC8ABD6" w14:textId="77777777" w:rsidR="00AF7C17" w:rsidRDefault="00AF7C17">
            <w:pPr>
              <w:widowControl w:val="0"/>
              <w:spacing w:line="240" w:lineRule="auto"/>
              <w:jc w:val="center"/>
            </w:pPr>
            <w:r>
              <w:t>C</w:t>
            </w:r>
          </w:p>
        </w:tc>
        <w:tc>
          <w:tcPr>
            <w:tcW w:w="1701" w:type="dxa"/>
            <w:shd w:val="clear" w:color="auto" w:fill="auto"/>
          </w:tcPr>
          <w:p w14:paraId="0F751753" w14:textId="77777777" w:rsidR="00AF7C17" w:rsidRDefault="00AF7C17">
            <w:pPr>
              <w:widowControl w:val="0"/>
              <w:spacing w:line="240" w:lineRule="auto"/>
              <w:jc w:val="center"/>
            </w:pPr>
            <w:r>
              <w:t>A</w:t>
            </w:r>
          </w:p>
        </w:tc>
        <w:tc>
          <w:tcPr>
            <w:tcW w:w="1198" w:type="dxa"/>
            <w:shd w:val="clear" w:color="auto" w:fill="auto"/>
          </w:tcPr>
          <w:p w14:paraId="1A0C71D1" w14:textId="77777777" w:rsidR="00AF7C17" w:rsidRDefault="00AF7C17">
            <w:pPr>
              <w:widowControl w:val="0"/>
              <w:spacing w:line="240" w:lineRule="auto"/>
              <w:jc w:val="center"/>
            </w:pPr>
            <w:r>
              <w:t>B</w:t>
            </w:r>
          </w:p>
        </w:tc>
      </w:tr>
      <w:tr w:rsidR="00AF7C17" w14:paraId="515E0DF7" w14:textId="77777777" w:rsidTr="006B2788">
        <w:tc>
          <w:tcPr>
            <w:tcW w:w="4114" w:type="dxa"/>
            <w:shd w:val="clear" w:color="auto" w:fill="auto"/>
          </w:tcPr>
          <w:p w14:paraId="79371AFA" w14:textId="64EA3F0F" w:rsidR="00AF7C17" w:rsidRDefault="00AF7C17">
            <w:pPr>
              <w:widowControl w:val="0"/>
              <w:spacing w:line="240" w:lineRule="auto"/>
            </w:pPr>
            <w:r>
              <w:t>Children</w:t>
            </w:r>
            <w:r w:rsidR="00DC5F36">
              <w:t>’</w:t>
            </w:r>
            <w:r>
              <w:t>s Investment Fund</w:t>
            </w:r>
          </w:p>
        </w:tc>
        <w:tc>
          <w:tcPr>
            <w:tcW w:w="1134" w:type="dxa"/>
            <w:shd w:val="clear" w:color="auto" w:fill="auto"/>
          </w:tcPr>
          <w:p w14:paraId="5212EA12" w14:textId="77777777" w:rsidR="00AF7C17" w:rsidRDefault="00AF7C17">
            <w:pPr>
              <w:widowControl w:val="0"/>
              <w:spacing w:line="240" w:lineRule="auto"/>
              <w:jc w:val="center"/>
            </w:pPr>
            <w:r>
              <w:t>C</w:t>
            </w:r>
          </w:p>
        </w:tc>
        <w:tc>
          <w:tcPr>
            <w:tcW w:w="1843" w:type="dxa"/>
            <w:shd w:val="clear" w:color="auto" w:fill="auto"/>
          </w:tcPr>
          <w:p w14:paraId="3AAA9B1E" w14:textId="77777777" w:rsidR="00AF7C17" w:rsidRDefault="00AF7C17">
            <w:pPr>
              <w:widowControl w:val="0"/>
              <w:spacing w:line="240" w:lineRule="auto"/>
              <w:jc w:val="center"/>
            </w:pPr>
            <w:r>
              <w:t>A</w:t>
            </w:r>
          </w:p>
        </w:tc>
        <w:tc>
          <w:tcPr>
            <w:tcW w:w="1701" w:type="dxa"/>
            <w:shd w:val="clear" w:color="auto" w:fill="auto"/>
          </w:tcPr>
          <w:p w14:paraId="3E0D9AED" w14:textId="77777777" w:rsidR="00AF7C17" w:rsidRDefault="00AF7C17">
            <w:pPr>
              <w:widowControl w:val="0"/>
              <w:spacing w:line="240" w:lineRule="auto"/>
              <w:jc w:val="center"/>
            </w:pPr>
            <w:r>
              <w:t>A</w:t>
            </w:r>
          </w:p>
        </w:tc>
        <w:tc>
          <w:tcPr>
            <w:tcW w:w="1198" w:type="dxa"/>
            <w:shd w:val="clear" w:color="auto" w:fill="auto"/>
          </w:tcPr>
          <w:p w14:paraId="2AFD4573" w14:textId="77777777" w:rsidR="00AF7C17" w:rsidRDefault="00AF7C17">
            <w:pPr>
              <w:widowControl w:val="0"/>
              <w:spacing w:line="240" w:lineRule="auto"/>
              <w:jc w:val="center"/>
            </w:pPr>
            <w:r>
              <w:t>B</w:t>
            </w:r>
          </w:p>
        </w:tc>
      </w:tr>
      <w:tr w:rsidR="00AF7C17" w14:paraId="67D5FA99" w14:textId="77777777" w:rsidTr="006B2788">
        <w:tc>
          <w:tcPr>
            <w:tcW w:w="4114" w:type="dxa"/>
            <w:shd w:val="clear" w:color="auto" w:fill="auto"/>
          </w:tcPr>
          <w:p w14:paraId="204A979F" w14:textId="77777777" w:rsidR="00AF7C17" w:rsidRDefault="00AF7C17">
            <w:pPr>
              <w:widowControl w:val="0"/>
              <w:spacing w:line="240" w:lineRule="auto"/>
            </w:pPr>
            <w:r>
              <w:t>Clergy Support Trust</w:t>
            </w:r>
          </w:p>
        </w:tc>
        <w:tc>
          <w:tcPr>
            <w:tcW w:w="1134" w:type="dxa"/>
            <w:shd w:val="clear" w:color="auto" w:fill="auto"/>
          </w:tcPr>
          <w:p w14:paraId="68A76EE6" w14:textId="77777777" w:rsidR="00AF7C17" w:rsidRDefault="00AF7C17">
            <w:pPr>
              <w:widowControl w:val="0"/>
              <w:spacing w:line="240" w:lineRule="auto"/>
              <w:jc w:val="center"/>
            </w:pPr>
            <w:r>
              <w:t>C</w:t>
            </w:r>
          </w:p>
        </w:tc>
        <w:tc>
          <w:tcPr>
            <w:tcW w:w="1843" w:type="dxa"/>
            <w:shd w:val="clear" w:color="auto" w:fill="auto"/>
          </w:tcPr>
          <w:p w14:paraId="7A5659F9" w14:textId="77777777" w:rsidR="00AF7C17" w:rsidRDefault="00AF7C17">
            <w:pPr>
              <w:widowControl w:val="0"/>
              <w:spacing w:line="240" w:lineRule="auto"/>
              <w:jc w:val="center"/>
            </w:pPr>
            <w:r>
              <w:t>A</w:t>
            </w:r>
          </w:p>
        </w:tc>
        <w:tc>
          <w:tcPr>
            <w:tcW w:w="1701" w:type="dxa"/>
            <w:shd w:val="clear" w:color="auto" w:fill="auto"/>
          </w:tcPr>
          <w:p w14:paraId="5DC69F4A" w14:textId="77777777" w:rsidR="00AF7C17" w:rsidRDefault="00AF7C17">
            <w:pPr>
              <w:widowControl w:val="0"/>
              <w:spacing w:line="240" w:lineRule="auto"/>
              <w:jc w:val="center"/>
            </w:pPr>
            <w:r>
              <w:t>A</w:t>
            </w:r>
          </w:p>
        </w:tc>
        <w:tc>
          <w:tcPr>
            <w:tcW w:w="1198" w:type="dxa"/>
            <w:shd w:val="clear" w:color="auto" w:fill="auto"/>
          </w:tcPr>
          <w:p w14:paraId="27D9C136" w14:textId="77777777" w:rsidR="00AF7C17" w:rsidRDefault="00AF7C17">
            <w:pPr>
              <w:widowControl w:val="0"/>
              <w:spacing w:line="240" w:lineRule="auto"/>
              <w:jc w:val="center"/>
            </w:pPr>
            <w:r>
              <w:t>B</w:t>
            </w:r>
          </w:p>
        </w:tc>
      </w:tr>
      <w:tr w:rsidR="00AF7C17" w14:paraId="11C798BE" w14:textId="77777777" w:rsidTr="006B2788">
        <w:tc>
          <w:tcPr>
            <w:tcW w:w="4114" w:type="dxa"/>
            <w:shd w:val="clear" w:color="auto" w:fill="auto"/>
          </w:tcPr>
          <w:p w14:paraId="16FBB273" w14:textId="77777777" w:rsidR="00AF7C17" w:rsidRDefault="00AF7C17">
            <w:pPr>
              <w:widowControl w:val="0"/>
              <w:spacing w:line="240" w:lineRule="auto"/>
            </w:pPr>
            <w:r>
              <w:t>Comic Relief</w:t>
            </w:r>
          </w:p>
        </w:tc>
        <w:tc>
          <w:tcPr>
            <w:tcW w:w="1134" w:type="dxa"/>
            <w:shd w:val="clear" w:color="auto" w:fill="auto"/>
          </w:tcPr>
          <w:p w14:paraId="50F9AAB6" w14:textId="77777777" w:rsidR="00AF7C17" w:rsidRDefault="00AF7C17">
            <w:pPr>
              <w:widowControl w:val="0"/>
              <w:spacing w:line="240" w:lineRule="auto"/>
              <w:jc w:val="center"/>
            </w:pPr>
            <w:r>
              <w:t>C</w:t>
            </w:r>
          </w:p>
        </w:tc>
        <w:tc>
          <w:tcPr>
            <w:tcW w:w="1843" w:type="dxa"/>
            <w:shd w:val="clear" w:color="auto" w:fill="auto"/>
          </w:tcPr>
          <w:p w14:paraId="1516E628" w14:textId="77777777" w:rsidR="00AF7C17" w:rsidRDefault="00AF7C17">
            <w:pPr>
              <w:widowControl w:val="0"/>
              <w:spacing w:line="240" w:lineRule="auto"/>
              <w:jc w:val="center"/>
            </w:pPr>
            <w:r>
              <w:t>A</w:t>
            </w:r>
          </w:p>
        </w:tc>
        <w:tc>
          <w:tcPr>
            <w:tcW w:w="1701" w:type="dxa"/>
            <w:shd w:val="clear" w:color="auto" w:fill="auto"/>
          </w:tcPr>
          <w:p w14:paraId="2A883E6F" w14:textId="77777777" w:rsidR="00AF7C17" w:rsidRDefault="00AF7C17">
            <w:pPr>
              <w:widowControl w:val="0"/>
              <w:spacing w:line="240" w:lineRule="auto"/>
              <w:jc w:val="center"/>
            </w:pPr>
            <w:r>
              <w:t>A</w:t>
            </w:r>
          </w:p>
        </w:tc>
        <w:tc>
          <w:tcPr>
            <w:tcW w:w="1198" w:type="dxa"/>
            <w:shd w:val="clear" w:color="auto" w:fill="auto"/>
          </w:tcPr>
          <w:p w14:paraId="47D0011D" w14:textId="77777777" w:rsidR="00AF7C17" w:rsidRDefault="00AF7C17">
            <w:pPr>
              <w:widowControl w:val="0"/>
              <w:spacing w:line="240" w:lineRule="auto"/>
              <w:jc w:val="center"/>
            </w:pPr>
            <w:r>
              <w:t>B</w:t>
            </w:r>
          </w:p>
        </w:tc>
      </w:tr>
      <w:tr w:rsidR="00AF7C17" w14:paraId="22CFDBEE" w14:textId="77777777" w:rsidTr="006B2788">
        <w:tc>
          <w:tcPr>
            <w:tcW w:w="4114" w:type="dxa"/>
            <w:shd w:val="clear" w:color="auto" w:fill="auto"/>
          </w:tcPr>
          <w:p w14:paraId="313B7762" w14:textId="77777777" w:rsidR="00AF7C17" w:rsidRDefault="00AF7C17">
            <w:pPr>
              <w:widowControl w:val="0"/>
              <w:spacing w:line="240" w:lineRule="auto"/>
            </w:pPr>
            <w:r>
              <w:t>Cumbria Community Foundation</w:t>
            </w:r>
          </w:p>
        </w:tc>
        <w:tc>
          <w:tcPr>
            <w:tcW w:w="1134" w:type="dxa"/>
            <w:shd w:val="clear" w:color="auto" w:fill="auto"/>
          </w:tcPr>
          <w:p w14:paraId="515FB395" w14:textId="77777777" w:rsidR="00AF7C17" w:rsidRDefault="00AF7C17">
            <w:pPr>
              <w:widowControl w:val="0"/>
              <w:spacing w:line="240" w:lineRule="auto"/>
              <w:jc w:val="center"/>
            </w:pPr>
            <w:r>
              <w:t>C</w:t>
            </w:r>
          </w:p>
        </w:tc>
        <w:tc>
          <w:tcPr>
            <w:tcW w:w="1843" w:type="dxa"/>
            <w:shd w:val="clear" w:color="auto" w:fill="auto"/>
          </w:tcPr>
          <w:p w14:paraId="5F7931D2" w14:textId="77777777" w:rsidR="00AF7C17" w:rsidRDefault="00AF7C17">
            <w:pPr>
              <w:widowControl w:val="0"/>
              <w:spacing w:line="240" w:lineRule="auto"/>
              <w:jc w:val="center"/>
            </w:pPr>
            <w:r>
              <w:t>A</w:t>
            </w:r>
          </w:p>
        </w:tc>
        <w:tc>
          <w:tcPr>
            <w:tcW w:w="1701" w:type="dxa"/>
            <w:shd w:val="clear" w:color="auto" w:fill="auto"/>
          </w:tcPr>
          <w:p w14:paraId="47792532" w14:textId="77777777" w:rsidR="00AF7C17" w:rsidRDefault="00AF7C17">
            <w:pPr>
              <w:widowControl w:val="0"/>
              <w:spacing w:line="240" w:lineRule="auto"/>
              <w:jc w:val="center"/>
            </w:pPr>
            <w:r>
              <w:t>A</w:t>
            </w:r>
          </w:p>
        </w:tc>
        <w:tc>
          <w:tcPr>
            <w:tcW w:w="1198" w:type="dxa"/>
            <w:shd w:val="clear" w:color="auto" w:fill="auto"/>
          </w:tcPr>
          <w:p w14:paraId="0D94DC30" w14:textId="77777777" w:rsidR="00AF7C17" w:rsidRDefault="00AF7C17">
            <w:pPr>
              <w:widowControl w:val="0"/>
              <w:spacing w:line="240" w:lineRule="auto"/>
              <w:jc w:val="center"/>
            </w:pPr>
            <w:r>
              <w:t>B</w:t>
            </w:r>
          </w:p>
        </w:tc>
      </w:tr>
      <w:tr w:rsidR="00AF7C17" w14:paraId="1A5EA59F" w14:textId="77777777" w:rsidTr="006B2788">
        <w:tc>
          <w:tcPr>
            <w:tcW w:w="4114" w:type="dxa"/>
            <w:shd w:val="clear" w:color="auto" w:fill="auto"/>
          </w:tcPr>
          <w:p w14:paraId="1B34FFAC" w14:textId="5C9B5ED4" w:rsidR="00AF7C17" w:rsidRDefault="00AF7C17">
            <w:pPr>
              <w:widowControl w:val="0"/>
              <w:spacing w:line="240" w:lineRule="auto"/>
            </w:pPr>
            <w:r>
              <w:t>Drapers</w:t>
            </w:r>
            <w:r w:rsidR="00DC5F36">
              <w:t>’</w:t>
            </w:r>
            <w:r>
              <w:t xml:space="preserve"> Charitable Fund</w:t>
            </w:r>
          </w:p>
        </w:tc>
        <w:tc>
          <w:tcPr>
            <w:tcW w:w="1134" w:type="dxa"/>
            <w:shd w:val="clear" w:color="auto" w:fill="auto"/>
          </w:tcPr>
          <w:p w14:paraId="5B412487" w14:textId="77777777" w:rsidR="00AF7C17" w:rsidRDefault="00AF7C17">
            <w:pPr>
              <w:widowControl w:val="0"/>
              <w:spacing w:line="240" w:lineRule="auto"/>
              <w:jc w:val="center"/>
            </w:pPr>
            <w:r>
              <w:t>C</w:t>
            </w:r>
          </w:p>
        </w:tc>
        <w:tc>
          <w:tcPr>
            <w:tcW w:w="1843" w:type="dxa"/>
            <w:shd w:val="clear" w:color="auto" w:fill="auto"/>
          </w:tcPr>
          <w:p w14:paraId="6D232DFA" w14:textId="77777777" w:rsidR="00AF7C17" w:rsidRDefault="00AF7C17">
            <w:pPr>
              <w:widowControl w:val="0"/>
              <w:spacing w:line="240" w:lineRule="auto"/>
              <w:jc w:val="center"/>
            </w:pPr>
            <w:r>
              <w:t>C</w:t>
            </w:r>
          </w:p>
        </w:tc>
        <w:tc>
          <w:tcPr>
            <w:tcW w:w="1701" w:type="dxa"/>
            <w:shd w:val="clear" w:color="auto" w:fill="auto"/>
          </w:tcPr>
          <w:p w14:paraId="79A7AEFA" w14:textId="77777777" w:rsidR="00AF7C17" w:rsidRDefault="00AF7C17">
            <w:pPr>
              <w:widowControl w:val="0"/>
              <w:spacing w:line="240" w:lineRule="auto"/>
              <w:jc w:val="center"/>
            </w:pPr>
            <w:r>
              <w:t>A</w:t>
            </w:r>
          </w:p>
        </w:tc>
        <w:tc>
          <w:tcPr>
            <w:tcW w:w="1198" w:type="dxa"/>
            <w:shd w:val="clear" w:color="auto" w:fill="auto"/>
          </w:tcPr>
          <w:p w14:paraId="30F0A109" w14:textId="77777777" w:rsidR="00AF7C17" w:rsidRDefault="00AF7C17">
            <w:pPr>
              <w:widowControl w:val="0"/>
              <w:spacing w:line="240" w:lineRule="auto"/>
              <w:jc w:val="center"/>
            </w:pPr>
            <w:r>
              <w:t>B</w:t>
            </w:r>
          </w:p>
        </w:tc>
      </w:tr>
      <w:tr w:rsidR="00AF7C17" w14:paraId="2D5EC53A" w14:textId="77777777" w:rsidTr="006B2788">
        <w:tc>
          <w:tcPr>
            <w:tcW w:w="4114" w:type="dxa"/>
            <w:shd w:val="clear" w:color="auto" w:fill="auto"/>
          </w:tcPr>
          <w:p w14:paraId="3C0485F3" w14:textId="77777777" w:rsidR="00AF7C17" w:rsidRDefault="00AF7C17">
            <w:pPr>
              <w:widowControl w:val="0"/>
              <w:spacing w:line="240" w:lineRule="auto"/>
            </w:pPr>
            <w:r>
              <w:t>Dunhill Medical Trust</w:t>
            </w:r>
          </w:p>
        </w:tc>
        <w:tc>
          <w:tcPr>
            <w:tcW w:w="1134" w:type="dxa"/>
            <w:shd w:val="clear" w:color="auto" w:fill="auto"/>
          </w:tcPr>
          <w:p w14:paraId="1493962B" w14:textId="77777777" w:rsidR="00AF7C17" w:rsidRDefault="00AF7C17">
            <w:pPr>
              <w:widowControl w:val="0"/>
              <w:spacing w:line="240" w:lineRule="auto"/>
              <w:jc w:val="center"/>
            </w:pPr>
            <w:r>
              <w:t>C</w:t>
            </w:r>
          </w:p>
        </w:tc>
        <w:tc>
          <w:tcPr>
            <w:tcW w:w="1843" w:type="dxa"/>
            <w:shd w:val="clear" w:color="auto" w:fill="auto"/>
          </w:tcPr>
          <w:p w14:paraId="7CF4AFC2" w14:textId="77777777" w:rsidR="00AF7C17" w:rsidRDefault="00AF7C17">
            <w:pPr>
              <w:widowControl w:val="0"/>
              <w:spacing w:line="240" w:lineRule="auto"/>
              <w:jc w:val="center"/>
            </w:pPr>
            <w:r>
              <w:t>A</w:t>
            </w:r>
          </w:p>
        </w:tc>
        <w:tc>
          <w:tcPr>
            <w:tcW w:w="1701" w:type="dxa"/>
            <w:shd w:val="clear" w:color="auto" w:fill="auto"/>
          </w:tcPr>
          <w:p w14:paraId="520791E6" w14:textId="77777777" w:rsidR="00AF7C17" w:rsidRDefault="00AF7C17">
            <w:pPr>
              <w:widowControl w:val="0"/>
              <w:spacing w:line="240" w:lineRule="auto"/>
              <w:jc w:val="center"/>
            </w:pPr>
            <w:r>
              <w:t>A</w:t>
            </w:r>
          </w:p>
        </w:tc>
        <w:tc>
          <w:tcPr>
            <w:tcW w:w="1198" w:type="dxa"/>
            <w:shd w:val="clear" w:color="auto" w:fill="auto"/>
          </w:tcPr>
          <w:p w14:paraId="0774F81A" w14:textId="77777777" w:rsidR="00AF7C17" w:rsidRDefault="00AF7C17">
            <w:pPr>
              <w:widowControl w:val="0"/>
              <w:spacing w:line="240" w:lineRule="auto"/>
              <w:jc w:val="center"/>
            </w:pPr>
            <w:r>
              <w:t>B</w:t>
            </w:r>
          </w:p>
        </w:tc>
      </w:tr>
      <w:tr w:rsidR="00AF7C17" w14:paraId="4F65793A" w14:textId="77777777" w:rsidTr="006B2788">
        <w:tc>
          <w:tcPr>
            <w:tcW w:w="4114" w:type="dxa"/>
            <w:shd w:val="clear" w:color="auto" w:fill="auto"/>
          </w:tcPr>
          <w:p w14:paraId="27C11C5C" w14:textId="77777777" w:rsidR="00AF7C17" w:rsidRDefault="00AF7C17">
            <w:pPr>
              <w:widowControl w:val="0"/>
              <w:spacing w:line="240" w:lineRule="auto"/>
            </w:pPr>
            <w:proofErr w:type="spellStart"/>
            <w:r>
              <w:t>Esmeé</w:t>
            </w:r>
            <w:proofErr w:type="spellEnd"/>
            <w:r>
              <w:t xml:space="preserve"> Fairbairn Foundation</w:t>
            </w:r>
          </w:p>
        </w:tc>
        <w:tc>
          <w:tcPr>
            <w:tcW w:w="1134" w:type="dxa"/>
            <w:shd w:val="clear" w:color="auto" w:fill="auto"/>
          </w:tcPr>
          <w:p w14:paraId="3669CA8B" w14:textId="77777777" w:rsidR="00AF7C17" w:rsidRDefault="00AF7C17">
            <w:pPr>
              <w:widowControl w:val="0"/>
              <w:spacing w:line="240" w:lineRule="auto"/>
              <w:jc w:val="center"/>
            </w:pPr>
            <w:r>
              <w:t>C</w:t>
            </w:r>
          </w:p>
        </w:tc>
        <w:tc>
          <w:tcPr>
            <w:tcW w:w="1843" w:type="dxa"/>
            <w:shd w:val="clear" w:color="auto" w:fill="auto"/>
          </w:tcPr>
          <w:p w14:paraId="138BF72A" w14:textId="77777777" w:rsidR="00AF7C17" w:rsidRDefault="00AF7C17">
            <w:pPr>
              <w:widowControl w:val="0"/>
              <w:spacing w:line="240" w:lineRule="auto"/>
              <w:jc w:val="center"/>
            </w:pPr>
            <w:r>
              <w:t>A</w:t>
            </w:r>
          </w:p>
        </w:tc>
        <w:tc>
          <w:tcPr>
            <w:tcW w:w="1701" w:type="dxa"/>
            <w:shd w:val="clear" w:color="auto" w:fill="auto"/>
          </w:tcPr>
          <w:p w14:paraId="7B95B05D" w14:textId="77777777" w:rsidR="00AF7C17" w:rsidRDefault="00AF7C17">
            <w:pPr>
              <w:widowControl w:val="0"/>
              <w:spacing w:line="240" w:lineRule="auto"/>
              <w:jc w:val="center"/>
            </w:pPr>
            <w:r>
              <w:t>A</w:t>
            </w:r>
          </w:p>
        </w:tc>
        <w:tc>
          <w:tcPr>
            <w:tcW w:w="1198" w:type="dxa"/>
            <w:shd w:val="clear" w:color="auto" w:fill="auto"/>
          </w:tcPr>
          <w:p w14:paraId="389BE323" w14:textId="77777777" w:rsidR="00AF7C17" w:rsidRDefault="00AF7C17">
            <w:pPr>
              <w:widowControl w:val="0"/>
              <w:spacing w:line="240" w:lineRule="auto"/>
              <w:jc w:val="center"/>
            </w:pPr>
            <w:r>
              <w:t>B</w:t>
            </w:r>
          </w:p>
        </w:tc>
      </w:tr>
      <w:tr w:rsidR="00AF7C17" w14:paraId="2670BB85" w14:textId="77777777" w:rsidTr="006B2788">
        <w:tc>
          <w:tcPr>
            <w:tcW w:w="4114" w:type="dxa"/>
            <w:shd w:val="clear" w:color="auto" w:fill="auto"/>
          </w:tcPr>
          <w:p w14:paraId="02E872CD" w14:textId="77777777" w:rsidR="00AF7C17" w:rsidRDefault="00AF7C17">
            <w:pPr>
              <w:widowControl w:val="0"/>
              <w:spacing w:line="240" w:lineRule="auto"/>
            </w:pPr>
            <w:r>
              <w:t>Foundation Derbyshire</w:t>
            </w:r>
          </w:p>
        </w:tc>
        <w:tc>
          <w:tcPr>
            <w:tcW w:w="1134" w:type="dxa"/>
            <w:shd w:val="clear" w:color="auto" w:fill="auto"/>
          </w:tcPr>
          <w:p w14:paraId="2A88D5F3" w14:textId="77777777" w:rsidR="00AF7C17" w:rsidRDefault="00AF7C17">
            <w:pPr>
              <w:widowControl w:val="0"/>
              <w:spacing w:line="240" w:lineRule="auto"/>
              <w:jc w:val="center"/>
            </w:pPr>
            <w:r>
              <w:t>C</w:t>
            </w:r>
          </w:p>
        </w:tc>
        <w:tc>
          <w:tcPr>
            <w:tcW w:w="1843" w:type="dxa"/>
            <w:shd w:val="clear" w:color="auto" w:fill="auto"/>
          </w:tcPr>
          <w:p w14:paraId="5E849CF3" w14:textId="77777777" w:rsidR="00AF7C17" w:rsidRDefault="00AF7C17">
            <w:pPr>
              <w:widowControl w:val="0"/>
              <w:spacing w:line="240" w:lineRule="auto"/>
              <w:jc w:val="center"/>
            </w:pPr>
            <w:r>
              <w:t>B</w:t>
            </w:r>
          </w:p>
        </w:tc>
        <w:tc>
          <w:tcPr>
            <w:tcW w:w="1701" w:type="dxa"/>
            <w:shd w:val="clear" w:color="auto" w:fill="auto"/>
          </w:tcPr>
          <w:p w14:paraId="208606AC" w14:textId="77777777" w:rsidR="00AF7C17" w:rsidRDefault="00AF7C17">
            <w:pPr>
              <w:widowControl w:val="0"/>
              <w:spacing w:line="240" w:lineRule="auto"/>
              <w:jc w:val="center"/>
            </w:pPr>
            <w:r>
              <w:t>A</w:t>
            </w:r>
          </w:p>
        </w:tc>
        <w:tc>
          <w:tcPr>
            <w:tcW w:w="1198" w:type="dxa"/>
            <w:shd w:val="clear" w:color="auto" w:fill="auto"/>
          </w:tcPr>
          <w:p w14:paraId="50BAB9A4" w14:textId="77777777" w:rsidR="00AF7C17" w:rsidRDefault="00AF7C17">
            <w:pPr>
              <w:widowControl w:val="0"/>
              <w:spacing w:line="240" w:lineRule="auto"/>
              <w:jc w:val="center"/>
            </w:pPr>
            <w:r>
              <w:t>B</w:t>
            </w:r>
          </w:p>
        </w:tc>
      </w:tr>
      <w:tr w:rsidR="00AF7C17" w14:paraId="26884871" w14:textId="77777777" w:rsidTr="006B2788">
        <w:tc>
          <w:tcPr>
            <w:tcW w:w="4114" w:type="dxa"/>
            <w:shd w:val="clear" w:color="auto" w:fill="auto"/>
          </w:tcPr>
          <w:p w14:paraId="4DD6A938" w14:textId="77777777" w:rsidR="00AF7C17" w:rsidRDefault="00AF7C17">
            <w:pPr>
              <w:widowControl w:val="0"/>
              <w:spacing w:line="240" w:lineRule="auto"/>
            </w:pPr>
            <w:r>
              <w:t>Foyle Foundation</w:t>
            </w:r>
          </w:p>
        </w:tc>
        <w:tc>
          <w:tcPr>
            <w:tcW w:w="1134" w:type="dxa"/>
            <w:shd w:val="clear" w:color="auto" w:fill="auto"/>
          </w:tcPr>
          <w:p w14:paraId="3F26A342" w14:textId="77777777" w:rsidR="00AF7C17" w:rsidRDefault="00AF7C17">
            <w:pPr>
              <w:widowControl w:val="0"/>
              <w:spacing w:line="240" w:lineRule="auto"/>
              <w:jc w:val="center"/>
            </w:pPr>
            <w:r>
              <w:t>C</w:t>
            </w:r>
          </w:p>
        </w:tc>
        <w:tc>
          <w:tcPr>
            <w:tcW w:w="1843" w:type="dxa"/>
            <w:shd w:val="clear" w:color="auto" w:fill="auto"/>
          </w:tcPr>
          <w:p w14:paraId="4851F39E" w14:textId="77777777" w:rsidR="00AF7C17" w:rsidRDefault="00AF7C17">
            <w:pPr>
              <w:widowControl w:val="0"/>
              <w:spacing w:line="240" w:lineRule="auto"/>
              <w:jc w:val="center"/>
            </w:pPr>
            <w:r>
              <w:t>C</w:t>
            </w:r>
          </w:p>
        </w:tc>
        <w:tc>
          <w:tcPr>
            <w:tcW w:w="1701" w:type="dxa"/>
            <w:shd w:val="clear" w:color="auto" w:fill="auto"/>
          </w:tcPr>
          <w:p w14:paraId="0AFBC9AC" w14:textId="77777777" w:rsidR="00AF7C17" w:rsidRDefault="00AF7C17">
            <w:pPr>
              <w:widowControl w:val="0"/>
              <w:spacing w:line="240" w:lineRule="auto"/>
              <w:jc w:val="center"/>
            </w:pPr>
            <w:r>
              <w:t>A</w:t>
            </w:r>
          </w:p>
        </w:tc>
        <w:tc>
          <w:tcPr>
            <w:tcW w:w="1198" w:type="dxa"/>
            <w:shd w:val="clear" w:color="auto" w:fill="auto"/>
          </w:tcPr>
          <w:p w14:paraId="787473B8" w14:textId="77777777" w:rsidR="00AF7C17" w:rsidRDefault="00AF7C17">
            <w:pPr>
              <w:widowControl w:val="0"/>
              <w:spacing w:line="240" w:lineRule="auto"/>
              <w:jc w:val="center"/>
            </w:pPr>
            <w:r>
              <w:t>B</w:t>
            </w:r>
          </w:p>
        </w:tc>
      </w:tr>
      <w:tr w:rsidR="00AF7C17" w14:paraId="02C39904" w14:textId="77777777" w:rsidTr="006B2788">
        <w:tc>
          <w:tcPr>
            <w:tcW w:w="4114" w:type="dxa"/>
            <w:shd w:val="clear" w:color="auto" w:fill="auto"/>
          </w:tcPr>
          <w:p w14:paraId="554FCE6C" w14:textId="77777777" w:rsidR="00AF7C17" w:rsidRDefault="00AF7C17">
            <w:pPr>
              <w:widowControl w:val="0"/>
              <w:spacing w:line="240" w:lineRule="auto"/>
            </w:pPr>
            <w:r>
              <w:t>Friends Provident Foundation</w:t>
            </w:r>
          </w:p>
        </w:tc>
        <w:tc>
          <w:tcPr>
            <w:tcW w:w="1134" w:type="dxa"/>
            <w:shd w:val="clear" w:color="auto" w:fill="auto"/>
          </w:tcPr>
          <w:p w14:paraId="71AEE7FD" w14:textId="77777777" w:rsidR="00AF7C17" w:rsidRDefault="00AF7C17">
            <w:pPr>
              <w:widowControl w:val="0"/>
              <w:spacing w:line="240" w:lineRule="auto"/>
              <w:jc w:val="center"/>
            </w:pPr>
            <w:r>
              <w:t>C</w:t>
            </w:r>
          </w:p>
        </w:tc>
        <w:tc>
          <w:tcPr>
            <w:tcW w:w="1843" w:type="dxa"/>
            <w:shd w:val="clear" w:color="auto" w:fill="auto"/>
          </w:tcPr>
          <w:p w14:paraId="5E06BE2F" w14:textId="77777777" w:rsidR="00AF7C17" w:rsidRDefault="00AF7C17">
            <w:pPr>
              <w:widowControl w:val="0"/>
              <w:spacing w:line="240" w:lineRule="auto"/>
              <w:jc w:val="center"/>
            </w:pPr>
            <w:r>
              <w:t>B</w:t>
            </w:r>
          </w:p>
        </w:tc>
        <w:tc>
          <w:tcPr>
            <w:tcW w:w="1701" w:type="dxa"/>
            <w:shd w:val="clear" w:color="auto" w:fill="auto"/>
          </w:tcPr>
          <w:p w14:paraId="43BAF2DB" w14:textId="77777777" w:rsidR="00AF7C17" w:rsidRDefault="00AF7C17">
            <w:pPr>
              <w:widowControl w:val="0"/>
              <w:spacing w:line="240" w:lineRule="auto"/>
              <w:jc w:val="center"/>
            </w:pPr>
            <w:r>
              <w:t>A</w:t>
            </w:r>
          </w:p>
        </w:tc>
        <w:tc>
          <w:tcPr>
            <w:tcW w:w="1198" w:type="dxa"/>
            <w:shd w:val="clear" w:color="auto" w:fill="auto"/>
          </w:tcPr>
          <w:p w14:paraId="760396F8" w14:textId="77777777" w:rsidR="00AF7C17" w:rsidRDefault="00AF7C17">
            <w:pPr>
              <w:widowControl w:val="0"/>
              <w:spacing w:line="240" w:lineRule="auto"/>
              <w:jc w:val="center"/>
            </w:pPr>
            <w:r>
              <w:t>B</w:t>
            </w:r>
          </w:p>
        </w:tc>
      </w:tr>
      <w:tr w:rsidR="00AF7C17" w14:paraId="11898951" w14:textId="77777777" w:rsidTr="006B2788">
        <w:tc>
          <w:tcPr>
            <w:tcW w:w="4114" w:type="dxa"/>
            <w:shd w:val="clear" w:color="auto" w:fill="auto"/>
          </w:tcPr>
          <w:p w14:paraId="24D1D7BE" w14:textId="77777777" w:rsidR="00AF7C17" w:rsidRDefault="00AF7C17">
            <w:pPr>
              <w:widowControl w:val="0"/>
              <w:spacing w:line="240" w:lineRule="auto"/>
            </w:pPr>
            <w:r>
              <w:t xml:space="preserve">The Edward </w:t>
            </w:r>
            <w:proofErr w:type="spellStart"/>
            <w:r>
              <w:t>Gostling</w:t>
            </w:r>
            <w:proofErr w:type="spellEnd"/>
            <w:r>
              <w:t xml:space="preserve"> Foundation</w:t>
            </w:r>
          </w:p>
        </w:tc>
        <w:tc>
          <w:tcPr>
            <w:tcW w:w="1134" w:type="dxa"/>
            <w:shd w:val="clear" w:color="auto" w:fill="auto"/>
          </w:tcPr>
          <w:p w14:paraId="214E4ABA" w14:textId="77777777" w:rsidR="00AF7C17" w:rsidRDefault="00AF7C17">
            <w:pPr>
              <w:widowControl w:val="0"/>
              <w:spacing w:line="240" w:lineRule="auto"/>
              <w:jc w:val="center"/>
            </w:pPr>
            <w:r>
              <w:t>C</w:t>
            </w:r>
          </w:p>
        </w:tc>
        <w:tc>
          <w:tcPr>
            <w:tcW w:w="1843" w:type="dxa"/>
            <w:shd w:val="clear" w:color="auto" w:fill="auto"/>
          </w:tcPr>
          <w:p w14:paraId="53957C9D" w14:textId="77777777" w:rsidR="00AF7C17" w:rsidRDefault="00AF7C17">
            <w:pPr>
              <w:widowControl w:val="0"/>
              <w:spacing w:line="240" w:lineRule="auto"/>
              <w:jc w:val="center"/>
            </w:pPr>
            <w:r>
              <w:t>C</w:t>
            </w:r>
          </w:p>
        </w:tc>
        <w:tc>
          <w:tcPr>
            <w:tcW w:w="1701" w:type="dxa"/>
            <w:shd w:val="clear" w:color="auto" w:fill="auto"/>
          </w:tcPr>
          <w:p w14:paraId="28DA71F9" w14:textId="77777777" w:rsidR="00AF7C17" w:rsidRDefault="00AF7C17">
            <w:pPr>
              <w:widowControl w:val="0"/>
              <w:spacing w:line="240" w:lineRule="auto"/>
              <w:jc w:val="center"/>
            </w:pPr>
            <w:r>
              <w:t>A</w:t>
            </w:r>
          </w:p>
        </w:tc>
        <w:tc>
          <w:tcPr>
            <w:tcW w:w="1198" w:type="dxa"/>
            <w:shd w:val="clear" w:color="auto" w:fill="auto"/>
          </w:tcPr>
          <w:p w14:paraId="5F531640" w14:textId="77777777" w:rsidR="00AF7C17" w:rsidRDefault="00AF7C17">
            <w:pPr>
              <w:widowControl w:val="0"/>
              <w:spacing w:line="240" w:lineRule="auto"/>
              <w:jc w:val="center"/>
            </w:pPr>
            <w:r>
              <w:t>B</w:t>
            </w:r>
          </w:p>
        </w:tc>
      </w:tr>
      <w:tr w:rsidR="00AF7C17" w14:paraId="5DD3478D" w14:textId="77777777" w:rsidTr="006B2788">
        <w:tc>
          <w:tcPr>
            <w:tcW w:w="4114" w:type="dxa"/>
            <w:shd w:val="clear" w:color="auto" w:fill="auto"/>
          </w:tcPr>
          <w:p w14:paraId="6465A9C3" w14:textId="77777777" w:rsidR="00AF7C17" w:rsidRDefault="00AF7C17">
            <w:pPr>
              <w:widowControl w:val="0"/>
              <w:spacing w:line="240" w:lineRule="auto"/>
            </w:pPr>
            <w:r>
              <w:t>Greggs Foundation</w:t>
            </w:r>
          </w:p>
        </w:tc>
        <w:tc>
          <w:tcPr>
            <w:tcW w:w="1134" w:type="dxa"/>
            <w:shd w:val="clear" w:color="auto" w:fill="auto"/>
          </w:tcPr>
          <w:p w14:paraId="2B2E86AB" w14:textId="77777777" w:rsidR="00AF7C17" w:rsidRDefault="00AF7C17">
            <w:pPr>
              <w:widowControl w:val="0"/>
              <w:spacing w:line="240" w:lineRule="auto"/>
              <w:jc w:val="center"/>
            </w:pPr>
            <w:r>
              <w:t>C</w:t>
            </w:r>
          </w:p>
        </w:tc>
        <w:tc>
          <w:tcPr>
            <w:tcW w:w="1843" w:type="dxa"/>
            <w:shd w:val="clear" w:color="auto" w:fill="auto"/>
          </w:tcPr>
          <w:p w14:paraId="32F10605" w14:textId="77777777" w:rsidR="00AF7C17" w:rsidRDefault="00AF7C17">
            <w:pPr>
              <w:widowControl w:val="0"/>
              <w:spacing w:line="240" w:lineRule="auto"/>
              <w:jc w:val="center"/>
            </w:pPr>
            <w:r>
              <w:t>B</w:t>
            </w:r>
          </w:p>
        </w:tc>
        <w:tc>
          <w:tcPr>
            <w:tcW w:w="1701" w:type="dxa"/>
            <w:shd w:val="clear" w:color="auto" w:fill="auto"/>
          </w:tcPr>
          <w:p w14:paraId="6380B49F" w14:textId="77777777" w:rsidR="00AF7C17" w:rsidRDefault="00AF7C17">
            <w:pPr>
              <w:widowControl w:val="0"/>
              <w:spacing w:line="240" w:lineRule="auto"/>
              <w:jc w:val="center"/>
            </w:pPr>
            <w:r>
              <w:t>A</w:t>
            </w:r>
          </w:p>
        </w:tc>
        <w:tc>
          <w:tcPr>
            <w:tcW w:w="1198" w:type="dxa"/>
            <w:shd w:val="clear" w:color="auto" w:fill="auto"/>
          </w:tcPr>
          <w:p w14:paraId="5B9E2A8D" w14:textId="77777777" w:rsidR="00AF7C17" w:rsidRDefault="00AF7C17">
            <w:pPr>
              <w:widowControl w:val="0"/>
              <w:spacing w:line="240" w:lineRule="auto"/>
              <w:jc w:val="center"/>
            </w:pPr>
            <w:r>
              <w:t>B</w:t>
            </w:r>
          </w:p>
        </w:tc>
      </w:tr>
      <w:tr w:rsidR="00AF7C17" w14:paraId="3FBA146F" w14:textId="77777777" w:rsidTr="006B2788">
        <w:tc>
          <w:tcPr>
            <w:tcW w:w="4114" w:type="dxa"/>
            <w:shd w:val="clear" w:color="auto" w:fill="auto"/>
          </w:tcPr>
          <w:p w14:paraId="0D6CCE62" w14:textId="77777777" w:rsidR="00AF7C17" w:rsidRDefault="00AF7C17">
            <w:pPr>
              <w:widowControl w:val="0"/>
              <w:spacing w:line="240" w:lineRule="auto"/>
            </w:pPr>
            <w:r>
              <w:lastRenderedPageBreak/>
              <w:t>Halifax Foundation (Northern Ireland)</w:t>
            </w:r>
          </w:p>
        </w:tc>
        <w:tc>
          <w:tcPr>
            <w:tcW w:w="1134" w:type="dxa"/>
            <w:shd w:val="clear" w:color="auto" w:fill="auto"/>
          </w:tcPr>
          <w:p w14:paraId="22363722" w14:textId="77777777" w:rsidR="00AF7C17" w:rsidRDefault="00AF7C17">
            <w:pPr>
              <w:widowControl w:val="0"/>
              <w:spacing w:line="240" w:lineRule="auto"/>
              <w:jc w:val="center"/>
            </w:pPr>
            <w:r>
              <w:t>C</w:t>
            </w:r>
          </w:p>
        </w:tc>
        <w:tc>
          <w:tcPr>
            <w:tcW w:w="1843" w:type="dxa"/>
            <w:shd w:val="clear" w:color="auto" w:fill="auto"/>
          </w:tcPr>
          <w:p w14:paraId="14EDC94E" w14:textId="77777777" w:rsidR="00AF7C17" w:rsidRDefault="00AF7C17">
            <w:pPr>
              <w:widowControl w:val="0"/>
              <w:spacing w:line="240" w:lineRule="auto"/>
              <w:jc w:val="center"/>
            </w:pPr>
            <w:r>
              <w:t>B</w:t>
            </w:r>
          </w:p>
        </w:tc>
        <w:tc>
          <w:tcPr>
            <w:tcW w:w="1701" w:type="dxa"/>
            <w:shd w:val="clear" w:color="auto" w:fill="auto"/>
          </w:tcPr>
          <w:p w14:paraId="0150606D" w14:textId="77777777" w:rsidR="00AF7C17" w:rsidRDefault="00AF7C17">
            <w:pPr>
              <w:widowControl w:val="0"/>
              <w:spacing w:line="240" w:lineRule="auto"/>
              <w:jc w:val="center"/>
            </w:pPr>
            <w:r>
              <w:t>A</w:t>
            </w:r>
          </w:p>
        </w:tc>
        <w:tc>
          <w:tcPr>
            <w:tcW w:w="1198" w:type="dxa"/>
            <w:shd w:val="clear" w:color="auto" w:fill="auto"/>
          </w:tcPr>
          <w:p w14:paraId="038FD3B9" w14:textId="77777777" w:rsidR="00AF7C17" w:rsidRDefault="00AF7C17">
            <w:pPr>
              <w:widowControl w:val="0"/>
              <w:spacing w:line="240" w:lineRule="auto"/>
              <w:jc w:val="center"/>
            </w:pPr>
            <w:r>
              <w:t>B</w:t>
            </w:r>
          </w:p>
        </w:tc>
      </w:tr>
      <w:tr w:rsidR="00AF7C17" w14:paraId="1894A34B" w14:textId="77777777" w:rsidTr="006B2788">
        <w:tc>
          <w:tcPr>
            <w:tcW w:w="4114" w:type="dxa"/>
            <w:shd w:val="clear" w:color="auto" w:fill="auto"/>
          </w:tcPr>
          <w:p w14:paraId="60AEBC73" w14:textId="77777777" w:rsidR="00AF7C17" w:rsidRDefault="00AF7C17">
            <w:pPr>
              <w:widowControl w:val="0"/>
              <w:spacing w:line="240" w:lineRule="auto"/>
            </w:pPr>
            <w:r>
              <w:t>Indigo Trust</w:t>
            </w:r>
          </w:p>
        </w:tc>
        <w:tc>
          <w:tcPr>
            <w:tcW w:w="1134" w:type="dxa"/>
            <w:shd w:val="clear" w:color="auto" w:fill="auto"/>
          </w:tcPr>
          <w:p w14:paraId="2A80655D" w14:textId="77777777" w:rsidR="00AF7C17" w:rsidRDefault="00AF7C17">
            <w:pPr>
              <w:widowControl w:val="0"/>
              <w:spacing w:line="240" w:lineRule="auto"/>
              <w:jc w:val="center"/>
            </w:pPr>
            <w:r>
              <w:t>C</w:t>
            </w:r>
          </w:p>
        </w:tc>
        <w:tc>
          <w:tcPr>
            <w:tcW w:w="1843" w:type="dxa"/>
            <w:shd w:val="clear" w:color="auto" w:fill="auto"/>
          </w:tcPr>
          <w:p w14:paraId="1ABD759B" w14:textId="77777777" w:rsidR="00AF7C17" w:rsidRDefault="00AF7C17">
            <w:pPr>
              <w:widowControl w:val="0"/>
              <w:spacing w:line="240" w:lineRule="auto"/>
              <w:jc w:val="center"/>
            </w:pPr>
            <w:r>
              <w:t>B</w:t>
            </w:r>
          </w:p>
        </w:tc>
        <w:tc>
          <w:tcPr>
            <w:tcW w:w="1701" w:type="dxa"/>
            <w:shd w:val="clear" w:color="auto" w:fill="auto"/>
          </w:tcPr>
          <w:p w14:paraId="71558676" w14:textId="77777777" w:rsidR="00AF7C17" w:rsidRDefault="00AF7C17">
            <w:pPr>
              <w:widowControl w:val="0"/>
              <w:spacing w:line="240" w:lineRule="auto"/>
              <w:jc w:val="center"/>
            </w:pPr>
            <w:r>
              <w:t>A</w:t>
            </w:r>
          </w:p>
        </w:tc>
        <w:tc>
          <w:tcPr>
            <w:tcW w:w="1198" w:type="dxa"/>
            <w:shd w:val="clear" w:color="auto" w:fill="auto"/>
          </w:tcPr>
          <w:p w14:paraId="79143DD2" w14:textId="77777777" w:rsidR="00AF7C17" w:rsidRDefault="00AF7C17">
            <w:pPr>
              <w:widowControl w:val="0"/>
              <w:spacing w:line="240" w:lineRule="auto"/>
              <w:jc w:val="center"/>
            </w:pPr>
            <w:r>
              <w:t>B</w:t>
            </w:r>
          </w:p>
        </w:tc>
      </w:tr>
      <w:tr w:rsidR="00AF7C17" w14:paraId="765B7429" w14:textId="77777777" w:rsidTr="006B2788">
        <w:tc>
          <w:tcPr>
            <w:tcW w:w="4114" w:type="dxa"/>
            <w:shd w:val="clear" w:color="auto" w:fill="auto"/>
          </w:tcPr>
          <w:p w14:paraId="19492D6B" w14:textId="77777777" w:rsidR="00AF7C17" w:rsidRDefault="00AF7C17">
            <w:pPr>
              <w:widowControl w:val="0"/>
              <w:spacing w:line="240" w:lineRule="auto"/>
            </w:pPr>
            <w:r>
              <w:t>John Ellerman Foundation</w:t>
            </w:r>
          </w:p>
        </w:tc>
        <w:tc>
          <w:tcPr>
            <w:tcW w:w="1134" w:type="dxa"/>
            <w:shd w:val="clear" w:color="auto" w:fill="auto"/>
          </w:tcPr>
          <w:p w14:paraId="27602C0D" w14:textId="77777777" w:rsidR="00AF7C17" w:rsidRDefault="00AF7C17">
            <w:pPr>
              <w:widowControl w:val="0"/>
              <w:spacing w:line="240" w:lineRule="auto"/>
              <w:jc w:val="center"/>
            </w:pPr>
            <w:r>
              <w:t>C</w:t>
            </w:r>
          </w:p>
        </w:tc>
        <w:tc>
          <w:tcPr>
            <w:tcW w:w="1843" w:type="dxa"/>
            <w:shd w:val="clear" w:color="auto" w:fill="auto"/>
          </w:tcPr>
          <w:p w14:paraId="2F86C1D2" w14:textId="77777777" w:rsidR="00AF7C17" w:rsidRDefault="00AF7C17">
            <w:pPr>
              <w:widowControl w:val="0"/>
              <w:spacing w:line="240" w:lineRule="auto"/>
              <w:jc w:val="center"/>
            </w:pPr>
            <w:r>
              <w:t>B</w:t>
            </w:r>
          </w:p>
        </w:tc>
        <w:tc>
          <w:tcPr>
            <w:tcW w:w="1701" w:type="dxa"/>
            <w:shd w:val="clear" w:color="auto" w:fill="auto"/>
          </w:tcPr>
          <w:p w14:paraId="5FC6599F" w14:textId="77777777" w:rsidR="00AF7C17" w:rsidRDefault="00AF7C17">
            <w:pPr>
              <w:widowControl w:val="0"/>
              <w:spacing w:line="240" w:lineRule="auto"/>
              <w:jc w:val="center"/>
            </w:pPr>
            <w:r>
              <w:t>A</w:t>
            </w:r>
          </w:p>
        </w:tc>
        <w:tc>
          <w:tcPr>
            <w:tcW w:w="1198" w:type="dxa"/>
            <w:shd w:val="clear" w:color="auto" w:fill="auto"/>
          </w:tcPr>
          <w:p w14:paraId="57691BC7" w14:textId="77777777" w:rsidR="00AF7C17" w:rsidRDefault="00AF7C17">
            <w:pPr>
              <w:widowControl w:val="0"/>
              <w:spacing w:line="240" w:lineRule="auto"/>
              <w:jc w:val="center"/>
            </w:pPr>
            <w:r>
              <w:t>B</w:t>
            </w:r>
          </w:p>
        </w:tc>
      </w:tr>
      <w:tr w:rsidR="00AF7C17" w14:paraId="6F8EC308" w14:textId="77777777" w:rsidTr="006B2788">
        <w:tc>
          <w:tcPr>
            <w:tcW w:w="4114" w:type="dxa"/>
            <w:shd w:val="clear" w:color="auto" w:fill="auto"/>
          </w:tcPr>
          <w:p w14:paraId="2D84450D" w14:textId="77777777" w:rsidR="00AF7C17" w:rsidRDefault="00AF7C17">
            <w:pPr>
              <w:widowControl w:val="0"/>
              <w:spacing w:line="240" w:lineRule="auto"/>
            </w:pPr>
            <w:r>
              <w:t>Joseph Rowntree Charitable Trust</w:t>
            </w:r>
          </w:p>
        </w:tc>
        <w:tc>
          <w:tcPr>
            <w:tcW w:w="1134" w:type="dxa"/>
            <w:shd w:val="clear" w:color="auto" w:fill="auto"/>
          </w:tcPr>
          <w:p w14:paraId="4659DCD0" w14:textId="77777777" w:rsidR="00AF7C17" w:rsidRDefault="00AF7C17">
            <w:pPr>
              <w:widowControl w:val="0"/>
              <w:spacing w:line="240" w:lineRule="auto"/>
              <w:jc w:val="center"/>
            </w:pPr>
            <w:r>
              <w:t>C</w:t>
            </w:r>
          </w:p>
        </w:tc>
        <w:tc>
          <w:tcPr>
            <w:tcW w:w="1843" w:type="dxa"/>
            <w:shd w:val="clear" w:color="auto" w:fill="auto"/>
          </w:tcPr>
          <w:p w14:paraId="0078F048" w14:textId="77777777" w:rsidR="00AF7C17" w:rsidRDefault="00AF7C17">
            <w:pPr>
              <w:widowControl w:val="0"/>
              <w:spacing w:line="240" w:lineRule="auto"/>
              <w:jc w:val="center"/>
            </w:pPr>
            <w:r>
              <w:t>B</w:t>
            </w:r>
          </w:p>
        </w:tc>
        <w:tc>
          <w:tcPr>
            <w:tcW w:w="1701" w:type="dxa"/>
            <w:shd w:val="clear" w:color="auto" w:fill="auto"/>
          </w:tcPr>
          <w:p w14:paraId="3AA6B008" w14:textId="77777777" w:rsidR="00AF7C17" w:rsidRDefault="00AF7C17">
            <w:pPr>
              <w:widowControl w:val="0"/>
              <w:spacing w:line="240" w:lineRule="auto"/>
              <w:jc w:val="center"/>
            </w:pPr>
            <w:r>
              <w:t>A</w:t>
            </w:r>
          </w:p>
        </w:tc>
        <w:tc>
          <w:tcPr>
            <w:tcW w:w="1198" w:type="dxa"/>
            <w:shd w:val="clear" w:color="auto" w:fill="auto"/>
          </w:tcPr>
          <w:p w14:paraId="27BBED63" w14:textId="77777777" w:rsidR="00AF7C17" w:rsidRDefault="00AF7C17">
            <w:pPr>
              <w:widowControl w:val="0"/>
              <w:spacing w:line="240" w:lineRule="auto"/>
              <w:jc w:val="center"/>
            </w:pPr>
            <w:r>
              <w:t>B</w:t>
            </w:r>
          </w:p>
        </w:tc>
      </w:tr>
      <w:tr w:rsidR="00AF7C17" w14:paraId="10550FD7" w14:textId="77777777" w:rsidTr="006B2788">
        <w:tc>
          <w:tcPr>
            <w:tcW w:w="4114" w:type="dxa"/>
            <w:shd w:val="clear" w:color="auto" w:fill="auto"/>
          </w:tcPr>
          <w:p w14:paraId="52DD0277" w14:textId="77777777" w:rsidR="00AF7C17" w:rsidRDefault="00AF7C17">
            <w:pPr>
              <w:widowControl w:val="0"/>
              <w:spacing w:line="240" w:lineRule="auto"/>
            </w:pPr>
            <w:r>
              <w:t>Joseph Rowntree Reform Trust</w:t>
            </w:r>
          </w:p>
        </w:tc>
        <w:tc>
          <w:tcPr>
            <w:tcW w:w="1134" w:type="dxa"/>
            <w:shd w:val="clear" w:color="auto" w:fill="auto"/>
          </w:tcPr>
          <w:p w14:paraId="03B4731D" w14:textId="77777777" w:rsidR="00AF7C17" w:rsidRDefault="00AF7C17">
            <w:pPr>
              <w:widowControl w:val="0"/>
              <w:spacing w:line="240" w:lineRule="auto"/>
              <w:jc w:val="center"/>
            </w:pPr>
            <w:r>
              <w:t>C</w:t>
            </w:r>
          </w:p>
        </w:tc>
        <w:tc>
          <w:tcPr>
            <w:tcW w:w="1843" w:type="dxa"/>
            <w:shd w:val="clear" w:color="auto" w:fill="auto"/>
          </w:tcPr>
          <w:p w14:paraId="3CB0D7E2" w14:textId="77777777" w:rsidR="00AF7C17" w:rsidRDefault="00AF7C17">
            <w:pPr>
              <w:widowControl w:val="0"/>
              <w:spacing w:line="240" w:lineRule="auto"/>
              <w:jc w:val="center"/>
            </w:pPr>
            <w:r>
              <w:t>C</w:t>
            </w:r>
          </w:p>
        </w:tc>
        <w:tc>
          <w:tcPr>
            <w:tcW w:w="1701" w:type="dxa"/>
            <w:shd w:val="clear" w:color="auto" w:fill="auto"/>
          </w:tcPr>
          <w:p w14:paraId="6756C35A" w14:textId="77777777" w:rsidR="00AF7C17" w:rsidRDefault="00AF7C17">
            <w:pPr>
              <w:widowControl w:val="0"/>
              <w:spacing w:line="240" w:lineRule="auto"/>
              <w:jc w:val="center"/>
            </w:pPr>
            <w:r>
              <w:t>A</w:t>
            </w:r>
          </w:p>
        </w:tc>
        <w:tc>
          <w:tcPr>
            <w:tcW w:w="1198" w:type="dxa"/>
            <w:shd w:val="clear" w:color="auto" w:fill="auto"/>
          </w:tcPr>
          <w:p w14:paraId="06915420" w14:textId="77777777" w:rsidR="00AF7C17" w:rsidRDefault="00AF7C17">
            <w:pPr>
              <w:widowControl w:val="0"/>
              <w:spacing w:line="240" w:lineRule="auto"/>
              <w:jc w:val="center"/>
            </w:pPr>
            <w:r>
              <w:t>B</w:t>
            </w:r>
          </w:p>
        </w:tc>
      </w:tr>
      <w:tr w:rsidR="00AF7C17" w14:paraId="437BE3F9" w14:textId="77777777" w:rsidTr="006B2788">
        <w:tc>
          <w:tcPr>
            <w:tcW w:w="4114" w:type="dxa"/>
            <w:shd w:val="clear" w:color="auto" w:fill="auto"/>
          </w:tcPr>
          <w:p w14:paraId="2A4D7822" w14:textId="77777777" w:rsidR="00AF7C17" w:rsidRDefault="00AF7C17">
            <w:pPr>
              <w:widowControl w:val="0"/>
              <w:spacing w:line="240" w:lineRule="auto"/>
            </w:pPr>
            <w:r>
              <w:t>KPMG Foundation</w:t>
            </w:r>
          </w:p>
        </w:tc>
        <w:tc>
          <w:tcPr>
            <w:tcW w:w="1134" w:type="dxa"/>
            <w:shd w:val="clear" w:color="auto" w:fill="auto"/>
          </w:tcPr>
          <w:p w14:paraId="79067FB3" w14:textId="77777777" w:rsidR="00AF7C17" w:rsidRDefault="00AF7C17">
            <w:pPr>
              <w:widowControl w:val="0"/>
              <w:spacing w:line="240" w:lineRule="auto"/>
              <w:jc w:val="center"/>
            </w:pPr>
            <w:r>
              <w:t>C</w:t>
            </w:r>
          </w:p>
        </w:tc>
        <w:tc>
          <w:tcPr>
            <w:tcW w:w="1843" w:type="dxa"/>
            <w:shd w:val="clear" w:color="auto" w:fill="auto"/>
          </w:tcPr>
          <w:p w14:paraId="095DDD95" w14:textId="77777777" w:rsidR="00AF7C17" w:rsidRDefault="00AF7C17">
            <w:pPr>
              <w:widowControl w:val="0"/>
              <w:spacing w:line="240" w:lineRule="auto"/>
              <w:jc w:val="center"/>
            </w:pPr>
            <w:r>
              <w:t>C</w:t>
            </w:r>
          </w:p>
        </w:tc>
        <w:tc>
          <w:tcPr>
            <w:tcW w:w="1701" w:type="dxa"/>
            <w:shd w:val="clear" w:color="auto" w:fill="auto"/>
          </w:tcPr>
          <w:p w14:paraId="710A51CD" w14:textId="77777777" w:rsidR="00AF7C17" w:rsidRDefault="00AF7C17">
            <w:pPr>
              <w:widowControl w:val="0"/>
              <w:spacing w:line="240" w:lineRule="auto"/>
              <w:jc w:val="center"/>
            </w:pPr>
            <w:r>
              <w:t>A</w:t>
            </w:r>
          </w:p>
        </w:tc>
        <w:tc>
          <w:tcPr>
            <w:tcW w:w="1198" w:type="dxa"/>
            <w:shd w:val="clear" w:color="auto" w:fill="auto"/>
          </w:tcPr>
          <w:p w14:paraId="33F119EA" w14:textId="77777777" w:rsidR="00AF7C17" w:rsidRDefault="00AF7C17">
            <w:pPr>
              <w:widowControl w:val="0"/>
              <w:spacing w:line="240" w:lineRule="auto"/>
              <w:jc w:val="center"/>
            </w:pPr>
            <w:r>
              <w:t>B</w:t>
            </w:r>
          </w:p>
        </w:tc>
      </w:tr>
      <w:tr w:rsidR="00AF7C17" w14:paraId="3ED6176A" w14:textId="77777777" w:rsidTr="006B2788">
        <w:tc>
          <w:tcPr>
            <w:tcW w:w="4114" w:type="dxa"/>
            <w:shd w:val="clear" w:color="auto" w:fill="auto"/>
          </w:tcPr>
          <w:p w14:paraId="02E5A99E" w14:textId="77777777" w:rsidR="00AF7C17" w:rsidRDefault="00AF7C17">
            <w:pPr>
              <w:widowControl w:val="0"/>
              <w:spacing w:line="240" w:lineRule="auto"/>
            </w:pPr>
            <w:proofErr w:type="spellStart"/>
            <w:r>
              <w:t>Lankelly</w:t>
            </w:r>
            <w:proofErr w:type="spellEnd"/>
            <w:r>
              <w:t xml:space="preserve"> Chase Foundation</w:t>
            </w:r>
          </w:p>
        </w:tc>
        <w:tc>
          <w:tcPr>
            <w:tcW w:w="1134" w:type="dxa"/>
            <w:shd w:val="clear" w:color="auto" w:fill="auto"/>
          </w:tcPr>
          <w:p w14:paraId="3FA8C3ED" w14:textId="77777777" w:rsidR="00AF7C17" w:rsidRDefault="00AF7C17">
            <w:pPr>
              <w:widowControl w:val="0"/>
              <w:spacing w:line="240" w:lineRule="auto"/>
              <w:jc w:val="center"/>
            </w:pPr>
            <w:r>
              <w:t>C</w:t>
            </w:r>
          </w:p>
        </w:tc>
        <w:tc>
          <w:tcPr>
            <w:tcW w:w="1843" w:type="dxa"/>
            <w:shd w:val="clear" w:color="auto" w:fill="auto"/>
          </w:tcPr>
          <w:p w14:paraId="48713769" w14:textId="77777777" w:rsidR="00AF7C17" w:rsidRDefault="00AF7C17">
            <w:pPr>
              <w:widowControl w:val="0"/>
              <w:spacing w:line="240" w:lineRule="auto"/>
              <w:jc w:val="center"/>
            </w:pPr>
            <w:r>
              <w:t>A</w:t>
            </w:r>
          </w:p>
        </w:tc>
        <w:tc>
          <w:tcPr>
            <w:tcW w:w="1701" w:type="dxa"/>
            <w:shd w:val="clear" w:color="auto" w:fill="auto"/>
          </w:tcPr>
          <w:p w14:paraId="3A679F98" w14:textId="77777777" w:rsidR="00AF7C17" w:rsidRDefault="00AF7C17">
            <w:pPr>
              <w:widowControl w:val="0"/>
              <w:spacing w:line="240" w:lineRule="auto"/>
              <w:jc w:val="center"/>
            </w:pPr>
            <w:r>
              <w:t>A</w:t>
            </w:r>
          </w:p>
        </w:tc>
        <w:tc>
          <w:tcPr>
            <w:tcW w:w="1198" w:type="dxa"/>
            <w:shd w:val="clear" w:color="auto" w:fill="auto"/>
          </w:tcPr>
          <w:p w14:paraId="34626C00" w14:textId="77777777" w:rsidR="00AF7C17" w:rsidRDefault="00AF7C17">
            <w:pPr>
              <w:widowControl w:val="0"/>
              <w:spacing w:line="240" w:lineRule="auto"/>
              <w:jc w:val="center"/>
            </w:pPr>
            <w:r>
              <w:t>B</w:t>
            </w:r>
          </w:p>
        </w:tc>
      </w:tr>
      <w:tr w:rsidR="00AF7C17" w14:paraId="05E09D7D" w14:textId="77777777" w:rsidTr="006B2788">
        <w:tc>
          <w:tcPr>
            <w:tcW w:w="4114" w:type="dxa"/>
            <w:shd w:val="clear" w:color="auto" w:fill="auto"/>
          </w:tcPr>
          <w:p w14:paraId="364D0810" w14:textId="77777777" w:rsidR="00AF7C17" w:rsidRDefault="00AF7C17">
            <w:pPr>
              <w:widowControl w:val="0"/>
              <w:spacing w:line="240" w:lineRule="auto"/>
            </w:pPr>
            <w:r>
              <w:t>LHR Airport Communities Trust</w:t>
            </w:r>
          </w:p>
        </w:tc>
        <w:tc>
          <w:tcPr>
            <w:tcW w:w="1134" w:type="dxa"/>
            <w:shd w:val="clear" w:color="auto" w:fill="auto"/>
          </w:tcPr>
          <w:p w14:paraId="443B1D63" w14:textId="77777777" w:rsidR="00AF7C17" w:rsidRDefault="00AF7C17">
            <w:pPr>
              <w:widowControl w:val="0"/>
              <w:spacing w:line="240" w:lineRule="auto"/>
              <w:jc w:val="center"/>
            </w:pPr>
            <w:r>
              <w:t>C</w:t>
            </w:r>
          </w:p>
        </w:tc>
        <w:tc>
          <w:tcPr>
            <w:tcW w:w="1843" w:type="dxa"/>
            <w:shd w:val="clear" w:color="auto" w:fill="auto"/>
          </w:tcPr>
          <w:p w14:paraId="2AE3350F" w14:textId="77777777" w:rsidR="00AF7C17" w:rsidRDefault="00AF7C17">
            <w:pPr>
              <w:widowControl w:val="0"/>
              <w:spacing w:line="240" w:lineRule="auto"/>
              <w:jc w:val="center"/>
            </w:pPr>
            <w:r>
              <w:t>C</w:t>
            </w:r>
          </w:p>
        </w:tc>
        <w:tc>
          <w:tcPr>
            <w:tcW w:w="1701" w:type="dxa"/>
            <w:shd w:val="clear" w:color="auto" w:fill="auto"/>
          </w:tcPr>
          <w:p w14:paraId="69774EF9" w14:textId="77777777" w:rsidR="00AF7C17" w:rsidRDefault="00AF7C17">
            <w:pPr>
              <w:widowControl w:val="0"/>
              <w:spacing w:line="240" w:lineRule="auto"/>
              <w:jc w:val="center"/>
            </w:pPr>
            <w:r>
              <w:t>A</w:t>
            </w:r>
          </w:p>
        </w:tc>
        <w:tc>
          <w:tcPr>
            <w:tcW w:w="1198" w:type="dxa"/>
            <w:shd w:val="clear" w:color="auto" w:fill="auto"/>
          </w:tcPr>
          <w:p w14:paraId="211D8E16" w14:textId="77777777" w:rsidR="00AF7C17" w:rsidRDefault="00AF7C17">
            <w:pPr>
              <w:widowControl w:val="0"/>
              <w:spacing w:line="240" w:lineRule="auto"/>
              <w:jc w:val="center"/>
            </w:pPr>
            <w:r>
              <w:t>B</w:t>
            </w:r>
          </w:p>
        </w:tc>
      </w:tr>
      <w:tr w:rsidR="00AF7C17" w14:paraId="7137717D" w14:textId="77777777" w:rsidTr="006B2788">
        <w:tc>
          <w:tcPr>
            <w:tcW w:w="4114" w:type="dxa"/>
            <w:shd w:val="clear" w:color="auto" w:fill="auto"/>
          </w:tcPr>
          <w:p w14:paraId="1506806E" w14:textId="77777777" w:rsidR="00AF7C17" w:rsidRDefault="00AF7C17">
            <w:pPr>
              <w:widowControl w:val="0"/>
              <w:spacing w:line="240" w:lineRule="auto"/>
            </w:pPr>
            <w:r>
              <w:t>Lloyds Bank Foundation for England and Wales</w:t>
            </w:r>
          </w:p>
        </w:tc>
        <w:tc>
          <w:tcPr>
            <w:tcW w:w="1134" w:type="dxa"/>
            <w:shd w:val="clear" w:color="auto" w:fill="auto"/>
          </w:tcPr>
          <w:p w14:paraId="3579C265" w14:textId="77777777" w:rsidR="00AF7C17" w:rsidRDefault="00AF7C17">
            <w:pPr>
              <w:widowControl w:val="0"/>
              <w:spacing w:line="240" w:lineRule="auto"/>
              <w:jc w:val="center"/>
            </w:pPr>
            <w:r>
              <w:t>C</w:t>
            </w:r>
          </w:p>
        </w:tc>
        <w:tc>
          <w:tcPr>
            <w:tcW w:w="1843" w:type="dxa"/>
            <w:shd w:val="clear" w:color="auto" w:fill="auto"/>
          </w:tcPr>
          <w:p w14:paraId="1B236CA4" w14:textId="77777777" w:rsidR="00AF7C17" w:rsidRDefault="00AF7C17">
            <w:pPr>
              <w:widowControl w:val="0"/>
              <w:spacing w:line="240" w:lineRule="auto"/>
              <w:jc w:val="center"/>
            </w:pPr>
            <w:r>
              <w:t>A</w:t>
            </w:r>
          </w:p>
        </w:tc>
        <w:tc>
          <w:tcPr>
            <w:tcW w:w="1701" w:type="dxa"/>
            <w:shd w:val="clear" w:color="auto" w:fill="auto"/>
          </w:tcPr>
          <w:p w14:paraId="390BA226" w14:textId="77777777" w:rsidR="00AF7C17" w:rsidRDefault="00AF7C17">
            <w:pPr>
              <w:widowControl w:val="0"/>
              <w:spacing w:line="240" w:lineRule="auto"/>
              <w:jc w:val="center"/>
            </w:pPr>
            <w:r>
              <w:t>A</w:t>
            </w:r>
          </w:p>
        </w:tc>
        <w:tc>
          <w:tcPr>
            <w:tcW w:w="1198" w:type="dxa"/>
            <w:shd w:val="clear" w:color="auto" w:fill="auto"/>
          </w:tcPr>
          <w:p w14:paraId="0E586C17" w14:textId="77777777" w:rsidR="00AF7C17" w:rsidRDefault="00AF7C17">
            <w:pPr>
              <w:widowControl w:val="0"/>
              <w:spacing w:line="240" w:lineRule="auto"/>
              <w:jc w:val="center"/>
            </w:pPr>
            <w:r>
              <w:t>B</w:t>
            </w:r>
          </w:p>
        </w:tc>
      </w:tr>
      <w:tr w:rsidR="00AF7C17" w14:paraId="4F3FADE6" w14:textId="77777777" w:rsidTr="006B2788">
        <w:tc>
          <w:tcPr>
            <w:tcW w:w="4114" w:type="dxa"/>
            <w:shd w:val="clear" w:color="auto" w:fill="auto"/>
          </w:tcPr>
          <w:p w14:paraId="7709BF05" w14:textId="77777777" w:rsidR="00AF7C17" w:rsidRDefault="00AF7C17">
            <w:pPr>
              <w:widowControl w:val="0"/>
              <w:spacing w:line="240" w:lineRule="auto"/>
            </w:pPr>
            <w:r>
              <w:t>London Marathon Charitable Trust</w:t>
            </w:r>
          </w:p>
        </w:tc>
        <w:tc>
          <w:tcPr>
            <w:tcW w:w="1134" w:type="dxa"/>
            <w:shd w:val="clear" w:color="auto" w:fill="auto"/>
          </w:tcPr>
          <w:p w14:paraId="4BF21156" w14:textId="77777777" w:rsidR="00AF7C17" w:rsidRDefault="00AF7C17">
            <w:pPr>
              <w:widowControl w:val="0"/>
              <w:spacing w:line="240" w:lineRule="auto"/>
              <w:jc w:val="center"/>
            </w:pPr>
            <w:r>
              <w:t>C</w:t>
            </w:r>
          </w:p>
        </w:tc>
        <w:tc>
          <w:tcPr>
            <w:tcW w:w="1843" w:type="dxa"/>
            <w:shd w:val="clear" w:color="auto" w:fill="auto"/>
          </w:tcPr>
          <w:p w14:paraId="208FE716" w14:textId="77777777" w:rsidR="00AF7C17" w:rsidRDefault="00AF7C17">
            <w:pPr>
              <w:widowControl w:val="0"/>
              <w:spacing w:line="240" w:lineRule="auto"/>
              <w:jc w:val="center"/>
            </w:pPr>
            <w:r>
              <w:t>B</w:t>
            </w:r>
          </w:p>
        </w:tc>
        <w:tc>
          <w:tcPr>
            <w:tcW w:w="1701" w:type="dxa"/>
            <w:shd w:val="clear" w:color="auto" w:fill="auto"/>
          </w:tcPr>
          <w:p w14:paraId="4BA0FE79" w14:textId="77777777" w:rsidR="00AF7C17" w:rsidRDefault="00AF7C17">
            <w:pPr>
              <w:widowControl w:val="0"/>
              <w:spacing w:line="240" w:lineRule="auto"/>
              <w:jc w:val="center"/>
            </w:pPr>
            <w:r>
              <w:t>A</w:t>
            </w:r>
          </w:p>
        </w:tc>
        <w:tc>
          <w:tcPr>
            <w:tcW w:w="1198" w:type="dxa"/>
            <w:shd w:val="clear" w:color="auto" w:fill="auto"/>
          </w:tcPr>
          <w:p w14:paraId="7A4F4CBB" w14:textId="77777777" w:rsidR="00AF7C17" w:rsidRDefault="00AF7C17">
            <w:pPr>
              <w:widowControl w:val="0"/>
              <w:spacing w:line="240" w:lineRule="auto"/>
              <w:jc w:val="center"/>
            </w:pPr>
            <w:r>
              <w:t>B</w:t>
            </w:r>
          </w:p>
        </w:tc>
      </w:tr>
      <w:tr w:rsidR="00AF7C17" w14:paraId="38AF25EA" w14:textId="77777777" w:rsidTr="006B2788">
        <w:tc>
          <w:tcPr>
            <w:tcW w:w="4114" w:type="dxa"/>
            <w:shd w:val="clear" w:color="auto" w:fill="auto"/>
          </w:tcPr>
          <w:p w14:paraId="58FF3615" w14:textId="77777777" w:rsidR="00AF7C17" w:rsidRDefault="00AF7C17">
            <w:pPr>
              <w:widowControl w:val="0"/>
              <w:spacing w:line="240" w:lineRule="auto"/>
            </w:pPr>
            <w:proofErr w:type="spellStart"/>
            <w:r>
              <w:t>Northamptonshire</w:t>
            </w:r>
            <w:proofErr w:type="spellEnd"/>
            <w:r>
              <w:t xml:space="preserve"> Community Foundation</w:t>
            </w:r>
          </w:p>
        </w:tc>
        <w:tc>
          <w:tcPr>
            <w:tcW w:w="1134" w:type="dxa"/>
            <w:shd w:val="clear" w:color="auto" w:fill="auto"/>
          </w:tcPr>
          <w:p w14:paraId="51CAA230" w14:textId="77777777" w:rsidR="00AF7C17" w:rsidRDefault="00AF7C17">
            <w:pPr>
              <w:widowControl w:val="0"/>
              <w:spacing w:line="240" w:lineRule="auto"/>
              <w:jc w:val="center"/>
            </w:pPr>
            <w:r>
              <w:t>C</w:t>
            </w:r>
          </w:p>
        </w:tc>
        <w:tc>
          <w:tcPr>
            <w:tcW w:w="1843" w:type="dxa"/>
            <w:shd w:val="clear" w:color="auto" w:fill="auto"/>
          </w:tcPr>
          <w:p w14:paraId="65BCEE1E" w14:textId="77777777" w:rsidR="00AF7C17" w:rsidRDefault="00AF7C17">
            <w:pPr>
              <w:widowControl w:val="0"/>
              <w:spacing w:line="240" w:lineRule="auto"/>
              <w:jc w:val="center"/>
            </w:pPr>
            <w:r>
              <w:t>A</w:t>
            </w:r>
          </w:p>
        </w:tc>
        <w:tc>
          <w:tcPr>
            <w:tcW w:w="1701" w:type="dxa"/>
            <w:shd w:val="clear" w:color="auto" w:fill="auto"/>
          </w:tcPr>
          <w:p w14:paraId="1C07D735" w14:textId="77777777" w:rsidR="00AF7C17" w:rsidRDefault="00AF7C17">
            <w:pPr>
              <w:widowControl w:val="0"/>
              <w:spacing w:line="240" w:lineRule="auto"/>
              <w:jc w:val="center"/>
            </w:pPr>
            <w:r>
              <w:t>A</w:t>
            </w:r>
          </w:p>
        </w:tc>
        <w:tc>
          <w:tcPr>
            <w:tcW w:w="1198" w:type="dxa"/>
            <w:shd w:val="clear" w:color="auto" w:fill="auto"/>
          </w:tcPr>
          <w:p w14:paraId="73D7CBB7" w14:textId="77777777" w:rsidR="00AF7C17" w:rsidRDefault="00AF7C17">
            <w:pPr>
              <w:widowControl w:val="0"/>
              <w:spacing w:line="240" w:lineRule="auto"/>
              <w:jc w:val="center"/>
            </w:pPr>
            <w:r>
              <w:t>B</w:t>
            </w:r>
          </w:p>
        </w:tc>
      </w:tr>
      <w:tr w:rsidR="00AF7C17" w14:paraId="3D58AE8D" w14:textId="77777777" w:rsidTr="006B2788">
        <w:tc>
          <w:tcPr>
            <w:tcW w:w="4114" w:type="dxa"/>
            <w:shd w:val="clear" w:color="auto" w:fill="auto"/>
          </w:tcPr>
          <w:p w14:paraId="324E545B" w14:textId="77777777" w:rsidR="00AF7C17" w:rsidRDefault="00AF7C17">
            <w:pPr>
              <w:widowControl w:val="0"/>
              <w:spacing w:line="240" w:lineRule="auto"/>
            </w:pPr>
            <w:r>
              <w:t>Nuffield Foundation</w:t>
            </w:r>
          </w:p>
        </w:tc>
        <w:tc>
          <w:tcPr>
            <w:tcW w:w="1134" w:type="dxa"/>
            <w:shd w:val="clear" w:color="auto" w:fill="auto"/>
          </w:tcPr>
          <w:p w14:paraId="0206F271" w14:textId="77777777" w:rsidR="00AF7C17" w:rsidRDefault="00AF7C17">
            <w:pPr>
              <w:widowControl w:val="0"/>
              <w:spacing w:line="240" w:lineRule="auto"/>
              <w:jc w:val="center"/>
            </w:pPr>
            <w:r>
              <w:t>C</w:t>
            </w:r>
          </w:p>
        </w:tc>
        <w:tc>
          <w:tcPr>
            <w:tcW w:w="1843" w:type="dxa"/>
            <w:shd w:val="clear" w:color="auto" w:fill="auto"/>
          </w:tcPr>
          <w:p w14:paraId="5F8F822F" w14:textId="77777777" w:rsidR="00AF7C17" w:rsidRDefault="00AF7C17">
            <w:pPr>
              <w:widowControl w:val="0"/>
              <w:spacing w:line="240" w:lineRule="auto"/>
              <w:jc w:val="center"/>
            </w:pPr>
            <w:r>
              <w:t>A</w:t>
            </w:r>
          </w:p>
        </w:tc>
        <w:tc>
          <w:tcPr>
            <w:tcW w:w="1701" w:type="dxa"/>
            <w:shd w:val="clear" w:color="auto" w:fill="auto"/>
          </w:tcPr>
          <w:p w14:paraId="1F823A91" w14:textId="77777777" w:rsidR="00AF7C17" w:rsidRDefault="00AF7C17">
            <w:pPr>
              <w:widowControl w:val="0"/>
              <w:spacing w:line="240" w:lineRule="auto"/>
              <w:jc w:val="center"/>
            </w:pPr>
            <w:r>
              <w:t>A</w:t>
            </w:r>
          </w:p>
        </w:tc>
        <w:tc>
          <w:tcPr>
            <w:tcW w:w="1198" w:type="dxa"/>
            <w:shd w:val="clear" w:color="auto" w:fill="auto"/>
          </w:tcPr>
          <w:p w14:paraId="620D8FF6" w14:textId="77777777" w:rsidR="00AF7C17" w:rsidRDefault="00AF7C17">
            <w:pPr>
              <w:widowControl w:val="0"/>
              <w:spacing w:line="240" w:lineRule="auto"/>
              <w:jc w:val="center"/>
            </w:pPr>
            <w:r>
              <w:t>B</w:t>
            </w:r>
          </w:p>
        </w:tc>
      </w:tr>
      <w:tr w:rsidR="00AF7C17" w14:paraId="1C90142A" w14:textId="77777777" w:rsidTr="006B2788">
        <w:tc>
          <w:tcPr>
            <w:tcW w:w="4114" w:type="dxa"/>
            <w:shd w:val="clear" w:color="auto" w:fill="auto"/>
          </w:tcPr>
          <w:p w14:paraId="0E2D3D6E" w14:textId="77777777" w:rsidR="00AF7C17" w:rsidRDefault="00AF7C17">
            <w:pPr>
              <w:widowControl w:val="0"/>
              <w:spacing w:line="240" w:lineRule="auto"/>
            </w:pPr>
            <w:r>
              <w:t>Paul Hamlyn Foundation</w:t>
            </w:r>
          </w:p>
        </w:tc>
        <w:tc>
          <w:tcPr>
            <w:tcW w:w="1134" w:type="dxa"/>
            <w:shd w:val="clear" w:color="auto" w:fill="auto"/>
          </w:tcPr>
          <w:p w14:paraId="789A4F24" w14:textId="77777777" w:rsidR="00AF7C17" w:rsidRDefault="00AF7C17">
            <w:pPr>
              <w:widowControl w:val="0"/>
              <w:spacing w:line="240" w:lineRule="auto"/>
              <w:jc w:val="center"/>
            </w:pPr>
            <w:r>
              <w:t>C</w:t>
            </w:r>
          </w:p>
        </w:tc>
        <w:tc>
          <w:tcPr>
            <w:tcW w:w="1843" w:type="dxa"/>
            <w:shd w:val="clear" w:color="auto" w:fill="auto"/>
          </w:tcPr>
          <w:p w14:paraId="52DB2265" w14:textId="77777777" w:rsidR="00AF7C17" w:rsidRDefault="00AF7C17">
            <w:pPr>
              <w:widowControl w:val="0"/>
              <w:spacing w:line="240" w:lineRule="auto"/>
              <w:jc w:val="center"/>
            </w:pPr>
            <w:r>
              <w:t>A</w:t>
            </w:r>
          </w:p>
        </w:tc>
        <w:tc>
          <w:tcPr>
            <w:tcW w:w="1701" w:type="dxa"/>
            <w:shd w:val="clear" w:color="auto" w:fill="auto"/>
          </w:tcPr>
          <w:p w14:paraId="3BC36285" w14:textId="77777777" w:rsidR="00AF7C17" w:rsidRDefault="00AF7C17">
            <w:pPr>
              <w:widowControl w:val="0"/>
              <w:spacing w:line="240" w:lineRule="auto"/>
              <w:jc w:val="center"/>
            </w:pPr>
            <w:r>
              <w:t>A</w:t>
            </w:r>
          </w:p>
        </w:tc>
        <w:tc>
          <w:tcPr>
            <w:tcW w:w="1198" w:type="dxa"/>
            <w:shd w:val="clear" w:color="auto" w:fill="auto"/>
          </w:tcPr>
          <w:p w14:paraId="51A75C63" w14:textId="77777777" w:rsidR="00AF7C17" w:rsidRDefault="00AF7C17">
            <w:pPr>
              <w:widowControl w:val="0"/>
              <w:spacing w:line="240" w:lineRule="auto"/>
              <w:jc w:val="center"/>
            </w:pPr>
            <w:r>
              <w:t>B</w:t>
            </w:r>
          </w:p>
        </w:tc>
      </w:tr>
      <w:tr w:rsidR="00AF7C17" w14:paraId="78CB6389" w14:textId="77777777" w:rsidTr="006B2788">
        <w:tc>
          <w:tcPr>
            <w:tcW w:w="4114" w:type="dxa"/>
            <w:shd w:val="clear" w:color="auto" w:fill="auto"/>
          </w:tcPr>
          <w:p w14:paraId="5E624CB3" w14:textId="77777777" w:rsidR="00AF7C17" w:rsidRDefault="00AF7C17">
            <w:pPr>
              <w:widowControl w:val="0"/>
              <w:spacing w:line="240" w:lineRule="auto"/>
            </w:pPr>
            <w:r>
              <w:t>Performing Right Society Foundation</w:t>
            </w:r>
          </w:p>
        </w:tc>
        <w:tc>
          <w:tcPr>
            <w:tcW w:w="1134" w:type="dxa"/>
            <w:shd w:val="clear" w:color="auto" w:fill="auto"/>
          </w:tcPr>
          <w:p w14:paraId="7C2546C4" w14:textId="77777777" w:rsidR="00AF7C17" w:rsidRDefault="00AF7C17">
            <w:pPr>
              <w:widowControl w:val="0"/>
              <w:spacing w:line="240" w:lineRule="auto"/>
              <w:jc w:val="center"/>
            </w:pPr>
            <w:r>
              <w:t>C</w:t>
            </w:r>
          </w:p>
        </w:tc>
        <w:tc>
          <w:tcPr>
            <w:tcW w:w="1843" w:type="dxa"/>
            <w:shd w:val="clear" w:color="auto" w:fill="auto"/>
          </w:tcPr>
          <w:p w14:paraId="3D18C1F1" w14:textId="77777777" w:rsidR="00AF7C17" w:rsidRDefault="00AF7C17">
            <w:pPr>
              <w:widowControl w:val="0"/>
              <w:spacing w:line="240" w:lineRule="auto"/>
              <w:jc w:val="center"/>
            </w:pPr>
            <w:r>
              <w:t>B</w:t>
            </w:r>
          </w:p>
        </w:tc>
        <w:tc>
          <w:tcPr>
            <w:tcW w:w="1701" w:type="dxa"/>
            <w:shd w:val="clear" w:color="auto" w:fill="auto"/>
          </w:tcPr>
          <w:p w14:paraId="79D51463" w14:textId="77777777" w:rsidR="00AF7C17" w:rsidRDefault="00AF7C17">
            <w:pPr>
              <w:widowControl w:val="0"/>
              <w:spacing w:line="240" w:lineRule="auto"/>
              <w:jc w:val="center"/>
            </w:pPr>
            <w:r>
              <w:t>A</w:t>
            </w:r>
          </w:p>
        </w:tc>
        <w:tc>
          <w:tcPr>
            <w:tcW w:w="1198" w:type="dxa"/>
            <w:shd w:val="clear" w:color="auto" w:fill="auto"/>
          </w:tcPr>
          <w:p w14:paraId="7E7C11FF" w14:textId="77777777" w:rsidR="00AF7C17" w:rsidRDefault="00AF7C17">
            <w:pPr>
              <w:widowControl w:val="0"/>
              <w:spacing w:line="240" w:lineRule="auto"/>
              <w:jc w:val="center"/>
            </w:pPr>
            <w:r>
              <w:t>B</w:t>
            </w:r>
          </w:p>
        </w:tc>
      </w:tr>
      <w:tr w:rsidR="00AF7C17" w14:paraId="4E3591E6" w14:textId="77777777" w:rsidTr="006B2788">
        <w:tc>
          <w:tcPr>
            <w:tcW w:w="4114" w:type="dxa"/>
            <w:shd w:val="clear" w:color="auto" w:fill="auto"/>
          </w:tcPr>
          <w:p w14:paraId="2DB6815F" w14:textId="77777777" w:rsidR="00AF7C17" w:rsidRDefault="00AF7C17">
            <w:pPr>
              <w:widowControl w:val="0"/>
              <w:spacing w:line="240" w:lineRule="auto"/>
            </w:pPr>
            <w:r>
              <w:t>Power to Change</w:t>
            </w:r>
          </w:p>
        </w:tc>
        <w:tc>
          <w:tcPr>
            <w:tcW w:w="1134" w:type="dxa"/>
            <w:shd w:val="clear" w:color="auto" w:fill="auto"/>
          </w:tcPr>
          <w:p w14:paraId="4D8DE411" w14:textId="77777777" w:rsidR="00AF7C17" w:rsidRDefault="00AF7C17">
            <w:pPr>
              <w:widowControl w:val="0"/>
              <w:spacing w:line="240" w:lineRule="auto"/>
              <w:jc w:val="center"/>
            </w:pPr>
            <w:r>
              <w:t>C</w:t>
            </w:r>
          </w:p>
        </w:tc>
        <w:tc>
          <w:tcPr>
            <w:tcW w:w="1843" w:type="dxa"/>
            <w:shd w:val="clear" w:color="auto" w:fill="auto"/>
          </w:tcPr>
          <w:p w14:paraId="57732FC0" w14:textId="77777777" w:rsidR="00AF7C17" w:rsidRDefault="00AF7C17">
            <w:pPr>
              <w:widowControl w:val="0"/>
              <w:spacing w:line="240" w:lineRule="auto"/>
              <w:jc w:val="center"/>
            </w:pPr>
            <w:r>
              <w:t>A</w:t>
            </w:r>
          </w:p>
        </w:tc>
        <w:tc>
          <w:tcPr>
            <w:tcW w:w="1701" w:type="dxa"/>
            <w:shd w:val="clear" w:color="auto" w:fill="auto"/>
          </w:tcPr>
          <w:p w14:paraId="78FBAED7" w14:textId="77777777" w:rsidR="00AF7C17" w:rsidRDefault="00AF7C17">
            <w:pPr>
              <w:widowControl w:val="0"/>
              <w:spacing w:line="240" w:lineRule="auto"/>
              <w:jc w:val="center"/>
            </w:pPr>
            <w:r>
              <w:t>A</w:t>
            </w:r>
          </w:p>
        </w:tc>
        <w:tc>
          <w:tcPr>
            <w:tcW w:w="1198" w:type="dxa"/>
            <w:shd w:val="clear" w:color="auto" w:fill="auto"/>
          </w:tcPr>
          <w:p w14:paraId="6A6F62FE" w14:textId="77777777" w:rsidR="00AF7C17" w:rsidRDefault="00AF7C17">
            <w:pPr>
              <w:widowControl w:val="0"/>
              <w:spacing w:line="240" w:lineRule="auto"/>
              <w:jc w:val="center"/>
            </w:pPr>
            <w:r>
              <w:t>B</w:t>
            </w:r>
          </w:p>
        </w:tc>
      </w:tr>
      <w:tr w:rsidR="00AF7C17" w14:paraId="03ABEBB4" w14:textId="77777777" w:rsidTr="006B2788">
        <w:tc>
          <w:tcPr>
            <w:tcW w:w="4114" w:type="dxa"/>
            <w:shd w:val="clear" w:color="auto" w:fill="auto"/>
          </w:tcPr>
          <w:p w14:paraId="782B0668" w14:textId="77777777" w:rsidR="00AF7C17" w:rsidRDefault="00AF7C17">
            <w:pPr>
              <w:widowControl w:val="0"/>
              <w:spacing w:line="240" w:lineRule="auto"/>
            </w:pPr>
            <w:r>
              <w:t>Rhodes Trust</w:t>
            </w:r>
          </w:p>
        </w:tc>
        <w:tc>
          <w:tcPr>
            <w:tcW w:w="1134" w:type="dxa"/>
            <w:shd w:val="clear" w:color="auto" w:fill="auto"/>
          </w:tcPr>
          <w:p w14:paraId="25A1CC87" w14:textId="77777777" w:rsidR="00AF7C17" w:rsidRDefault="00AF7C17">
            <w:pPr>
              <w:widowControl w:val="0"/>
              <w:spacing w:line="240" w:lineRule="auto"/>
              <w:jc w:val="center"/>
            </w:pPr>
            <w:r>
              <w:t>C</w:t>
            </w:r>
          </w:p>
        </w:tc>
        <w:tc>
          <w:tcPr>
            <w:tcW w:w="1843" w:type="dxa"/>
            <w:shd w:val="clear" w:color="auto" w:fill="auto"/>
          </w:tcPr>
          <w:p w14:paraId="4B301D8D" w14:textId="77777777" w:rsidR="00AF7C17" w:rsidRDefault="00AF7C17">
            <w:pPr>
              <w:widowControl w:val="0"/>
              <w:spacing w:line="240" w:lineRule="auto"/>
              <w:jc w:val="center"/>
            </w:pPr>
            <w:r>
              <w:t>A</w:t>
            </w:r>
          </w:p>
        </w:tc>
        <w:tc>
          <w:tcPr>
            <w:tcW w:w="1701" w:type="dxa"/>
            <w:shd w:val="clear" w:color="auto" w:fill="auto"/>
          </w:tcPr>
          <w:p w14:paraId="0FEA8125" w14:textId="77777777" w:rsidR="00AF7C17" w:rsidRDefault="00AF7C17">
            <w:pPr>
              <w:widowControl w:val="0"/>
              <w:spacing w:line="240" w:lineRule="auto"/>
              <w:jc w:val="center"/>
            </w:pPr>
            <w:r>
              <w:t>B</w:t>
            </w:r>
          </w:p>
        </w:tc>
        <w:tc>
          <w:tcPr>
            <w:tcW w:w="1198" w:type="dxa"/>
            <w:shd w:val="clear" w:color="auto" w:fill="auto"/>
          </w:tcPr>
          <w:p w14:paraId="32691087" w14:textId="77777777" w:rsidR="00AF7C17" w:rsidRDefault="00AF7C17">
            <w:pPr>
              <w:widowControl w:val="0"/>
              <w:spacing w:line="240" w:lineRule="auto"/>
              <w:jc w:val="center"/>
            </w:pPr>
            <w:r>
              <w:t>B</w:t>
            </w:r>
          </w:p>
        </w:tc>
      </w:tr>
      <w:tr w:rsidR="00AF7C17" w14:paraId="75178C8E" w14:textId="77777777" w:rsidTr="006B2788">
        <w:tc>
          <w:tcPr>
            <w:tcW w:w="4114" w:type="dxa"/>
            <w:shd w:val="clear" w:color="auto" w:fill="auto"/>
          </w:tcPr>
          <w:p w14:paraId="757E1800" w14:textId="77777777" w:rsidR="00AF7C17" w:rsidRDefault="00AF7C17">
            <w:pPr>
              <w:widowControl w:val="0"/>
              <w:spacing w:line="240" w:lineRule="auto"/>
            </w:pPr>
            <w:r>
              <w:t>Scottish Catholic International Aid Fund</w:t>
            </w:r>
          </w:p>
        </w:tc>
        <w:tc>
          <w:tcPr>
            <w:tcW w:w="1134" w:type="dxa"/>
            <w:shd w:val="clear" w:color="auto" w:fill="auto"/>
          </w:tcPr>
          <w:p w14:paraId="016BC060" w14:textId="77777777" w:rsidR="00AF7C17" w:rsidRDefault="00AF7C17">
            <w:pPr>
              <w:widowControl w:val="0"/>
              <w:spacing w:line="240" w:lineRule="auto"/>
              <w:jc w:val="center"/>
            </w:pPr>
            <w:r>
              <w:t>C</w:t>
            </w:r>
          </w:p>
        </w:tc>
        <w:tc>
          <w:tcPr>
            <w:tcW w:w="1843" w:type="dxa"/>
            <w:shd w:val="clear" w:color="auto" w:fill="auto"/>
          </w:tcPr>
          <w:p w14:paraId="1DBFC678" w14:textId="77777777" w:rsidR="00AF7C17" w:rsidRDefault="00AF7C17">
            <w:pPr>
              <w:widowControl w:val="0"/>
              <w:spacing w:line="240" w:lineRule="auto"/>
              <w:jc w:val="center"/>
            </w:pPr>
            <w:r>
              <w:t>B</w:t>
            </w:r>
          </w:p>
        </w:tc>
        <w:tc>
          <w:tcPr>
            <w:tcW w:w="1701" w:type="dxa"/>
            <w:shd w:val="clear" w:color="auto" w:fill="auto"/>
          </w:tcPr>
          <w:p w14:paraId="612DA7C9" w14:textId="77777777" w:rsidR="00AF7C17" w:rsidRDefault="00AF7C17">
            <w:pPr>
              <w:widowControl w:val="0"/>
              <w:spacing w:line="240" w:lineRule="auto"/>
              <w:jc w:val="center"/>
            </w:pPr>
            <w:r>
              <w:t>B</w:t>
            </w:r>
          </w:p>
        </w:tc>
        <w:tc>
          <w:tcPr>
            <w:tcW w:w="1198" w:type="dxa"/>
            <w:shd w:val="clear" w:color="auto" w:fill="auto"/>
          </w:tcPr>
          <w:p w14:paraId="2F8AA638" w14:textId="77777777" w:rsidR="00AF7C17" w:rsidRDefault="00AF7C17">
            <w:pPr>
              <w:widowControl w:val="0"/>
              <w:spacing w:line="240" w:lineRule="auto"/>
              <w:jc w:val="center"/>
            </w:pPr>
            <w:r>
              <w:t>B</w:t>
            </w:r>
          </w:p>
        </w:tc>
      </w:tr>
      <w:tr w:rsidR="00AF7C17" w14:paraId="737980F9" w14:textId="77777777" w:rsidTr="006B2788">
        <w:tc>
          <w:tcPr>
            <w:tcW w:w="4114" w:type="dxa"/>
            <w:shd w:val="clear" w:color="auto" w:fill="auto"/>
          </w:tcPr>
          <w:p w14:paraId="2378181A" w14:textId="77777777" w:rsidR="00AF7C17" w:rsidRDefault="00AF7C17">
            <w:pPr>
              <w:widowControl w:val="0"/>
              <w:spacing w:line="240" w:lineRule="auto"/>
            </w:pPr>
            <w:r>
              <w:t>The James Dyson Foundation</w:t>
            </w:r>
          </w:p>
        </w:tc>
        <w:tc>
          <w:tcPr>
            <w:tcW w:w="1134" w:type="dxa"/>
            <w:shd w:val="clear" w:color="auto" w:fill="auto"/>
          </w:tcPr>
          <w:p w14:paraId="5141624E" w14:textId="77777777" w:rsidR="00AF7C17" w:rsidRDefault="00AF7C17">
            <w:pPr>
              <w:widowControl w:val="0"/>
              <w:spacing w:line="240" w:lineRule="auto"/>
              <w:jc w:val="center"/>
            </w:pPr>
            <w:r>
              <w:t>C</w:t>
            </w:r>
          </w:p>
        </w:tc>
        <w:tc>
          <w:tcPr>
            <w:tcW w:w="1843" w:type="dxa"/>
            <w:shd w:val="clear" w:color="auto" w:fill="auto"/>
          </w:tcPr>
          <w:p w14:paraId="54652167" w14:textId="77777777" w:rsidR="00AF7C17" w:rsidRDefault="00AF7C17">
            <w:pPr>
              <w:widowControl w:val="0"/>
              <w:spacing w:line="240" w:lineRule="auto"/>
              <w:jc w:val="center"/>
            </w:pPr>
            <w:r>
              <w:t>C</w:t>
            </w:r>
          </w:p>
        </w:tc>
        <w:tc>
          <w:tcPr>
            <w:tcW w:w="1701" w:type="dxa"/>
            <w:shd w:val="clear" w:color="auto" w:fill="auto"/>
          </w:tcPr>
          <w:p w14:paraId="46BF48CE" w14:textId="77777777" w:rsidR="00AF7C17" w:rsidRDefault="00AF7C17">
            <w:pPr>
              <w:widowControl w:val="0"/>
              <w:spacing w:line="240" w:lineRule="auto"/>
              <w:jc w:val="center"/>
            </w:pPr>
            <w:r>
              <w:t>A</w:t>
            </w:r>
          </w:p>
        </w:tc>
        <w:tc>
          <w:tcPr>
            <w:tcW w:w="1198" w:type="dxa"/>
            <w:shd w:val="clear" w:color="auto" w:fill="auto"/>
          </w:tcPr>
          <w:p w14:paraId="3358DF41" w14:textId="77777777" w:rsidR="00AF7C17" w:rsidRDefault="00AF7C17">
            <w:pPr>
              <w:widowControl w:val="0"/>
              <w:spacing w:line="240" w:lineRule="auto"/>
              <w:jc w:val="center"/>
            </w:pPr>
            <w:r>
              <w:t>B</w:t>
            </w:r>
          </w:p>
        </w:tc>
      </w:tr>
      <w:tr w:rsidR="00AF7C17" w14:paraId="042AB7AC" w14:textId="77777777" w:rsidTr="006B2788">
        <w:tc>
          <w:tcPr>
            <w:tcW w:w="4114" w:type="dxa"/>
            <w:shd w:val="clear" w:color="auto" w:fill="auto"/>
          </w:tcPr>
          <w:p w14:paraId="1755D1C9" w14:textId="77777777" w:rsidR="00AF7C17" w:rsidRDefault="00AF7C17">
            <w:pPr>
              <w:widowControl w:val="0"/>
              <w:spacing w:line="240" w:lineRule="auto"/>
            </w:pPr>
            <w:r>
              <w:t>The Legal Education Foundation</w:t>
            </w:r>
          </w:p>
        </w:tc>
        <w:tc>
          <w:tcPr>
            <w:tcW w:w="1134" w:type="dxa"/>
            <w:shd w:val="clear" w:color="auto" w:fill="auto"/>
          </w:tcPr>
          <w:p w14:paraId="525DD347" w14:textId="77777777" w:rsidR="00AF7C17" w:rsidRDefault="00AF7C17">
            <w:pPr>
              <w:widowControl w:val="0"/>
              <w:spacing w:line="240" w:lineRule="auto"/>
              <w:jc w:val="center"/>
            </w:pPr>
            <w:r>
              <w:t>C</w:t>
            </w:r>
          </w:p>
        </w:tc>
        <w:tc>
          <w:tcPr>
            <w:tcW w:w="1843" w:type="dxa"/>
            <w:shd w:val="clear" w:color="auto" w:fill="auto"/>
          </w:tcPr>
          <w:p w14:paraId="747F1AAA" w14:textId="77777777" w:rsidR="00AF7C17" w:rsidRDefault="00AF7C17">
            <w:pPr>
              <w:widowControl w:val="0"/>
              <w:spacing w:line="240" w:lineRule="auto"/>
              <w:jc w:val="center"/>
            </w:pPr>
            <w:r>
              <w:t>A</w:t>
            </w:r>
          </w:p>
        </w:tc>
        <w:tc>
          <w:tcPr>
            <w:tcW w:w="1701" w:type="dxa"/>
            <w:shd w:val="clear" w:color="auto" w:fill="auto"/>
          </w:tcPr>
          <w:p w14:paraId="4B2EDDB9" w14:textId="77777777" w:rsidR="00AF7C17" w:rsidRDefault="00AF7C17">
            <w:pPr>
              <w:widowControl w:val="0"/>
              <w:spacing w:line="240" w:lineRule="auto"/>
              <w:jc w:val="center"/>
            </w:pPr>
            <w:r>
              <w:t>A</w:t>
            </w:r>
          </w:p>
        </w:tc>
        <w:tc>
          <w:tcPr>
            <w:tcW w:w="1198" w:type="dxa"/>
            <w:shd w:val="clear" w:color="auto" w:fill="auto"/>
          </w:tcPr>
          <w:p w14:paraId="5FFCE6AF" w14:textId="77777777" w:rsidR="00AF7C17" w:rsidRDefault="00AF7C17">
            <w:pPr>
              <w:widowControl w:val="0"/>
              <w:spacing w:line="240" w:lineRule="auto"/>
              <w:jc w:val="center"/>
            </w:pPr>
            <w:r>
              <w:t>B</w:t>
            </w:r>
          </w:p>
        </w:tc>
      </w:tr>
      <w:tr w:rsidR="00AF7C17" w14:paraId="5CE079E0" w14:textId="77777777" w:rsidTr="006B2788">
        <w:tc>
          <w:tcPr>
            <w:tcW w:w="4114" w:type="dxa"/>
            <w:shd w:val="clear" w:color="auto" w:fill="auto"/>
          </w:tcPr>
          <w:p w14:paraId="75D4EAC4" w14:textId="25E39B1D" w:rsidR="00AF7C17" w:rsidRDefault="00AF7C17">
            <w:pPr>
              <w:widowControl w:val="0"/>
              <w:spacing w:line="240" w:lineRule="auto"/>
            </w:pPr>
            <w:r>
              <w:t>The Mercers</w:t>
            </w:r>
            <w:r w:rsidR="00DC5F36">
              <w:t>’</w:t>
            </w:r>
            <w:r>
              <w:t xml:space="preserve"> Charitable Foundation</w:t>
            </w:r>
          </w:p>
        </w:tc>
        <w:tc>
          <w:tcPr>
            <w:tcW w:w="1134" w:type="dxa"/>
            <w:shd w:val="clear" w:color="auto" w:fill="auto"/>
          </w:tcPr>
          <w:p w14:paraId="043F64A2" w14:textId="77777777" w:rsidR="00AF7C17" w:rsidRDefault="00AF7C17">
            <w:pPr>
              <w:widowControl w:val="0"/>
              <w:spacing w:line="240" w:lineRule="auto"/>
              <w:jc w:val="center"/>
            </w:pPr>
            <w:r>
              <w:t>C</w:t>
            </w:r>
          </w:p>
        </w:tc>
        <w:tc>
          <w:tcPr>
            <w:tcW w:w="1843" w:type="dxa"/>
            <w:shd w:val="clear" w:color="auto" w:fill="auto"/>
          </w:tcPr>
          <w:p w14:paraId="0F043F0C" w14:textId="77777777" w:rsidR="00AF7C17" w:rsidRDefault="00AF7C17">
            <w:pPr>
              <w:widowControl w:val="0"/>
              <w:spacing w:line="240" w:lineRule="auto"/>
              <w:jc w:val="center"/>
            </w:pPr>
            <w:r>
              <w:t>B</w:t>
            </w:r>
          </w:p>
        </w:tc>
        <w:tc>
          <w:tcPr>
            <w:tcW w:w="1701" w:type="dxa"/>
            <w:shd w:val="clear" w:color="auto" w:fill="auto"/>
          </w:tcPr>
          <w:p w14:paraId="30F35892" w14:textId="77777777" w:rsidR="00AF7C17" w:rsidRDefault="00AF7C17">
            <w:pPr>
              <w:widowControl w:val="0"/>
              <w:spacing w:line="240" w:lineRule="auto"/>
              <w:jc w:val="center"/>
            </w:pPr>
            <w:r>
              <w:t>A</w:t>
            </w:r>
          </w:p>
        </w:tc>
        <w:tc>
          <w:tcPr>
            <w:tcW w:w="1198" w:type="dxa"/>
            <w:shd w:val="clear" w:color="auto" w:fill="auto"/>
          </w:tcPr>
          <w:p w14:paraId="0299AF23" w14:textId="77777777" w:rsidR="00AF7C17" w:rsidRDefault="00AF7C17">
            <w:pPr>
              <w:widowControl w:val="0"/>
              <w:spacing w:line="240" w:lineRule="auto"/>
              <w:jc w:val="center"/>
            </w:pPr>
            <w:r>
              <w:t>B</w:t>
            </w:r>
          </w:p>
        </w:tc>
      </w:tr>
      <w:tr w:rsidR="00AF7C17" w14:paraId="4211C924" w14:textId="77777777" w:rsidTr="006B2788">
        <w:tc>
          <w:tcPr>
            <w:tcW w:w="4114" w:type="dxa"/>
            <w:shd w:val="clear" w:color="auto" w:fill="auto"/>
          </w:tcPr>
          <w:p w14:paraId="2AB06E01" w14:textId="77777777" w:rsidR="00AF7C17" w:rsidRDefault="00AF7C17">
            <w:pPr>
              <w:widowControl w:val="0"/>
              <w:spacing w:line="240" w:lineRule="auto"/>
            </w:pPr>
            <w:r>
              <w:t>The Ogden Trust</w:t>
            </w:r>
          </w:p>
        </w:tc>
        <w:tc>
          <w:tcPr>
            <w:tcW w:w="1134" w:type="dxa"/>
            <w:shd w:val="clear" w:color="auto" w:fill="auto"/>
          </w:tcPr>
          <w:p w14:paraId="4D78EEDC" w14:textId="77777777" w:rsidR="00AF7C17" w:rsidRDefault="00AF7C17">
            <w:pPr>
              <w:widowControl w:val="0"/>
              <w:spacing w:line="240" w:lineRule="auto"/>
              <w:jc w:val="center"/>
            </w:pPr>
            <w:r>
              <w:t>C</w:t>
            </w:r>
          </w:p>
        </w:tc>
        <w:tc>
          <w:tcPr>
            <w:tcW w:w="1843" w:type="dxa"/>
            <w:shd w:val="clear" w:color="auto" w:fill="auto"/>
          </w:tcPr>
          <w:p w14:paraId="3370473D" w14:textId="77777777" w:rsidR="00AF7C17" w:rsidRDefault="00AF7C17">
            <w:pPr>
              <w:widowControl w:val="0"/>
              <w:spacing w:line="240" w:lineRule="auto"/>
              <w:jc w:val="center"/>
            </w:pPr>
            <w:r>
              <w:t>B</w:t>
            </w:r>
          </w:p>
        </w:tc>
        <w:tc>
          <w:tcPr>
            <w:tcW w:w="1701" w:type="dxa"/>
            <w:shd w:val="clear" w:color="auto" w:fill="auto"/>
          </w:tcPr>
          <w:p w14:paraId="7569B66A" w14:textId="77777777" w:rsidR="00AF7C17" w:rsidRDefault="00AF7C17">
            <w:pPr>
              <w:widowControl w:val="0"/>
              <w:spacing w:line="240" w:lineRule="auto"/>
              <w:jc w:val="center"/>
            </w:pPr>
            <w:r>
              <w:t>A</w:t>
            </w:r>
          </w:p>
        </w:tc>
        <w:tc>
          <w:tcPr>
            <w:tcW w:w="1198" w:type="dxa"/>
            <w:shd w:val="clear" w:color="auto" w:fill="auto"/>
          </w:tcPr>
          <w:p w14:paraId="7387F6BE" w14:textId="77777777" w:rsidR="00AF7C17" w:rsidRDefault="00AF7C17">
            <w:pPr>
              <w:widowControl w:val="0"/>
              <w:spacing w:line="240" w:lineRule="auto"/>
              <w:jc w:val="center"/>
            </w:pPr>
            <w:r>
              <w:t>B</w:t>
            </w:r>
          </w:p>
        </w:tc>
      </w:tr>
      <w:tr w:rsidR="00AF7C17" w14:paraId="0CBB52C8" w14:textId="77777777" w:rsidTr="006B2788">
        <w:tc>
          <w:tcPr>
            <w:tcW w:w="4114" w:type="dxa"/>
            <w:shd w:val="clear" w:color="auto" w:fill="auto"/>
          </w:tcPr>
          <w:p w14:paraId="3F5E3621" w14:textId="77777777" w:rsidR="00AF7C17" w:rsidRDefault="00AF7C17">
            <w:pPr>
              <w:widowControl w:val="0"/>
              <w:spacing w:line="240" w:lineRule="auto"/>
            </w:pPr>
            <w:r>
              <w:t xml:space="preserve">A M </w:t>
            </w:r>
            <w:proofErr w:type="spellStart"/>
            <w:r>
              <w:t>Qattan</w:t>
            </w:r>
            <w:proofErr w:type="spellEnd"/>
            <w:r>
              <w:t xml:space="preserve"> Foundation</w:t>
            </w:r>
          </w:p>
        </w:tc>
        <w:tc>
          <w:tcPr>
            <w:tcW w:w="1134" w:type="dxa"/>
            <w:shd w:val="clear" w:color="auto" w:fill="auto"/>
          </w:tcPr>
          <w:p w14:paraId="1C4F77D7" w14:textId="77777777" w:rsidR="00AF7C17" w:rsidRDefault="00AF7C17">
            <w:pPr>
              <w:widowControl w:val="0"/>
              <w:spacing w:line="240" w:lineRule="auto"/>
              <w:jc w:val="center"/>
            </w:pPr>
            <w:r>
              <w:t>C</w:t>
            </w:r>
          </w:p>
        </w:tc>
        <w:tc>
          <w:tcPr>
            <w:tcW w:w="1843" w:type="dxa"/>
            <w:shd w:val="clear" w:color="auto" w:fill="auto"/>
          </w:tcPr>
          <w:p w14:paraId="2FB54381" w14:textId="77777777" w:rsidR="00AF7C17" w:rsidRDefault="00AF7C17">
            <w:pPr>
              <w:widowControl w:val="0"/>
              <w:spacing w:line="240" w:lineRule="auto"/>
              <w:jc w:val="center"/>
            </w:pPr>
            <w:r>
              <w:t>C</w:t>
            </w:r>
          </w:p>
        </w:tc>
        <w:tc>
          <w:tcPr>
            <w:tcW w:w="1701" w:type="dxa"/>
            <w:shd w:val="clear" w:color="auto" w:fill="auto"/>
          </w:tcPr>
          <w:p w14:paraId="57EB81E1" w14:textId="77777777" w:rsidR="00AF7C17" w:rsidRDefault="00AF7C17">
            <w:pPr>
              <w:widowControl w:val="0"/>
              <w:spacing w:line="240" w:lineRule="auto"/>
              <w:jc w:val="center"/>
            </w:pPr>
            <w:r>
              <w:t>B</w:t>
            </w:r>
          </w:p>
        </w:tc>
        <w:tc>
          <w:tcPr>
            <w:tcW w:w="1198" w:type="dxa"/>
            <w:shd w:val="clear" w:color="auto" w:fill="auto"/>
          </w:tcPr>
          <w:p w14:paraId="00E282AA" w14:textId="77777777" w:rsidR="00AF7C17" w:rsidRDefault="00AF7C17">
            <w:pPr>
              <w:widowControl w:val="0"/>
              <w:spacing w:line="240" w:lineRule="auto"/>
              <w:jc w:val="center"/>
            </w:pPr>
            <w:r>
              <w:t>C</w:t>
            </w:r>
          </w:p>
        </w:tc>
      </w:tr>
      <w:tr w:rsidR="00AF7C17" w14:paraId="0FA04B07" w14:textId="77777777" w:rsidTr="006B2788">
        <w:tc>
          <w:tcPr>
            <w:tcW w:w="4114" w:type="dxa"/>
            <w:shd w:val="clear" w:color="auto" w:fill="auto"/>
          </w:tcPr>
          <w:p w14:paraId="09637DC8" w14:textId="77777777" w:rsidR="00AF7C17" w:rsidRDefault="00AF7C17">
            <w:pPr>
              <w:widowControl w:val="0"/>
              <w:spacing w:line="240" w:lineRule="auto"/>
            </w:pPr>
            <w:r>
              <w:t>Aga Khan Foundation (UK)</w:t>
            </w:r>
          </w:p>
        </w:tc>
        <w:tc>
          <w:tcPr>
            <w:tcW w:w="1134" w:type="dxa"/>
            <w:shd w:val="clear" w:color="auto" w:fill="auto"/>
          </w:tcPr>
          <w:p w14:paraId="48DD0655" w14:textId="77777777" w:rsidR="00AF7C17" w:rsidRDefault="00AF7C17">
            <w:pPr>
              <w:widowControl w:val="0"/>
              <w:spacing w:line="240" w:lineRule="auto"/>
              <w:jc w:val="center"/>
            </w:pPr>
            <w:r>
              <w:t>D</w:t>
            </w:r>
          </w:p>
        </w:tc>
        <w:tc>
          <w:tcPr>
            <w:tcW w:w="1843" w:type="dxa"/>
            <w:shd w:val="clear" w:color="auto" w:fill="auto"/>
          </w:tcPr>
          <w:p w14:paraId="6248D490" w14:textId="77777777" w:rsidR="00AF7C17" w:rsidRDefault="00AF7C17">
            <w:pPr>
              <w:widowControl w:val="0"/>
              <w:spacing w:line="240" w:lineRule="auto"/>
              <w:jc w:val="center"/>
            </w:pPr>
            <w:r>
              <w:t>C</w:t>
            </w:r>
          </w:p>
        </w:tc>
        <w:tc>
          <w:tcPr>
            <w:tcW w:w="1701" w:type="dxa"/>
            <w:shd w:val="clear" w:color="auto" w:fill="auto"/>
          </w:tcPr>
          <w:p w14:paraId="1F0F8D34" w14:textId="77777777" w:rsidR="00AF7C17" w:rsidRDefault="00AF7C17">
            <w:pPr>
              <w:widowControl w:val="0"/>
              <w:spacing w:line="240" w:lineRule="auto"/>
              <w:jc w:val="center"/>
            </w:pPr>
            <w:r>
              <w:t>A</w:t>
            </w:r>
          </w:p>
        </w:tc>
        <w:tc>
          <w:tcPr>
            <w:tcW w:w="1198" w:type="dxa"/>
            <w:shd w:val="clear" w:color="auto" w:fill="auto"/>
          </w:tcPr>
          <w:p w14:paraId="32A8C528" w14:textId="77777777" w:rsidR="00AF7C17" w:rsidRDefault="00AF7C17">
            <w:pPr>
              <w:widowControl w:val="0"/>
              <w:spacing w:line="240" w:lineRule="auto"/>
              <w:jc w:val="center"/>
            </w:pPr>
            <w:r>
              <w:t>C</w:t>
            </w:r>
          </w:p>
        </w:tc>
      </w:tr>
      <w:tr w:rsidR="00AF7C17" w14:paraId="42A183F8" w14:textId="77777777" w:rsidTr="006B2788">
        <w:tc>
          <w:tcPr>
            <w:tcW w:w="4114" w:type="dxa"/>
            <w:shd w:val="clear" w:color="auto" w:fill="auto"/>
          </w:tcPr>
          <w:p w14:paraId="136B0790" w14:textId="77777777" w:rsidR="00AF7C17" w:rsidRDefault="00AF7C17">
            <w:pPr>
              <w:widowControl w:val="0"/>
              <w:spacing w:line="240" w:lineRule="auto"/>
            </w:pPr>
            <w:r>
              <w:t xml:space="preserve">Asser </w:t>
            </w:r>
            <w:proofErr w:type="spellStart"/>
            <w:r>
              <w:t>Bishvil</w:t>
            </w:r>
            <w:proofErr w:type="spellEnd"/>
            <w:r>
              <w:t xml:space="preserve"> Foundation</w:t>
            </w:r>
          </w:p>
        </w:tc>
        <w:tc>
          <w:tcPr>
            <w:tcW w:w="1134" w:type="dxa"/>
            <w:shd w:val="clear" w:color="auto" w:fill="auto"/>
          </w:tcPr>
          <w:p w14:paraId="0C0DE5C0" w14:textId="77777777" w:rsidR="00AF7C17" w:rsidRDefault="00AF7C17">
            <w:pPr>
              <w:widowControl w:val="0"/>
              <w:spacing w:line="240" w:lineRule="auto"/>
              <w:jc w:val="center"/>
            </w:pPr>
            <w:r>
              <w:t>D</w:t>
            </w:r>
          </w:p>
        </w:tc>
        <w:tc>
          <w:tcPr>
            <w:tcW w:w="1843" w:type="dxa"/>
            <w:shd w:val="clear" w:color="auto" w:fill="auto"/>
          </w:tcPr>
          <w:p w14:paraId="0C33A057" w14:textId="77777777" w:rsidR="00AF7C17" w:rsidRDefault="00AF7C17">
            <w:pPr>
              <w:widowControl w:val="0"/>
              <w:spacing w:line="240" w:lineRule="auto"/>
              <w:jc w:val="center"/>
            </w:pPr>
            <w:r>
              <w:t>D</w:t>
            </w:r>
          </w:p>
        </w:tc>
        <w:tc>
          <w:tcPr>
            <w:tcW w:w="1701" w:type="dxa"/>
            <w:shd w:val="clear" w:color="auto" w:fill="auto"/>
          </w:tcPr>
          <w:p w14:paraId="339AD5D0" w14:textId="77777777" w:rsidR="00AF7C17" w:rsidRDefault="00AF7C17">
            <w:pPr>
              <w:widowControl w:val="0"/>
              <w:spacing w:line="240" w:lineRule="auto"/>
              <w:jc w:val="center"/>
            </w:pPr>
            <w:r>
              <w:t>B</w:t>
            </w:r>
          </w:p>
        </w:tc>
        <w:tc>
          <w:tcPr>
            <w:tcW w:w="1198" w:type="dxa"/>
            <w:shd w:val="clear" w:color="auto" w:fill="auto"/>
          </w:tcPr>
          <w:p w14:paraId="56096CD8" w14:textId="77777777" w:rsidR="00AF7C17" w:rsidRDefault="00AF7C17">
            <w:pPr>
              <w:widowControl w:val="0"/>
              <w:spacing w:line="240" w:lineRule="auto"/>
              <w:jc w:val="center"/>
            </w:pPr>
            <w:r>
              <w:t>C</w:t>
            </w:r>
          </w:p>
        </w:tc>
      </w:tr>
      <w:tr w:rsidR="00AF7C17" w14:paraId="39137451" w14:textId="77777777" w:rsidTr="006B2788">
        <w:tc>
          <w:tcPr>
            <w:tcW w:w="4114" w:type="dxa"/>
            <w:shd w:val="clear" w:color="auto" w:fill="auto"/>
          </w:tcPr>
          <w:p w14:paraId="49509157" w14:textId="77777777" w:rsidR="00AF7C17" w:rsidRDefault="00AF7C17">
            <w:pPr>
              <w:widowControl w:val="0"/>
              <w:spacing w:line="240" w:lineRule="auto"/>
            </w:pPr>
            <w:r>
              <w:t>Beit Trust</w:t>
            </w:r>
          </w:p>
        </w:tc>
        <w:tc>
          <w:tcPr>
            <w:tcW w:w="1134" w:type="dxa"/>
            <w:shd w:val="clear" w:color="auto" w:fill="auto"/>
          </w:tcPr>
          <w:p w14:paraId="32E4A50D" w14:textId="77777777" w:rsidR="00AF7C17" w:rsidRDefault="00AF7C17">
            <w:pPr>
              <w:widowControl w:val="0"/>
              <w:spacing w:line="240" w:lineRule="auto"/>
              <w:jc w:val="center"/>
            </w:pPr>
            <w:r>
              <w:t>D</w:t>
            </w:r>
          </w:p>
        </w:tc>
        <w:tc>
          <w:tcPr>
            <w:tcW w:w="1843" w:type="dxa"/>
            <w:shd w:val="clear" w:color="auto" w:fill="auto"/>
          </w:tcPr>
          <w:p w14:paraId="089CB386" w14:textId="77777777" w:rsidR="00AF7C17" w:rsidRDefault="00AF7C17">
            <w:pPr>
              <w:widowControl w:val="0"/>
              <w:spacing w:line="240" w:lineRule="auto"/>
              <w:jc w:val="center"/>
            </w:pPr>
            <w:r>
              <w:t>D</w:t>
            </w:r>
          </w:p>
        </w:tc>
        <w:tc>
          <w:tcPr>
            <w:tcW w:w="1701" w:type="dxa"/>
            <w:shd w:val="clear" w:color="auto" w:fill="auto"/>
          </w:tcPr>
          <w:p w14:paraId="7E9FE04F" w14:textId="77777777" w:rsidR="00AF7C17" w:rsidRDefault="00AF7C17">
            <w:pPr>
              <w:widowControl w:val="0"/>
              <w:spacing w:line="240" w:lineRule="auto"/>
              <w:jc w:val="center"/>
            </w:pPr>
            <w:r>
              <w:t>B</w:t>
            </w:r>
          </w:p>
        </w:tc>
        <w:tc>
          <w:tcPr>
            <w:tcW w:w="1198" w:type="dxa"/>
            <w:shd w:val="clear" w:color="auto" w:fill="auto"/>
          </w:tcPr>
          <w:p w14:paraId="566D4596" w14:textId="77777777" w:rsidR="00AF7C17" w:rsidRDefault="00AF7C17">
            <w:pPr>
              <w:widowControl w:val="0"/>
              <w:spacing w:line="240" w:lineRule="auto"/>
              <w:jc w:val="center"/>
            </w:pPr>
            <w:r>
              <w:t>C</w:t>
            </w:r>
          </w:p>
        </w:tc>
      </w:tr>
      <w:tr w:rsidR="00AF7C17" w14:paraId="0A6C1C72" w14:textId="77777777" w:rsidTr="006B2788">
        <w:tc>
          <w:tcPr>
            <w:tcW w:w="4114" w:type="dxa"/>
            <w:shd w:val="clear" w:color="auto" w:fill="auto"/>
          </w:tcPr>
          <w:p w14:paraId="3A6225B0" w14:textId="77777777" w:rsidR="00AF7C17" w:rsidRDefault="00AF7C17">
            <w:pPr>
              <w:widowControl w:val="0"/>
              <w:spacing w:line="240" w:lineRule="auto"/>
            </w:pPr>
            <w:r>
              <w:lastRenderedPageBreak/>
              <w:t>British Record Industry Trust</w:t>
            </w:r>
          </w:p>
        </w:tc>
        <w:tc>
          <w:tcPr>
            <w:tcW w:w="1134" w:type="dxa"/>
            <w:shd w:val="clear" w:color="auto" w:fill="auto"/>
          </w:tcPr>
          <w:p w14:paraId="624C97BE" w14:textId="77777777" w:rsidR="00AF7C17" w:rsidRDefault="00AF7C17">
            <w:pPr>
              <w:widowControl w:val="0"/>
              <w:spacing w:line="240" w:lineRule="auto"/>
              <w:jc w:val="center"/>
            </w:pPr>
            <w:r>
              <w:t>D</w:t>
            </w:r>
          </w:p>
        </w:tc>
        <w:tc>
          <w:tcPr>
            <w:tcW w:w="1843" w:type="dxa"/>
            <w:shd w:val="clear" w:color="auto" w:fill="auto"/>
          </w:tcPr>
          <w:p w14:paraId="2F6646D1" w14:textId="66B25010" w:rsidR="00AF7C17" w:rsidRDefault="00121C91">
            <w:pPr>
              <w:widowControl w:val="0"/>
              <w:spacing w:line="240" w:lineRule="auto"/>
              <w:jc w:val="center"/>
            </w:pPr>
            <w:r>
              <w:t>C</w:t>
            </w:r>
          </w:p>
        </w:tc>
        <w:tc>
          <w:tcPr>
            <w:tcW w:w="1701" w:type="dxa"/>
            <w:shd w:val="clear" w:color="auto" w:fill="auto"/>
          </w:tcPr>
          <w:p w14:paraId="01B77DE5" w14:textId="77777777" w:rsidR="00AF7C17" w:rsidRDefault="00AF7C17">
            <w:pPr>
              <w:widowControl w:val="0"/>
              <w:spacing w:line="240" w:lineRule="auto"/>
              <w:jc w:val="center"/>
            </w:pPr>
            <w:r>
              <w:t>B</w:t>
            </w:r>
          </w:p>
        </w:tc>
        <w:tc>
          <w:tcPr>
            <w:tcW w:w="1198" w:type="dxa"/>
            <w:shd w:val="clear" w:color="auto" w:fill="auto"/>
          </w:tcPr>
          <w:p w14:paraId="776575FB" w14:textId="77777777" w:rsidR="00AF7C17" w:rsidRDefault="00AF7C17">
            <w:pPr>
              <w:widowControl w:val="0"/>
              <w:spacing w:line="240" w:lineRule="auto"/>
              <w:jc w:val="center"/>
            </w:pPr>
            <w:r>
              <w:t>C</w:t>
            </w:r>
          </w:p>
        </w:tc>
      </w:tr>
      <w:tr w:rsidR="00AF7C17" w14:paraId="0FA0C895" w14:textId="77777777" w:rsidTr="006B2788">
        <w:tc>
          <w:tcPr>
            <w:tcW w:w="4114" w:type="dxa"/>
            <w:shd w:val="clear" w:color="auto" w:fill="auto"/>
          </w:tcPr>
          <w:p w14:paraId="708BE800" w14:textId="77777777" w:rsidR="00AF7C17" w:rsidRDefault="00AF7C17">
            <w:pPr>
              <w:widowControl w:val="0"/>
              <w:spacing w:line="240" w:lineRule="auto"/>
            </w:pPr>
            <w:r>
              <w:t>Christian Vision</w:t>
            </w:r>
          </w:p>
        </w:tc>
        <w:tc>
          <w:tcPr>
            <w:tcW w:w="1134" w:type="dxa"/>
            <w:shd w:val="clear" w:color="auto" w:fill="auto"/>
          </w:tcPr>
          <w:p w14:paraId="425036BF" w14:textId="77777777" w:rsidR="00AF7C17" w:rsidRDefault="00AF7C17">
            <w:pPr>
              <w:widowControl w:val="0"/>
              <w:spacing w:line="240" w:lineRule="auto"/>
              <w:jc w:val="center"/>
            </w:pPr>
            <w:r>
              <w:t>C</w:t>
            </w:r>
          </w:p>
        </w:tc>
        <w:tc>
          <w:tcPr>
            <w:tcW w:w="1843" w:type="dxa"/>
            <w:shd w:val="clear" w:color="auto" w:fill="auto"/>
          </w:tcPr>
          <w:p w14:paraId="1A5102D9" w14:textId="77777777" w:rsidR="00AF7C17" w:rsidRDefault="00AF7C17">
            <w:pPr>
              <w:widowControl w:val="0"/>
              <w:spacing w:line="240" w:lineRule="auto"/>
              <w:jc w:val="center"/>
            </w:pPr>
            <w:r>
              <w:t>C</w:t>
            </w:r>
          </w:p>
        </w:tc>
        <w:tc>
          <w:tcPr>
            <w:tcW w:w="1701" w:type="dxa"/>
            <w:shd w:val="clear" w:color="auto" w:fill="auto"/>
          </w:tcPr>
          <w:p w14:paraId="30E700EC" w14:textId="77777777" w:rsidR="00AF7C17" w:rsidRDefault="00AF7C17">
            <w:pPr>
              <w:widowControl w:val="0"/>
              <w:spacing w:line="240" w:lineRule="auto"/>
              <w:jc w:val="center"/>
            </w:pPr>
            <w:r>
              <w:t>B</w:t>
            </w:r>
          </w:p>
        </w:tc>
        <w:tc>
          <w:tcPr>
            <w:tcW w:w="1198" w:type="dxa"/>
            <w:shd w:val="clear" w:color="auto" w:fill="auto"/>
          </w:tcPr>
          <w:p w14:paraId="291B1927" w14:textId="77777777" w:rsidR="00AF7C17" w:rsidRDefault="00AF7C17">
            <w:pPr>
              <w:widowControl w:val="0"/>
              <w:spacing w:line="240" w:lineRule="auto"/>
              <w:jc w:val="center"/>
            </w:pPr>
            <w:r>
              <w:t>C</w:t>
            </w:r>
          </w:p>
        </w:tc>
      </w:tr>
      <w:tr w:rsidR="00AF7C17" w14:paraId="68F5DAAF" w14:textId="77777777" w:rsidTr="006B2788">
        <w:tc>
          <w:tcPr>
            <w:tcW w:w="4114" w:type="dxa"/>
            <w:shd w:val="clear" w:color="auto" w:fill="auto"/>
          </w:tcPr>
          <w:p w14:paraId="263BC6AF" w14:textId="77777777" w:rsidR="00AF7C17" w:rsidRDefault="00AF7C17">
            <w:pPr>
              <w:widowControl w:val="0"/>
              <w:spacing w:line="240" w:lineRule="auto"/>
            </w:pPr>
            <w:r>
              <w:t>Evan Cornish Foundation</w:t>
            </w:r>
          </w:p>
        </w:tc>
        <w:tc>
          <w:tcPr>
            <w:tcW w:w="1134" w:type="dxa"/>
            <w:shd w:val="clear" w:color="auto" w:fill="auto"/>
          </w:tcPr>
          <w:p w14:paraId="5E41F726" w14:textId="77777777" w:rsidR="00AF7C17" w:rsidRDefault="00AF7C17">
            <w:pPr>
              <w:widowControl w:val="0"/>
              <w:spacing w:line="240" w:lineRule="auto"/>
              <w:jc w:val="center"/>
            </w:pPr>
            <w:r>
              <w:t>C</w:t>
            </w:r>
          </w:p>
        </w:tc>
        <w:tc>
          <w:tcPr>
            <w:tcW w:w="1843" w:type="dxa"/>
            <w:shd w:val="clear" w:color="auto" w:fill="auto"/>
          </w:tcPr>
          <w:p w14:paraId="23B342E6" w14:textId="77777777" w:rsidR="00AF7C17" w:rsidRDefault="00AF7C17">
            <w:pPr>
              <w:widowControl w:val="0"/>
              <w:spacing w:line="240" w:lineRule="auto"/>
              <w:jc w:val="center"/>
            </w:pPr>
            <w:r>
              <w:t>C</w:t>
            </w:r>
          </w:p>
        </w:tc>
        <w:tc>
          <w:tcPr>
            <w:tcW w:w="1701" w:type="dxa"/>
            <w:shd w:val="clear" w:color="auto" w:fill="auto"/>
          </w:tcPr>
          <w:p w14:paraId="2F1A4015" w14:textId="77777777" w:rsidR="00AF7C17" w:rsidRDefault="00AF7C17">
            <w:pPr>
              <w:widowControl w:val="0"/>
              <w:spacing w:line="240" w:lineRule="auto"/>
              <w:jc w:val="center"/>
            </w:pPr>
            <w:r>
              <w:t>A</w:t>
            </w:r>
          </w:p>
        </w:tc>
        <w:tc>
          <w:tcPr>
            <w:tcW w:w="1198" w:type="dxa"/>
            <w:shd w:val="clear" w:color="auto" w:fill="auto"/>
          </w:tcPr>
          <w:p w14:paraId="1D1926E5" w14:textId="77777777" w:rsidR="00AF7C17" w:rsidRDefault="00AF7C17">
            <w:pPr>
              <w:widowControl w:val="0"/>
              <w:spacing w:line="240" w:lineRule="auto"/>
              <w:jc w:val="center"/>
            </w:pPr>
            <w:r>
              <w:t>C</w:t>
            </w:r>
          </w:p>
        </w:tc>
      </w:tr>
      <w:tr w:rsidR="00AF7C17" w14:paraId="4F889B36" w14:textId="77777777" w:rsidTr="006B2788">
        <w:tc>
          <w:tcPr>
            <w:tcW w:w="4114" w:type="dxa"/>
            <w:shd w:val="clear" w:color="auto" w:fill="auto"/>
          </w:tcPr>
          <w:p w14:paraId="3AD34DF5" w14:textId="77777777" w:rsidR="00AF7C17" w:rsidRDefault="00AF7C17">
            <w:pPr>
              <w:widowControl w:val="0"/>
              <w:spacing w:line="240" w:lineRule="auto"/>
            </w:pPr>
            <w:proofErr w:type="spellStart"/>
            <w:r>
              <w:t>Eveson</w:t>
            </w:r>
            <w:proofErr w:type="spellEnd"/>
            <w:r>
              <w:t xml:space="preserve"> Charitable Trust</w:t>
            </w:r>
          </w:p>
        </w:tc>
        <w:tc>
          <w:tcPr>
            <w:tcW w:w="1134" w:type="dxa"/>
            <w:shd w:val="clear" w:color="auto" w:fill="auto"/>
          </w:tcPr>
          <w:p w14:paraId="5762766F" w14:textId="77777777" w:rsidR="00AF7C17" w:rsidRDefault="00AF7C17">
            <w:pPr>
              <w:widowControl w:val="0"/>
              <w:spacing w:line="240" w:lineRule="auto"/>
              <w:jc w:val="center"/>
            </w:pPr>
            <w:r>
              <w:t>D</w:t>
            </w:r>
          </w:p>
        </w:tc>
        <w:tc>
          <w:tcPr>
            <w:tcW w:w="1843" w:type="dxa"/>
            <w:shd w:val="clear" w:color="auto" w:fill="auto"/>
          </w:tcPr>
          <w:p w14:paraId="776676A2" w14:textId="77777777" w:rsidR="00AF7C17" w:rsidRDefault="00AF7C17">
            <w:pPr>
              <w:widowControl w:val="0"/>
              <w:spacing w:line="240" w:lineRule="auto"/>
              <w:jc w:val="center"/>
            </w:pPr>
            <w:r>
              <w:t>B</w:t>
            </w:r>
          </w:p>
        </w:tc>
        <w:tc>
          <w:tcPr>
            <w:tcW w:w="1701" w:type="dxa"/>
            <w:shd w:val="clear" w:color="auto" w:fill="auto"/>
          </w:tcPr>
          <w:p w14:paraId="30E21DC9" w14:textId="77777777" w:rsidR="00AF7C17" w:rsidRDefault="00AF7C17">
            <w:pPr>
              <w:widowControl w:val="0"/>
              <w:spacing w:line="240" w:lineRule="auto"/>
              <w:jc w:val="center"/>
            </w:pPr>
            <w:r>
              <w:t>A</w:t>
            </w:r>
          </w:p>
        </w:tc>
        <w:tc>
          <w:tcPr>
            <w:tcW w:w="1198" w:type="dxa"/>
            <w:shd w:val="clear" w:color="auto" w:fill="auto"/>
          </w:tcPr>
          <w:p w14:paraId="6D9D8873" w14:textId="77777777" w:rsidR="00AF7C17" w:rsidRDefault="00AF7C17">
            <w:pPr>
              <w:widowControl w:val="0"/>
              <w:spacing w:line="240" w:lineRule="auto"/>
              <w:jc w:val="center"/>
            </w:pPr>
            <w:r>
              <w:t>C</w:t>
            </w:r>
          </w:p>
        </w:tc>
      </w:tr>
      <w:tr w:rsidR="00AF7C17" w14:paraId="7E9127CB" w14:textId="77777777" w:rsidTr="006B2788">
        <w:tc>
          <w:tcPr>
            <w:tcW w:w="4114" w:type="dxa"/>
            <w:shd w:val="clear" w:color="auto" w:fill="auto"/>
          </w:tcPr>
          <w:p w14:paraId="46B75523" w14:textId="77777777" w:rsidR="00AF7C17" w:rsidRDefault="00AF7C17">
            <w:pPr>
              <w:widowControl w:val="0"/>
              <w:spacing w:line="240" w:lineRule="auto"/>
            </w:pPr>
            <w:r>
              <w:t>Franciscan Missionaries of the Divine Motherhood Charity</w:t>
            </w:r>
          </w:p>
        </w:tc>
        <w:tc>
          <w:tcPr>
            <w:tcW w:w="1134" w:type="dxa"/>
            <w:shd w:val="clear" w:color="auto" w:fill="auto"/>
          </w:tcPr>
          <w:p w14:paraId="0249F67C" w14:textId="77777777" w:rsidR="00AF7C17" w:rsidRDefault="00AF7C17">
            <w:pPr>
              <w:widowControl w:val="0"/>
              <w:spacing w:line="240" w:lineRule="auto"/>
              <w:jc w:val="center"/>
            </w:pPr>
            <w:r>
              <w:t>D</w:t>
            </w:r>
          </w:p>
        </w:tc>
        <w:tc>
          <w:tcPr>
            <w:tcW w:w="1843" w:type="dxa"/>
            <w:shd w:val="clear" w:color="auto" w:fill="auto"/>
          </w:tcPr>
          <w:p w14:paraId="6A81B38F" w14:textId="77777777" w:rsidR="00AF7C17" w:rsidRDefault="00AF7C17">
            <w:pPr>
              <w:widowControl w:val="0"/>
              <w:spacing w:line="240" w:lineRule="auto"/>
              <w:jc w:val="center"/>
            </w:pPr>
            <w:r>
              <w:t>D</w:t>
            </w:r>
          </w:p>
        </w:tc>
        <w:tc>
          <w:tcPr>
            <w:tcW w:w="1701" w:type="dxa"/>
            <w:shd w:val="clear" w:color="auto" w:fill="auto"/>
          </w:tcPr>
          <w:p w14:paraId="0CD25DDB" w14:textId="77777777" w:rsidR="00AF7C17" w:rsidRDefault="00AF7C17">
            <w:pPr>
              <w:widowControl w:val="0"/>
              <w:spacing w:line="240" w:lineRule="auto"/>
              <w:jc w:val="center"/>
            </w:pPr>
            <w:r>
              <w:t>B</w:t>
            </w:r>
          </w:p>
        </w:tc>
        <w:tc>
          <w:tcPr>
            <w:tcW w:w="1198" w:type="dxa"/>
            <w:shd w:val="clear" w:color="auto" w:fill="auto"/>
          </w:tcPr>
          <w:p w14:paraId="7D674A0F" w14:textId="77777777" w:rsidR="00AF7C17" w:rsidRDefault="00AF7C17">
            <w:pPr>
              <w:widowControl w:val="0"/>
              <w:spacing w:line="240" w:lineRule="auto"/>
              <w:jc w:val="center"/>
            </w:pPr>
            <w:r>
              <w:t>C</w:t>
            </w:r>
          </w:p>
        </w:tc>
      </w:tr>
      <w:tr w:rsidR="00AF7C17" w14:paraId="3EC6A87F" w14:textId="77777777" w:rsidTr="006B2788">
        <w:tc>
          <w:tcPr>
            <w:tcW w:w="4114" w:type="dxa"/>
            <w:shd w:val="clear" w:color="auto" w:fill="auto"/>
          </w:tcPr>
          <w:p w14:paraId="21B08AD0" w14:textId="77777777" w:rsidR="00AF7C17" w:rsidRDefault="00AF7C17">
            <w:pPr>
              <w:widowControl w:val="0"/>
              <w:spacing w:line="240" w:lineRule="auto"/>
            </w:pPr>
            <w:r>
              <w:t>Golden Bottle Trust</w:t>
            </w:r>
          </w:p>
        </w:tc>
        <w:tc>
          <w:tcPr>
            <w:tcW w:w="1134" w:type="dxa"/>
            <w:shd w:val="clear" w:color="auto" w:fill="auto"/>
          </w:tcPr>
          <w:p w14:paraId="0CCA0EFA" w14:textId="77777777" w:rsidR="00AF7C17" w:rsidRDefault="00AF7C17">
            <w:pPr>
              <w:widowControl w:val="0"/>
              <w:spacing w:line="240" w:lineRule="auto"/>
              <w:jc w:val="center"/>
            </w:pPr>
            <w:r>
              <w:t>D</w:t>
            </w:r>
          </w:p>
        </w:tc>
        <w:tc>
          <w:tcPr>
            <w:tcW w:w="1843" w:type="dxa"/>
            <w:shd w:val="clear" w:color="auto" w:fill="auto"/>
          </w:tcPr>
          <w:p w14:paraId="3EAD5640" w14:textId="77777777" w:rsidR="00AF7C17" w:rsidRDefault="00AF7C17">
            <w:pPr>
              <w:widowControl w:val="0"/>
              <w:spacing w:line="240" w:lineRule="auto"/>
              <w:jc w:val="center"/>
            </w:pPr>
            <w:r>
              <w:t>C</w:t>
            </w:r>
          </w:p>
        </w:tc>
        <w:tc>
          <w:tcPr>
            <w:tcW w:w="1701" w:type="dxa"/>
            <w:shd w:val="clear" w:color="auto" w:fill="auto"/>
          </w:tcPr>
          <w:p w14:paraId="1AD2AF64" w14:textId="77777777" w:rsidR="00AF7C17" w:rsidRDefault="00AF7C17">
            <w:pPr>
              <w:widowControl w:val="0"/>
              <w:spacing w:line="240" w:lineRule="auto"/>
              <w:jc w:val="center"/>
            </w:pPr>
            <w:r>
              <w:t>C</w:t>
            </w:r>
          </w:p>
        </w:tc>
        <w:tc>
          <w:tcPr>
            <w:tcW w:w="1198" w:type="dxa"/>
            <w:shd w:val="clear" w:color="auto" w:fill="auto"/>
          </w:tcPr>
          <w:p w14:paraId="1F9F5683" w14:textId="77777777" w:rsidR="00AF7C17" w:rsidRDefault="00AF7C17">
            <w:pPr>
              <w:widowControl w:val="0"/>
              <w:spacing w:line="240" w:lineRule="auto"/>
              <w:jc w:val="center"/>
            </w:pPr>
            <w:r>
              <w:t>C</w:t>
            </w:r>
          </w:p>
        </w:tc>
      </w:tr>
      <w:tr w:rsidR="00AF7C17" w14:paraId="7645B4DC" w14:textId="77777777" w:rsidTr="006B2788">
        <w:tc>
          <w:tcPr>
            <w:tcW w:w="4114" w:type="dxa"/>
            <w:shd w:val="clear" w:color="auto" w:fill="auto"/>
          </w:tcPr>
          <w:p w14:paraId="663ADFDC" w14:textId="77777777" w:rsidR="00AF7C17" w:rsidRDefault="00AF7C17">
            <w:pPr>
              <w:widowControl w:val="0"/>
              <w:spacing w:line="240" w:lineRule="auto"/>
            </w:pPr>
            <w:r>
              <w:t>Hugh Fraser Foundation</w:t>
            </w:r>
          </w:p>
        </w:tc>
        <w:tc>
          <w:tcPr>
            <w:tcW w:w="1134" w:type="dxa"/>
            <w:shd w:val="clear" w:color="auto" w:fill="auto"/>
          </w:tcPr>
          <w:p w14:paraId="7BAADEF3" w14:textId="77777777" w:rsidR="00AF7C17" w:rsidRDefault="00AF7C17">
            <w:pPr>
              <w:widowControl w:val="0"/>
              <w:spacing w:line="240" w:lineRule="auto"/>
              <w:jc w:val="center"/>
            </w:pPr>
            <w:r>
              <w:t>C</w:t>
            </w:r>
          </w:p>
        </w:tc>
        <w:tc>
          <w:tcPr>
            <w:tcW w:w="1843" w:type="dxa"/>
            <w:shd w:val="clear" w:color="auto" w:fill="auto"/>
          </w:tcPr>
          <w:p w14:paraId="6537FCEC" w14:textId="77777777" w:rsidR="00AF7C17" w:rsidRDefault="00AF7C17">
            <w:pPr>
              <w:widowControl w:val="0"/>
              <w:spacing w:line="240" w:lineRule="auto"/>
              <w:jc w:val="center"/>
            </w:pPr>
            <w:r>
              <w:t>D</w:t>
            </w:r>
          </w:p>
        </w:tc>
        <w:tc>
          <w:tcPr>
            <w:tcW w:w="1701" w:type="dxa"/>
            <w:shd w:val="clear" w:color="auto" w:fill="auto"/>
          </w:tcPr>
          <w:p w14:paraId="2FEED243" w14:textId="77777777" w:rsidR="00AF7C17" w:rsidRDefault="00AF7C17">
            <w:pPr>
              <w:widowControl w:val="0"/>
              <w:spacing w:line="240" w:lineRule="auto"/>
              <w:jc w:val="center"/>
            </w:pPr>
            <w:r>
              <w:t>C</w:t>
            </w:r>
          </w:p>
        </w:tc>
        <w:tc>
          <w:tcPr>
            <w:tcW w:w="1198" w:type="dxa"/>
            <w:shd w:val="clear" w:color="auto" w:fill="auto"/>
          </w:tcPr>
          <w:p w14:paraId="780516B9" w14:textId="77777777" w:rsidR="00AF7C17" w:rsidRDefault="00AF7C17">
            <w:pPr>
              <w:widowControl w:val="0"/>
              <w:spacing w:line="240" w:lineRule="auto"/>
              <w:jc w:val="center"/>
            </w:pPr>
            <w:r>
              <w:t>C</w:t>
            </w:r>
          </w:p>
        </w:tc>
      </w:tr>
      <w:tr w:rsidR="00AF7C17" w14:paraId="4CC626BA" w14:textId="77777777" w:rsidTr="006B2788">
        <w:tc>
          <w:tcPr>
            <w:tcW w:w="4114" w:type="dxa"/>
            <w:shd w:val="clear" w:color="auto" w:fill="auto"/>
          </w:tcPr>
          <w:p w14:paraId="6B384D49" w14:textId="77777777" w:rsidR="00AF7C17" w:rsidRDefault="00AF7C17">
            <w:pPr>
              <w:widowControl w:val="0"/>
              <w:spacing w:line="240" w:lineRule="auto"/>
            </w:pPr>
            <w:r>
              <w:t>Islamic Aid</w:t>
            </w:r>
          </w:p>
        </w:tc>
        <w:tc>
          <w:tcPr>
            <w:tcW w:w="1134" w:type="dxa"/>
            <w:shd w:val="clear" w:color="auto" w:fill="auto"/>
          </w:tcPr>
          <w:p w14:paraId="69F9E2FA" w14:textId="77777777" w:rsidR="00AF7C17" w:rsidRDefault="00AF7C17">
            <w:pPr>
              <w:widowControl w:val="0"/>
              <w:spacing w:line="240" w:lineRule="auto"/>
              <w:jc w:val="center"/>
            </w:pPr>
            <w:r>
              <w:t>D</w:t>
            </w:r>
          </w:p>
        </w:tc>
        <w:tc>
          <w:tcPr>
            <w:tcW w:w="1843" w:type="dxa"/>
            <w:shd w:val="clear" w:color="auto" w:fill="auto"/>
          </w:tcPr>
          <w:p w14:paraId="32857B98" w14:textId="77777777" w:rsidR="00AF7C17" w:rsidRDefault="00AF7C17">
            <w:pPr>
              <w:widowControl w:val="0"/>
              <w:spacing w:line="240" w:lineRule="auto"/>
              <w:jc w:val="center"/>
            </w:pPr>
            <w:r>
              <w:t>D</w:t>
            </w:r>
          </w:p>
        </w:tc>
        <w:tc>
          <w:tcPr>
            <w:tcW w:w="1701" w:type="dxa"/>
            <w:shd w:val="clear" w:color="auto" w:fill="auto"/>
          </w:tcPr>
          <w:p w14:paraId="45E349D7" w14:textId="77777777" w:rsidR="00AF7C17" w:rsidRDefault="00AF7C17">
            <w:pPr>
              <w:widowControl w:val="0"/>
              <w:spacing w:line="240" w:lineRule="auto"/>
              <w:jc w:val="center"/>
            </w:pPr>
            <w:r>
              <w:t>C</w:t>
            </w:r>
          </w:p>
        </w:tc>
        <w:tc>
          <w:tcPr>
            <w:tcW w:w="1198" w:type="dxa"/>
            <w:shd w:val="clear" w:color="auto" w:fill="auto"/>
          </w:tcPr>
          <w:p w14:paraId="3B948BDB" w14:textId="77777777" w:rsidR="00AF7C17" w:rsidRDefault="00AF7C17">
            <w:pPr>
              <w:widowControl w:val="0"/>
              <w:spacing w:line="240" w:lineRule="auto"/>
              <w:jc w:val="center"/>
            </w:pPr>
            <w:r>
              <w:t>C</w:t>
            </w:r>
          </w:p>
        </w:tc>
      </w:tr>
      <w:tr w:rsidR="00AF7C17" w14:paraId="5BEBAE87" w14:textId="77777777" w:rsidTr="006B2788">
        <w:tc>
          <w:tcPr>
            <w:tcW w:w="4114" w:type="dxa"/>
            <w:shd w:val="clear" w:color="auto" w:fill="auto"/>
          </w:tcPr>
          <w:p w14:paraId="68C88310" w14:textId="77777777" w:rsidR="00AF7C17" w:rsidRDefault="00AF7C17">
            <w:pPr>
              <w:widowControl w:val="0"/>
              <w:spacing w:line="240" w:lineRule="auto"/>
            </w:pPr>
            <w:r>
              <w:t>Leverhulme Trust</w:t>
            </w:r>
          </w:p>
        </w:tc>
        <w:tc>
          <w:tcPr>
            <w:tcW w:w="1134" w:type="dxa"/>
            <w:shd w:val="clear" w:color="auto" w:fill="auto"/>
          </w:tcPr>
          <w:p w14:paraId="6F58E051" w14:textId="77777777" w:rsidR="00AF7C17" w:rsidRDefault="00AF7C17">
            <w:pPr>
              <w:widowControl w:val="0"/>
              <w:spacing w:line="240" w:lineRule="auto"/>
              <w:jc w:val="center"/>
            </w:pPr>
            <w:r>
              <w:t>D</w:t>
            </w:r>
          </w:p>
        </w:tc>
        <w:tc>
          <w:tcPr>
            <w:tcW w:w="1843" w:type="dxa"/>
            <w:shd w:val="clear" w:color="auto" w:fill="auto"/>
          </w:tcPr>
          <w:p w14:paraId="3FA265A8" w14:textId="77777777" w:rsidR="00AF7C17" w:rsidRDefault="00AF7C17">
            <w:pPr>
              <w:widowControl w:val="0"/>
              <w:spacing w:line="240" w:lineRule="auto"/>
              <w:jc w:val="center"/>
            </w:pPr>
            <w:r>
              <w:t>C</w:t>
            </w:r>
          </w:p>
        </w:tc>
        <w:tc>
          <w:tcPr>
            <w:tcW w:w="1701" w:type="dxa"/>
            <w:shd w:val="clear" w:color="auto" w:fill="auto"/>
          </w:tcPr>
          <w:p w14:paraId="5422BCF7" w14:textId="77777777" w:rsidR="00AF7C17" w:rsidRDefault="00AF7C17">
            <w:pPr>
              <w:widowControl w:val="0"/>
              <w:spacing w:line="240" w:lineRule="auto"/>
              <w:jc w:val="center"/>
            </w:pPr>
            <w:r>
              <w:t>A</w:t>
            </w:r>
          </w:p>
        </w:tc>
        <w:tc>
          <w:tcPr>
            <w:tcW w:w="1198" w:type="dxa"/>
            <w:shd w:val="clear" w:color="auto" w:fill="auto"/>
          </w:tcPr>
          <w:p w14:paraId="53B82EE3" w14:textId="77777777" w:rsidR="00AF7C17" w:rsidRDefault="00AF7C17">
            <w:pPr>
              <w:widowControl w:val="0"/>
              <w:spacing w:line="240" w:lineRule="auto"/>
              <w:jc w:val="center"/>
            </w:pPr>
            <w:r>
              <w:t>C</w:t>
            </w:r>
          </w:p>
        </w:tc>
      </w:tr>
      <w:tr w:rsidR="00AF7C17" w14:paraId="0C84EA21" w14:textId="77777777" w:rsidTr="006B2788">
        <w:tc>
          <w:tcPr>
            <w:tcW w:w="4114" w:type="dxa"/>
            <w:shd w:val="clear" w:color="auto" w:fill="auto"/>
          </w:tcPr>
          <w:p w14:paraId="7B9358BE" w14:textId="6760C5CB" w:rsidR="00AF7C17" w:rsidRDefault="00AF7C17">
            <w:pPr>
              <w:widowControl w:val="0"/>
              <w:spacing w:line="240" w:lineRule="auto"/>
            </w:pPr>
            <w:r>
              <w:t>Lloyd</w:t>
            </w:r>
            <w:r w:rsidR="00DC5F36">
              <w:t>’</w:t>
            </w:r>
            <w:r>
              <w:t>s Register Foundation</w:t>
            </w:r>
          </w:p>
        </w:tc>
        <w:tc>
          <w:tcPr>
            <w:tcW w:w="1134" w:type="dxa"/>
            <w:shd w:val="clear" w:color="auto" w:fill="auto"/>
          </w:tcPr>
          <w:p w14:paraId="5EC059D9" w14:textId="77777777" w:rsidR="00AF7C17" w:rsidRDefault="00AF7C17">
            <w:pPr>
              <w:widowControl w:val="0"/>
              <w:spacing w:line="240" w:lineRule="auto"/>
              <w:jc w:val="center"/>
            </w:pPr>
            <w:r>
              <w:t>D</w:t>
            </w:r>
          </w:p>
        </w:tc>
        <w:tc>
          <w:tcPr>
            <w:tcW w:w="1843" w:type="dxa"/>
            <w:shd w:val="clear" w:color="auto" w:fill="auto"/>
          </w:tcPr>
          <w:p w14:paraId="1443B82B" w14:textId="77777777" w:rsidR="00AF7C17" w:rsidRDefault="00AF7C17">
            <w:pPr>
              <w:widowControl w:val="0"/>
              <w:spacing w:line="240" w:lineRule="auto"/>
              <w:jc w:val="center"/>
            </w:pPr>
            <w:r>
              <w:t>C</w:t>
            </w:r>
          </w:p>
        </w:tc>
        <w:tc>
          <w:tcPr>
            <w:tcW w:w="1701" w:type="dxa"/>
            <w:shd w:val="clear" w:color="auto" w:fill="auto"/>
          </w:tcPr>
          <w:p w14:paraId="04FD1767" w14:textId="77777777" w:rsidR="00AF7C17" w:rsidRDefault="00AF7C17">
            <w:pPr>
              <w:widowControl w:val="0"/>
              <w:spacing w:line="240" w:lineRule="auto"/>
              <w:jc w:val="center"/>
            </w:pPr>
            <w:r>
              <w:t>A</w:t>
            </w:r>
          </w:p>
        </w:tc>
        <w:tc>
          <w:tcPr>
            <w:tcW w:w="1198" w:type="dxa"/>
            <w:shd w:val="clear" w:color="auto" w:fill="auto"/>
          </w:tcPr>
          <w:p w14:paraId="7C776C5B" w14:textId="77777777" w:rsidR="00AF7C17" w:rsidRDefault="00AF7C17">
            <w:pPr>
              <w:widowControl w:val="0"/>
              <w:spacing w:line="240" w:lineRule="auto"/>
              <w:jc w:val="center"/>
            </w:pPr>
            <w:r>
              <w:t>C</w:t>
            </w:r>
          </w:p>
        </w:tc>
      </w:tr>
      <w:tr w:rsidR="00AF7C17" w14:paraId="72C31C2F" w14:textId="77777777" w:rsidTr="006B2788">
        <w:tc>
          <w:tcPr>
            <w:tcW w:w="4114" w:type="dxa"/>
            <w:shd w:val="clear" w:color="auto" w:fill="auto"/>
          </w:tcPr>
          <w:p w14:paraId="6216AC42" w14:textId="77777777" w:rsidR="00AF7C17" w:rsidRDefault="00AF7C17">
            <w:pPr>
              <w:widowControl w:val="0"/>
              <w:spacing w:line="240" w:lineRule="auto"/>
            </w:pPr>
            <w:proofErr w:type="spellStart"/>
            <w:r>
              <w:t>Maitri</w:t>
            </w:r>
            <w:proofErr w:type="spellEnd"/>
            <w:r>
              <w:t xml:space="preserve"> Trust</w:t>
            </w:r>
          </w:p>
        </w:tc>
        <w:tc>
          <w:tcPr>
            <w:tcW w:w="1134" w:type="dxa"/>
            <w:shd w:val="clear" w:color="auto" w:fill="auto"/>
          </w:tcPr>
          <w:p w14:paraId="1ADB49A1" w14:textId="77777777" w:rsidR="00AF7C17" w:rsidRDefault="00AF7C17">
            <w:pPr>
              <w:widowControl w:val="0"/>
              <w:spacing w:line="240" w:lineRule="auto"/>
              <w:jc w:val="center"/>
            </w:pPr>
            <w:r>
              <w:t>D</w:t>
            </w:r>
          </w:p>
        </w:tc>
        <w:tc>
          <w:tcPr>
            <w:tcW w:w="1843" w:type="dxa"/>
            <w:shd w:val="clear" w:color="auto" w:fill="auto"/>
          </w:tcPr>
          <w:p w14:paraId="69A45D4F" w14:textId="77777777" w:rsidR="00AF7C17" w:rsidRDefault="00AF7C17">
            <w:pPr>
              <w:widowControl w:val="0"/>
              <w:spacing w:line="240" w:lineRule="auto"/>
              <w:jc w:val="center"/>
            </w:pPr>
            <w:r>
              <w:t>D</w:t>
            </w:r>
          </w:p>
        </w:tc>
        <w:tc>
          <w:tcPr>
            <w:tcW w:w="1701" w:type="dxa"/>
            <w:shd w:val="clear" w:color="auto" w:fill="auto"/>
          </w:tcPr>
          <w:p w14:paraId="619C85E6" w14:textId="77777777" w:rsidR="00AF7C17" w:rsidRDefault="00AF7C17">
            <w:pPr>
              <w:widowControl w:val="0"/>
              <w:spacing w:line="240" w:lineRule="auto"/>
              <w:jc w:val="center"/>
            </w:pPr>
            <w:r>
              <w:t>B</w:t>
            </w:r>
          </w:p>
        </w:tc>
        <w:tc>
          <w:tcPr>
            <w:tcW w:w="1198" w:type="dxa"/>
            <w:shd w:val="clear" w:color="auto" w:fill="auto"/>
          </w:tcPr>
          <w:p w14:paraId="4CC9BF77" w14:textId="77777777" w:rsidR="00AF7C17" w:rsidRDefault="00AF7C17">
            <w:pPr>
              <w:widowControl w:val="0"/>
              <w:spacing w:line="240" w:lineRule="auto"/>
              <w:jc w:val="center"/>
            </w:pPr>
            <w:r>
              <w:t>C</w:t>
            </w:r>
          </w:p>
        </w:tc>
      </w:tr>
      <w:tr w:rsidR="00AF7C17" w14:paraId="097D7819" w14:textId="77777777" w:rsidTr="006B2788">
        <w:tc>
          <w:tcPr>
            <w:tcW w:w="4114" w:type="dxa"/>
            <w:shd w:val="clear" w:color="auto" w:fill="auto"/>
          </w:tcPr>
          <w:p w14:paraId="421D1CC1" w14:textId="77777777" w:rsidR="00AF7C17" w:rsidRDefault="00AF7C17">
            <w:pPr>
              <w:widowControl w:val="0"/>
              <w:spacing w:line="240" w:lineRule="auto"/>
            </w:pPr>
            <w:r>
              <w:t>Maurice and Vivienne Wohl Philanthropic Foundation</w:t>
            </w:r>
          </w:p>
        </w:tc>
        <w:tc>
          <w:tcPr>
            <w:tcW w:w="1134" w:type="dxa"/>
            <w:shd w:val="clear" w:color="auto" w:fill="auto"/>
          </w:tcPr>
          <w:p w14:paraId="71E4DE52" w14:textId="77777777" w:rsidR="00AF7C17" w:rsidRDefault="00AF7C17">
            <w:pPr>
              <w:widowControl w:val="0"/>
              <w:spacing w:line="240" w:lineRule="auto"/>
              <w:jc w:val="center"/>
            </w:pPr>
            <w:r>
              <w:t>C</w:t>
            </w:r>
          </w:p>
        </w:tc>
        <w:tc>
          <w:tcPr>
            <w:tcW w:w="1843" w:type="dxa"/>
            <w:shd w:val="clear" w:color="auto" w:fill="auto"/>
          </w:tcPr>
          <w:p w14:paraId="7431D131" w14:textId="77777777" w:rsidR="00AF7C17" w:rsidRDefault="00AF7C17">
            <w:pPr>
              <w:widowControl w:val="0"/>
              <w:spacing w:line="240" w:lineRule="auto"/>
              <w:jc w:val="center"/>
            </w:pPr>
            <w:r>
              <w:t>C</w:t>
            </w:r>
          </w:p>
        </w:tc>
        <w:tc>
          <w:tcPr>
            <w:tcW w:w="1701" w:type="dxa"/>
            <w:shd w:val="clear" w:color="auto" w:fill="auto"/>
          </w:tcPr>
          <w:p w14:paraId="36334A19" w14:textId="77777777" w:rsidR="00AF7C17" w:rsidRDefault="00AF7C17">
            <w:pPr>
              <w:widowControl w:val="0"/>
              <w:spacing w:line="240" w:lineRule="auto"/>
              <w:jc w:val="center"/>
            </w:pPr>
            <w:r>
              <w:t>A</w:t>
            </w:r>
          </w:p>
        </w:tc>
        <w:tc>
          <w:tcPr>
            <w:tcW w:w="1198" w:type="dxa"/>
            <w:shd w:val="clear" w:color="auto" w:fill="auto"/>
          </w:tcPr>
          <w:p w14:paraId="68AE8050" w14:textId="77777777" w:rsidR="00AF7C17" w:rsidRDefault="00AF7C17">
            <w:pPr>
              <w:widowControl w:val="0"/>
              <w:spacing w:line="240" w:lineRule="auto"/>
              <w:jc w:val="center"/>
            </w:pPr>
            <w:r>
              <w:t>C</w:t>
            </w:r>
          </w:p>
        </w:tc>
      </w:tr>
      <w:tr w:rsidR="00AF7C17" w14:paraId="14DE231F" w14:textId="77777777" w:rsidTr="006B2788">
        <w:tc>
          <w:tcPr>
            <w:tcW w:w="4114" w:type="dxa"/>
            <w:shd w:val="clear" w:color="auto" w:fill="auto"/>
          </w:tcPr>
          <w:p w14:paraId="2D75144D" w14:textId="77777777" w:rsidR="00AF7C17" w:rsidRDefault="00AF7C17">
            <w:pPr>
              <w:widowControl w:val="0"/>
              <w:spacing w:line="240" w:lineRule="auto"/>
            </w:pPr>
            <w:r>
              <w:t>National Gardens Scheme Charitable Trust</w:t>
            </w:r>
          </w:p>
        </w:tc>
        <w:tc>
          <w:tcPr>
            <w:tcW w:w="1134" w:type="dxa"/>
            <w:shd w:val="clear" w:color="auto" w:fill="auto"/>
          </w:tcPr>
          <w:p w14:paraId="7F9890CE" w14:textId="77777777" w:rsidR="00AF7C17" w:rsidRDefault="00AF7C17">
            <w:pPr>
              <w:widowControl w:val="0"/>
              <w:spacing w:line="240" w:lineRule="auto"/>
              <w:jc w:val="center"/>
            </w:pPr>
            <w:r>
              <w:t>D</w:t>
            </w:r>
          </w:p>
        </w:tc>
        <w:tc>
          <w:tcPr>
            <w:tcW w:w="1843" w:type="dxa"/>
            <w:shd w:val="clear" w:color="auto" w:fill="auto"/>
          </w:tcPr>
          <w:p w14:paraId="1AF82FF1" w14:textId="77777777" w:rsidR="00AF7C17" w:rsidRDefault="00AF7C17">
            <w:pPr>
              <w:widowControl w:val="0"/>
              <w:spacing w:line="240" w:lineRule="auto"/>
              <w:jc w:val="center"/>
            </w:pPr>
            <w:r>
              <w:t>C</w:t>
            </w:r>
          </w:p>
        </w:tc>
        <w:tc>
          <w:tcPr>
            <w:tcW w:w="1701" w:type="dxa"/>
            <w:shd w:val="clear" w:color="auto" w:fill="auto"/>
          </w:tcPr>
          <w:p w14:paraId="3E53E2D4" w14:textId="77777777" w:rsidR="00AF7C17" w:rsidRDefault="00AF7C17">
            <w:pPr>
              <w:widowControl w:val="0"/>
              <w:spacing w:line="240" w:lineRule="auto"/>
              <w:jc w:val="center"/>
            </w:pPr>
            <w:r>
              <w:t>A</w:t>
            </w:r>
          </w:p>
        </w:tc>
        <w:tc>
          <w:tcPr>
            <w:tcW w:w="1198" w:type="dxa"/>
            <w:shd w:val="clear" w:color="auto" w:fill="auto"/>
          </w:tcPr>
          <w:p w14:paraId="3331B449" w14:textId="77777777" w:rsidR="00AF7C17" w:rsidRDefault="00AF7C17">
            <w:pPr>
              <w:widowControl w:val="0"/>
              <w:spacing w:line="240" w:lineRule="auto"/>
              <w:jc w:val="center"/>
            </w:pPr>
            <w:r>
              <w:t>C</w:t>
            </w:r>
          </w:p>
        </w:tc>
      </w:tr>
      <w:tr w:rsidR="00AF7C17" w14:paraId="02D3B811" w14:textId="77777777" w:rsidTr="006B2788">
        <w:tc>
          <w:tcPr>
            <w:tcW w:w="4114" w:type="dxa"/>
            <w:shd w:val="clear" w:color="auto" w:fill="auto"/>
          </w:tcPr>
          <w:p w14:paraId="28F6247F" w14:textId="77777777" w:rsidR="00AF7C17" w:rsidRDefault="00AF7C17">
            <w:pPr>
              <w:widowControl w:val="0"/>
              <w:spacing w:line="240" w:lineRule="auto"/>
            </w:pPr>
            <w:r>
              <w:t>Oxford Russia Fund</w:t>
            </w:r>
          </w:p>
        </w:tc>
        <w:tc>
          <w:tcPr>
            <w:tcW w:w="1134" w:type="dxa"/>
            <w:shd w:val="clear" w:color="auto" w:fill="auto"/>
          </w:tcPr>
          <w:p w14:paraId="05E2D383" w14:textId="77777777" w:rsidR="00AF7C17" w:rsidRDefault="00AF7C17">
            <w:pPr>
              <w:widowControl w:val="0"/>
              <w:spacing w:line="240" w:lineRule="auto"/>
              <w:jc w:val="center"/>
            </w:pPr>
            <w:r>
              <w:t>D</w:t>
            </w:r>
          </w:p>
        </w:tc>
        <w:tc>
          <w:tcPr>
            <w:tcW w:w="1843" w:type="dxa"/>
            <w:shd w:val="clear" w:color="auto" w:fill="auto"/>
          </w:tcPr>
          <w:p w14:paraId="69D904FB" w14:textId="77777777" w:rsidR="00AF7C17" w:rsidRDefault="00AF7C17">
            <w:pPr>
              <w:widowControl w:val="0"/>
              <w:spacing w:line="240" w:lineRule="auto"/>
              <w:jc w:val="center"/>
            </w:pPr>
            <w:r>
              <w:t>D</w:t>
            </w:r>
          </w:p>
        </w:tc>
        <w:tc>
          <w:tcPr>
            <w:tcW w:w="1701" w:type="dxa"/>
            <w:shd w:val="clear" w:color="auto" w:fill="auto"/>
          </w:tcPr>
          <w:p w14:paraId="45A0FA75" w14:textId="77777777" w:rsidR="00AF7C17" w:rsidRDefault="00AF7C17">
            <w:pPr>
              <w:widowControl w:val="0"/>
              <w:spacing w:line="240" w:lineRule="auto"/>
              <w:jc w:val="center"/>
            </w:pPr>
            <w:r>
              <w:t>B</w:t>
            </w:r>
          </w:p>
        </w:tc>
        <w:tc>
          <w:tcPr>
            <w:tcW w:w="1198" w:type="dxa"/>
            <w:shd w:val="clear" w:color="auto" w:fill="auto"/>
          </w:tcPr>
          <w:p w14:paraId="4BB53C36" w14:textId="77777777" w:rsidR="00AF7C17" w:rsidRDefault="00AF7C17">
            <w:pPr>
              <w:widowControl w:val="0"/>
              <w:spacing w:line="240" w:lineRule="auto"/>
              <w:jc w:val="center"/>
            </w:pPr>
            <w:r>
              <w:t>C</w:t>
            </w:r>
          </w:p>
        </w:tc>
      </w:tr>
      <w:tr w:rsidR="00AF7C17" w14:paraId="7E9FC9F0" w14:textId="77777777" w:rsidTr="006B2788">
        <w:tc>
          <w:tcPr>
            <w:tcW w:w="4114" w:type="dxa"/>
            <w:shd w:val="clear" w:color="auto" w:fill="auto"/>
          </w:tcPr>
          <w:p w14:paraId="0F490C7E" w14:textId="77777777" w:rsidR="00AF7C17" w:rsidRDefault="00AF7C17">
            <w:pPr>
              <w:widowControl w:val="0"/>
              <w:spacing w:line="240" w:lineRule="auto"/>
            </w:pPr>
            <w:r>
              <w:t>Resolution Trust</w:t>
            </w:r>
          </w:p>
        </w:tc>
        <w:tc>
          <w:tcPr>
            <w:tcW w:w="1134" w:type="dxa"/>
            <w:shd w:val="clear" w:color="auto" w:fill="auto"/>
          </w:tcPr>
          <w:p w14:paraId="0070E69E" w14:textId="77777777" w:rsidR="00AF7C17" w:rsidRDefault="00AF7C17">
            <w:pPr>
              <w:widowControl w:val="0"/>
              <w:spacing w:line="240" w:lineRule="auto"/>
              <w:jc w:val="center"/>
            </w:pPr>
            <w:r>
              <w:t>C</w:t>
            </w:r>
          </w:p>
        </w:tc>
        <w:tc>
          <w:tcPr>
            <w:tcW w:w="1843" w:type="dxa"/>
            <w:shd w:val="clear" w:color="auto" w:fill="auto"/>
          </w:tcPr>
          <w:p w14:paraId="064BDF4B" w14:textId="77777777" w:rsidR="00AF7C17" w:rsidRDefault="00AF7C17">
            <w:pPr>
              <w:widowControl w:val="0"/>
              <w:spacing w:line="240" w:lineRule="auto"/>
              <w:jc w:val="center"/>
            </w:pPr>
            <w:r>
              <w:t>C</w:t>
            </w:r>
          </w:p>
        </w:tc>
        <w:tc>
          <w:tcPr>
            <w:tcW w:w="1701" w:type="dxa"/>
            <w:shd w:val="clear" w:color="auto" w:fill="auto"/>
          </w:tcPr>
          <w:p w14:paraId="27C1F3F3" w14:textId="77777777" w:rsidR="00AF7C17" w:rsidRDefault="00AF7C17">
            <w:pPr>
              <w:widowControl w:val="0"/>
              <w:spacing w:line="240" w:lineRule="auto"/>
              <w:jc w:val="center"/>
            </w:pPr>
            <w:r>
              <w:t>C</w:t>
            </w:r>
          </w:p>
        </w:tc>
        <w:tc>
          <w:tcPr>
            <w:tcW w:w="1198" w:type="dxa"/>
            <w:shd w:val="clear" w:color="auto" w:fill="auto"/>
          </w:tcPr>
          <w:p w14:paraId="56B87CFD" w14:textId="77777777" w:rsidR="00AF7C17" w:rsidRDefault="00AF7C17">
            <w:pPr>
              <w:widowControl w:val="0"/>
              <w:spacing w:line="240" w:lineRule="auto"/>
              <w:jc w:val="center"/>
            </w:pPr>
            <w:r>
              <w:t>C</w:t>
            </w:r>
          </w:p>
        </w:tc>
      </w:tr>
      <w:tr w:rsidR="00AF7C17" w14:paraId="7743932D" w14:textId="77777777" w:rsidTr="006B2788">
        <w:tc>
          <w:tcPr>
            <w:tcW w:w="4114" w:type="dxa"/>
            <w:shd w:val="clear" w:color="auto" w:fill="auto"/>
          </w:tcPr>
          <w:p w14:paraId="53130468" w14:textId="77777777" w:rsidR="00AF7C17" w:rsidRDefault="00AF7C17">
            <w:pPr>
              <w:widowControl w:val="0"/>
              <w:spacing w:line="240" w:lineRule="auto"/>
            </w:pPr>
            <w:r>
              <w:t>Rotary Foundation of the United Kingdom</w:t>
            </w:r>
          </w:p>
        </w:tc>
        <w:tc>
          <w:tcPr>
            <w:tcW w:w="1134" w:type="dxa"/>
            <w:shd w:val="clear" w:color="auto" w:fill="auto"/>
          </w:tcPr>
          <w:p w14:paraId="1B9CEC51" w14:textId="77777777" w:rsidR="00AF7C17" w:rsidRDefault="00AF7C17">
            <w:pPr>
              <w:widowControl w:val="0"/>
              <w:spacing w:line="240" w:lineRule="auto"/>
              <w:jc w:val="center"/>
            </w:pPr>
            <w:r>
              <w:t>C</w:t>
            </w:r>
          </w:p>
        </w:tc>
        <w:tc>
          <w:tcPr>
            <w:tcW w:w="1843" w:type="dxa"/>
            <w:shd w:val="clear" w:color="auto" w:fill="auto"/>
          </w:tcPr>
          <w:p w14:paraId="6E228D6E" w14:textId="77777777" w:rsidR="00AF7C17" w:rsidRDefault="00AF7C17">
            <w:pPr>
              <w:widowControl w:val="0"/>
              <w:spacing w:line="240" w:lineRule="auto"/>
              <w:jc w:val="center"/>
            </w:pPr>
            <w:r>
              <w:t>C</w:t>
            </w:r>
          </w:p>
        </w:tc>
        <w:tc>
          <w:tcPr>
            <w:tcW w:w="1701" w:type="dxa"/>
            <w:shd w:val="clear" w:color="auto" w:fill="auto"/>
          </w:tcPr>
          <w:p w14:paraId="3E98A308" w14:textId="77777777" w:rsidR="00AF7C17" w:rsidRDefault="00AF7C17">
            <w:pPr>
              <w:widowControl w:val="0"/>
              <w:spacing w:line="240" w:lineRule="auto"/>
              <w:jc w:val="center"/>
            </w:pPr>
            <w:r>
              <w:t>C</w:t>
            </w:r>
          </w:p>
        </w:tc>
        <w:tc>
          <w:tcPr>
            <w:tcW w:w="1198" w:type="dxa"/>
            <w:shd w:val="clear" w:color="auto" w:fill="auto"/>
          </w:tcPr>
          <w:p w14:paraId="00B33D4E" w14:textId="77777777" w:rsidR="00AF7C17" w:rsidRDefault="00AF7C17">
            <w:pPr>
              <w:widowControl w:val="0"/>
              <w:spacing w:line="240" w:lineRule="auto"/>
              <w:jc w:val="center"/>
            </w:pPr>
            <w:r>
              <w:t>C</w:t>
            </w:r>
          </w:p>
        </w:tc>
      </w:tr>
      <w:tr w:rsidR="00AF7C17" w14:paraId="00774C17" w14:textId="77777777" w:rsidTr="006B2788">
        <w:tc>
          <w:tcPr>
            <w:tcW w:w="4114" w:type="dxa"/>
            <w:shd w:val="clear" w:color="auto" w:fill="auto"/>
          </w:tcPr>
          <w:p w14:paraId="76722E3D" w14:textId="77777777" w:rsidR="00AF7C17" w:rsidRDefault="00AF7C17">
            <w:pPr>
              <w:widowControl w:val="0"/>
              <w:spacing w:line="240" w:lineRule="auto"/>
            </w:pPr>
            <w:r>
              <w:t>Royal Navy and Royal Marines Charity</w:t>
            </w:r>
          </w:p>
        </w:tc>
        <w:tc>
          <w:tcPr>
            <w:tcW w:w="1134" w:type="dxa"/>
            <w:shd w:val="clear" w:color="auto" w:fill="auto"/>
          </w:tcPr>
          <w:p w14:paraId="1564E082" w14:textId="77777777" w:rsidR="00AF7C17" w:rsidRDefault="00AF7C17">
            <w:pPr>
              <w:widowControl w:val="0"/>
              <w:spacing w:line="240" w:lineRule="auto"/>
              <w:jc w:val="center"/>
            </w:pPr>
            <w:r>
              <w:t>D</w:t>
            </w:r>
          </w:p>
        </w:tc>
        <w:tc>
          <w:tcPr>
            <w:tcW w:w="1843" w:type="dxa"/>
            <w:shd w:val="clear" w:color="auto" w:fill="auto"/>
          </w:tcPr>
          <w:p w14:paraId="5A05A8ED" w14:textId="77777777" w:rsidR="00AF7C17" w:rsidRDefault="00AF7C17">
            <w:pPr>
              <w:widowControl w:val="0"/>
              <w:spacing w:line="240" w:lineRule="auto"/>
              <w:jc w:val="center"/>
            </w:pPr>
            <w:r>
              <w:t>B</w:t>
            </w:r>
          </w:p>
        </w:tc>
        <w:tc>
          <w:tcPr>
            <w:tcW w:w="1701" w:type="dxa"/>
            <w:shd w:val="clear" w:color="auto" w:fill="auto"/>
          </w:tcPr>
          <w:p w14:paraId="262E73CD" w14:textId="77777777" w:rsidR="00AF7C17" w:rsidRDefault="00AF7C17">
            <w:pPr>
              <w:widowControl w:val="0"/>
              <w:spacing w:line="240" w:lineRule="auto"/>
              <w:jc w:val="center"/>
            </w:pPr>
            <w:r>
              <w:t>B</w:t>
            </w:r>
          </w:p>
        </w:tc>
        <w:tc>
          <w:tcPr>
            <w:tcW w:w="1198" w:type="dxa"/>
            <w:shd w:val="clear" w:color="auto" w:fill="auto"/>
          </w:tcPr>
          <w:p w14:paraId="5F1D41EF" w14:textId="77777777" w:rsidR="00AF7C17" w:rsidRDefault="00AF7C17">
            <w:pPr>
              <w:widowControl w:val="0"/>
              <w:spacing w:line="240" w:lineRule="auto"/>
              <w:jc w:val="center"/>
            </w:pPr>
            <w:r>
              <w:t>C</w:t>
            </w:r>
          </w:p>
        </w:tc>
      </w:tr>
      <w:tr w:rsidR="00AF7C17" w14:paraId="1CFC1A14" w14:textId="77777777" w:rsidTr="006B2788">
        <w:tc>
          <w:tcPr>
            <w:tcW w:w="4114" w:type="dxa"/>
            <w:shd w:val="clear" w:color="auto" w:fill="auto"/>
          </w:tcPr>
          <w:p w14:paraId="7BAEAECC" w14:textId="77777777" w:rsidR="00AF7C17" w:rsidRDefault="00AF7C17">
            <w:pPr>
              <w:widowControl w:val="0"/>
              <w:spacing w:line="240" w:lineRule="auto"/>
            </w:pPr>
            <w:r>
              <w:t>Steve Morgan Foundation</w:t>
            </w:r>
          </w:p>
        </w:tc>
        <w:tc>
          <w:tcPr>
            <w:tcW w:w="1134" w:type="dxa"/>
            <w:shd w:val="clear" w:color="auto" w:fill="auto"/>
          </w:tcPr>
          <w:p w14:paraId="7774BAE6" w14:textId="77777777" w:rsidR="00AF7C17" w:rsidRDefault="00AF7C17">
            <w:pPr>
              <w:widowControl w:val="0"/>
              <w:spacing w:line="240" w:lineRule="auto"/>
              <w:jc w:val="center"/>
            </w:pPr>
            <w:r>
              <w:t>D</w:t>
            </w:r>
          </w:p>
        </w:tc>
        <w:tc>
          <w:tcPr>
            <w:tcW w:w="1843" w:type="dxa"/>
            <w:shd w:val="clear" w:color="auto" w:fill="auto"/>
          </w:tcPr>
          <w:p w14:paraId="5432F96C" w14:textId="77777777" w:rsidR="00AF7C17" w:rsidRDefault="00AF7C17">
            <w:pPr>
              <w:widowControl w:val="0"/>
              <w:spacing w:line="240" w:lineRule="auto"/>
              <w:jc w:val="center"/>
            </w:pPr>
            <w:r>
              <w:t>C</w:t>
            </w:r>
          </w:p>
        </w:tc>
        <w:tc>
          <w:tcPr>
            <w:tcW w:w="1701" w:type="dxa"/>
            <w:shd w:val="clear" w:color="auto" w:fill="auto"/>
          </w:tcPr>
          <w:p w14:paraId="4297856B" w14:textId="77777777" w:rsidR="00AF7C17" w:rsidRDefault="00AF7C17">
            <w:pPr>
              <w:widowControl w:val="0"/>
              <w:spacing w:line="240" w:lineRule="auto"/>
              <w:jc w:val="center"/>
            </w:pPr>
            <w:r>
              <w:t>B</w:t>
            </w:r>
          </w:p>
        </w:tc>
        <w:tc>
          <w:tcPr>
            <w:tcW w:w="1198" w:type="dxa"/>
            <w:shd w:val="clear" w:color="auto" w:fill="auto"/>
          </w:tcPr>
          <w:p w14:paraId="49E623E6" w14:textId="77777777" w:rsidR="00AF7C17" w:rsidRDefault="00AF7C17">
            <w:pPr>
              <w:widowControl w:val="0"/>
              <w:spacing w:line="240" w:lineRule="auto"/>
              <w:jc w:val="center"/>
            </w:pPr>
            <w:r>
              <w:t>C</w:t>
            </w:r>
          </w:p>
        </w:tc>
      </w:tr>
      <w:tr w:rsidR="00AF7C17" w14:paraId="16DEEE6F" w14:textId="77777777" w:rsidTr="006B2788">
        <w:tc>
          <w:tcPr>
            <w:tcW w:w="4114" w:type="dxa"/>
            <w:shd w:val="clear" w:color="auto" w:fill="auto"/>
          </w:tcPr>
          <w:p w14:paraId="0E813DD8" w14:textId="77777777" w:rsidR="00AF7C17" w:rsidRDefault="00AF7C17">
            <w:pPr>
              <w:widowControl w:val="0"/>
              <w:spacing w:line="240" w:lineRule="auto"/>
            </w:pPr>
            <w:r>
              <w:t>Swire Charitable Trust</w:t>
            </w:r>
          </w:p>
        </w:tc>
        <w:tc>
          <w:tcPr>
            <w:tcW w:w="1134" w:type="dxa"/>
            <w:shd w:val="clear" w:color="auto" w:fill="auto"/>
          </w:tcPr>
          <w:p w14:paraId="0F2E5360" w14:textId="77777777" w:rsidR="00AF7C17" w:rsidRDefault="00AF7C17">
            <w:pPr>
              <w:widowControl w:val="0"/>
              <w:spacing w:line="240" w:lineRule="auto"/>
              <w:jc w:val="center"/>
            </w:pPr>
            <w:r>
              <w:t>C</w:t>
            </w:r>
          </w:p>
        </w:tc>
        <w:tc>
          <w:tcPr>
            <w:tcW w:w="1843" w:type="dxa"/>
            <w:shd w:val="clear" w:color="auto" w:fill="auto"/>
          </w:tcPr>
          <w:p w14:paraId="7F413D6C" w14:textId="77777777" w:rsidR="00AF7C17" w:rsidRDefault="00AF7C17">
            <w:pPr>
              <w:widowControl w:val="0"/>
              <w:spacing w:line="240" w:lineRule="auto"/>
              <w:jc w:val="center"/>
            </w:pPr>
            <w:r>
              <w:t>D</w:t>
            </w:r>
          </w:p>
        </w:tc>
        <w:tc>
          <w:tcPr>
            <w:tcW w:w="1701" w:type="dxa"/>
            <w:shd w:val="clear" w:color="auto" w:fill="auto"/>
          </w:tcPr>
          <w:p w14:paraId="04DE573E" w14:textId="77777777" w:rsidR="00AF7C17" w:rsidRDefault="00AF7C17">
            <w:pPr>
              <w:widowControl w:val="0"/>
              <w:spacing w:line="240" w:lineRule="auto"/>
              <w:jc w:val="center"/>
            </w:pPr>
            <w:r>
              <w:t>A</w:t>
            </w:r>
          </w:p>
        </w:tc>
        <w:tc>
          <w:tcPr>
            <w:tcW w:w="1198" w:type="dxa"/>
            <w:shd w:val="clear" w:color="auto" w:fill="auto"/>
          </w:tcPr>
          <w:p w14:paraId="60C59480" w14:textId="77777777" w:rsidR="00AF7C17" w:rsidRDefault="00AF7C17">
            <w:pPr>
              <w:widowControl w:val="0"/>
              <w:spacing w:line="240" w:lineRule="auto"/>
              <w:jc w:val="center"/>
            </w:pPr>
            <w:r>
              <w:t>C</w:t>
            </w:r>
          </w:p>
        </w:tc>
      </w:tr>
      <w:tr w:rsidR="00AF7C17" w14:paraId="71525012" w14:textId="77777777" w:rsidTr="006B2788">
        <w:tc>
          <w:tcPr>
            <w:tcW w:w="4114" w:type="dxa"/>
            <w:shd w:val="clear" w:color="auto" w:fill="auto"/>
          </w:tcPr>
          <w:p w14:paraId="016DDC70" w14:textId="77777777" w:rsidR="00AF7C17" w:rsidRDefault="00AF7C17">
            <w:pPr>
              <w:widowControl w:val="0"/>
              <w:spacing w:line="240" w:lineRule="auto"/>
            </w:pPr>
            <w:r>
              <w:t>The Becht Family Charitable Trust</w:t>
            </w:r>
          </w:p>
        </w:tc>
        <w:tc>
          <w:tcPr>
            <w:tcW w:w="1134" w:type="dxa"/>
            <w:shd w:val="clear" w:color="auto" w:fill="auto"/>
          </w:tcPr>
          <w:p w14:paraId="6EAE6C6E" w14:textId="77777777" w:rsidR="00AF7C17" w:rsidRDefault="00AF7C17">
            <w:pPr>
              <w:widowControl w:val="0"/>
              <w:spacing w:line="240" w:lineRule="auto"/>
              <w:jc w:val="center"/>
            </w:pPr>
            <w:r>
              <w:t>C</w:t>
            </w:r>
          </w:p>
        </w:tc>
        <w:tc>
          <w:tcPr>
            <w:tcW w:w="1843" w:type="dxa"/>
            <w:shd w:val="clear" w:color="auto" w:fill="auto"/>
          </w:tcPr>
          <w:p w14:paraId="3482BD8F" w14:textId="77777777" w:rsidR="00AF7C17" w:rsidRDefault="00AF7C17">
            <w:pPr>
              <w:widowControl w:val="0"/>
              <w:spacing w:line="240" w:lineRule="auto"/>
              <w:jc w:val="center"/>
            </w:pPr>
            <w:r>
              <w:t>C</w:t>
            </w:r>
          </w:p>
        </w:tc>
        <w:tc>
          <w:tcPr>
            <w:tcW w:w="1701" w:type="dxa"/>
            <w:shd w:val="clear" w:color="auto" w:fill="auto"/>
          </w:tcPr>
          <w:p w14:paraId="16AEF73C" w14:textId="77777777" w:rsidR="00AF7C17" w:rsidRDefault="00AF7C17">
            <w:pPr>
              <w:widowControl w:val="0"/>
              <w:spacing w:line="240" w:lineRule="auto"/>
              <w:jc w:val="center"/>
            </w:pPr>
            <w:r>
              <w:t>B</w:t>
            </w:r>
          </w:p>
        </w:tc>
        <w:tc>
          <w:tcPr>
            <w:tcW w:w="1198" w:type="dxa"/>
            <w:shd w:val="clear" w:color="auto" w:fill="auto"/>
          </w:tcPr>
          <w:p w14:paraId="514F7BEF" w14:textId="77777777" w:rsidR="00AF7C17" w:rsidRDefault="00AF7C17">
            <w:pPr>
              <w:widowControl w:val="0"/>
              <w:spacing w:line="240" w:lineRule="auto"/>
              <w:jc w:val="center"/>
            </w:pPr>
            <w:r>
              <w:t>C</w:t>
            </w:r>
          </w:p>
        </w:tc>
      </w:tr>
      <w:tr w:rsidR="00AF7C17" w14:paraId="3937D505" w14:textId="77777777" w:rsidTr="006B2788">
        <w:tc>
          <w:tcPr>
            <w:tcW w:w="4114" w:type="dxa"/>
            <w:shd w:val="clear" w:color="auto" w:fill="auto"/>
          </w:tcPr>
          <w:p w14:paraId="7DD6B0FB" w14:textId="77777777" w:rsidR="00AF7C17" w:rsidRDefault="00AF7C17">
            <w:pPr>
              <w:widowControl w:val="0"/>
              <w:spacing w:line="240" w:lineRule="auto"/>
            </w:pPr>
            <w:r>
              <w:t>The Charles Hayward Foundation</w:t>
            </w:r>
          </w:p>
        </w:tc>
        <w:tc>
          <w:tcPr>
            <w:tcW w:w="1134" w:type="dxa"/>
            <w:shd w:val="clear" w:color="auto" w:fill="auto"/>
          </w:tcPr>
          <w:p w14:paraId="3050837F" w14:textId="77777777" w:rsidR="00AF7C17" w:rsidRDefault="00AF7C17">
            <w:pPr>
              <w:widowControl w:val="0"/>
              <w:spacing w:line="240" w:lineRule="auto"/>
              <w:jc w:val="center"/>
            </w:pPr>
            <w:r>
              <w:t>D</w:t>
            </w:r>
          </w:p>
        </w:tc>
        <w:tc>
          <w:tcPr>
            <w:tcW w:w="1843" w:type="dxa"/>
            <w:shd w:val="clear" w:color="auto" w:fill="auto"/>
          </w:tcPr>
          <w:p w14:paraId="1BD171C9" w14:textId="77777777" w:rsidR="00AF7C17" w:rsidRDefault="00AF7C17">
            <w:pPr>
              <w:widowControl w:val="0"/>
              <w:spacing w:line="240" w:lineRule="auto"/>
              <w:jc w:val="center"/>
            </w:pPr>
            <w:r>
              <w:t>C</w:t>
            </w:r>
          </w:p>
        </w:tc>
        <w:tc>
          <w:tcPr>
            <w:tcW w:w="1701" w:type="dxa"/>
            <w:shd w:val="clear" w:color="auto" w:fill="auto"/>
          </w:tcPr>
          <w:p w14:paraId="4D06ECE8" w14:textId="77777777" w:rsidR="00AF7C17" w:rsidRDefault="00AF7C17">
            <w:pPr>
              <w:widowControl w:val="0"/>
              <w:spacing w:line="240" w:lineRule="auto"/>
              <w:jc w:val="center"/>
            </w:pPr>
            <w:r>
              <w:t>A</w:t>
            </w:r>
          </w:p>
        </w:tc>
        <w:tc>
          <w:tcPr>
            <w:tcW w:w="1198" w:type="dxa"/>
            <w:shd w:val="clear" w:color="auto" w:fill="auto"/>
          </w:tcPr>
          <w:p w14:paraId="1DBB65A9" w14:textId="77777777" w:rsidR="00AF7C17" w:rsidRDefault="00AF7C17">
            <w:pPr>
              <w:widowControl w:val="0"/>
              <w:spacing w:line="240" w:lineRule="auto"/>
              <w:jc w:val="center"/>
            </w:pPr>
            <w:r>
              <w:t>C</w:t>
            </w:r>
          </w:p>
        </w:tc>
      </w:tr>
      <w:tr w:rsidR="00AF7C17" w14:paraId="4AC6D531" w14:textId="77777777" w:rsidTr="006B2788">
        <w:tc>
          <w:tcPr>
            <w:tcW w:w="4114" w:type="dxa"/>
            <w:shd w:val="clear" w:color="auto" w:fill="auto"/>
          </w:tcPr>
          <w:p w14:paraId="2DF3E561" w14:textId="77777777" w:rsidR="00AF7C17" w:rsidRDefault="00AF7C17">
            <w:pPr>
              <w:widowControl w:val="0"/>
              <w:spacing w:line="240" w:lineRule="auto"/>
            </w:pPr>
            <w:r>
              <w:t>The Roddick Foundation</w:t>
            </w:r>
          </w:p>
        </w:tc>
        <w:tc>
          <w:tcPr>
            <w:tcW w:w="1134" w:type="dxa"/>
            <w:shd w:val="clear" w:color="auto" w:fill="auto"/>
          </w:tcPr>
          <w:p w14:paraId="00B37570" w14:textId="77777777" w:rsidR="00AF7C17" w:rsidRDefault="00AF7C17">
            <w:pPr>
              <w:widowControl w:val="0"/>
              <w:spacing w:line="240" w:lineRule="auto"/>
              <w:jc w:val="center"/>
            </w:pPr>
            <w:r>
              <w:t>C</w:t>
            </w:r>
          </w:p>
        </w:tc>
        <w:tc>
          <w:tcPr>
            <w:tcW w:w="1843" w:type="dxa"/>
            <w:shd w:val="clear" w:color="auto" w:fill="auto"/>
          </w:tcPr>
          <w:p w14:paraId="7FACE9D4" w14:textId="77777777" w:rsidR="00AF7C17" w:rsidRDefault="00AF7C17">
            <w:pPr>
              <w:widowControl w:val="0"/>
              <w:spacing w:line="240" w:lineRule="auto"/>
              <w:jc w:val="center"/>
            </w:pPr>
            <w:r>
              <w:t>C</w:t>
            </w:r>
          </w:p>
        </w:tc>
        <w:tc>
          <w:tcPr>
            <w:tcW w:w="1701" w:type="dxa"/>
            <w:shd w:val="clear" w:color="auto" w:fill="auto"/>
          </w:tcPr>
          <w:p w14:paraId="2793674C" w14:textId="77777777" w:rsidR="00AF7C17" w:rsidRDefault="00AF7C17">
            <w:pPr>
              <w:widowControl w:val="0"/>
              <w:spacing w:line="240" w:lineRule="auto"/>
              <w:jc w:val="center"/>
            </w:pPr>
            <w:r>
              <w:t>B</w:t>
            </w:r>
          </w:p>
        </w:tc>
        <w:tc>
          <w:tcPr>
            <w:tcW w:w="1198" w:type="dxa"/>
            <w:shd w:val="clear" w:color="auto" w:fill="auto"/>
          </w:tcPr>
          <w:p w14:paraId="5CEEA899" w14:textId="77777777" w:rsidR="00AF7C17" w:rsidRDefault="00AF7C17">
            <w:pPr>
              <w:widowControl w:val="0"/>
              <w:spacing w:line="240" w:lineRule="auto"/>
              <w:jc w:val="center"/>
            </w:pPr>
            <w:r>
              <w:t>C</w:t>
            </w:r>
          </w:p>
        </w:tc>
      </w:tr>
      <w:tr w:rsidR="00AF7C17" w14:paraId="5A1ED5C2" w14:textId="77777777" w:rsidTr="006B2788">
        <w:tc>
          <w:tcPr>
            <w:tcW w:w="4114" w:type="dxa"/>
            <w:shd w:val="clear" w:color="auto" w:fill="auto"/>
          </w:tcPr>
          <w:p w14:paraId="48ED89F3" w14:textId="77777777" w:rsidR="00AF7C17" w:rsidRDefault="00AF7C17">
            <w:pPr>
              <w:widowControl w:val="0"/>
              <w:spacing w:line="240" w:lineRule="auto"/>
            </w:pPr>
            <w:r>
              <w:t>Volant Charitable Trust</w:t>
            </w:r>
          </w:p>
        </w:tc>
        <w:tc>
          <w:tcPr>
            <w:tcW w:w="1134" w:type="dxa"/>
            <w:shd w:val="clear" w:color="auto" w:fill="auto"/>
          </w:tcPr>
          <w:p w14:paraId="5BD1FE40" w14:textId="77777777" w:rsidR="00AF7C17" w:rsidRDefault="00AF7C17">
            <w:pPr>
              <w:widowControl w:val="0"/>
              <w:spacing w:line="240" w:lineRule="auto"/>
              <w:jc w:val="center"/>
            </w:pPr>
            <w:r>
              <w:t>D</w:t>
            </w:r>
          </w:p>
        </w:tc>
        <w:tc>
          <w:tcPr>
            <w:tcW w:w="1843" w:type="dxa"/>
            <w:shd w:val="clear" w:color="auto" w:fill="auto"/>
          </w:tcPr>
          <w:p w14:paraId="2213C853" w14:textId="77777777" w:rsidR="00AF7C17" w:rsidRDefault="00AF7C17">
            <w:pPr>
              <w:widowControl w:val="0"/>
              <w:spacing w:line="240" w:lineRule="auto"/>
              <w:jc w:val="center"/>
            </w:pPr>
            <w:r>
              <w:t>D</w:t>
            </w:r>
          </w:p>
        </w:tc>
        <w:tc>
          <w:tcPr>
            <w:tcW w:w="1701" w:type="dxa"/>
            <w:shd w:val="clear" w:color="auto" w:fill="auto"/>
          </w:tcPr>
          <w:p w14:paraId="6BF8E148" w14:textId="77777777" w:rsidR="00AF7C17" w:rsidRDefault="00AF7C17">
            <w:pPr>
              <w:widowControl w:val="0"/>
              <w:spacing w:line="240" w:lineRule="auto"/>
              <w:jc w:val="center"/>
            </w:pPr>
            <w:r>
              <w:t>B</w:t>
            </w:r>
          </w:p>
        </w:tc>
        <w:tc>
          <w:tcPr>
            <w:tcW w:w="1198" w:type="dxa"/>
            <w:shd w:val="clear" w:color="auto" w:fill="auto"/>
          </w:tcPr>
          <w:p w14:paraId="45E76BC9" w14:textId="77777777" w:rsidR="00AF7C17" w:rsidRDefault="00AF7C17">
            <w:pPr>
              <w:widowControl w:val="0"/>
              <w:spacing w:line="240" w:lineRule="auto"/>
              <w:jc w:val="center"/>
            </w:pPr>
            <w:r>
              <w:t>C</w:t>
            </w:r>
          </w:p>
        </w:tc>
      </w:tr>
      <w:tr w:rsidR="00AF7C17" w14:paraId="0A8C28B0" w14:textId="77777777" w:rsidTr="006B2788">
        <w:tc>
          <w:tcPr>
            <w:tcW w:w="4114" w:type="dxa"/>
            <w:shd w:val="clear" w:color="auto" w:fill="auto"/>
          </w:tcPr>
          <w:p w14:paraId="6BFB6836" w14:textId="77777777" w:rsidR="00AF7C17" w:rsidRDefault="00AF7C17">
            <w:pPr>
              <w:widowControl w:val="0"/>
              <w:spacing w:line="240" w:lineRule="auto"/>
            </w:pPr>
            <w:r>
              <w:t>Zurich Community Trust (UK) Ltd</w:t>
            </w:r>
          </w:p>
        </w:tc>
        <w:tc>
          <w:tcPr>
            <w:tcW w:w="1134" w:type="dxa"/>
            <w:shd w:val="clear" w:color="auto" w:fill="auto"/>
          </w:tcPr>
          <w:p w14:paraId="26D9DFAC" w14:textId="77777777" w:rsidR="00AF7C17" w:rsidRDefault="00AF7C17">
            <w:pPr>
              <w:widowControl w:val="0"/>
              <w:spacing w:line="240" w:lineRule="auto"/>
              <w:jc w:val="center"/>
            </w:pPr>
            <w:r>
              <w:t>C</w:t>
            </w:r>
          </w:p>
        </w:tc>
        <w:tc>
          <w:tcPr>
            <w:tcW w:w="1843" w:type="dxa"/>
            <w:shd w:val="clear" w:color="auto" w:fill="auto"/>
          </w:tcPr>
          <w:p w14:paraId="0F668D4C" w14:textId="77777777" w:rsidR="00AF7C17" w:rsidRDefault="00AF7C17">
            <w:pPr>
              <w:widowControl w:val="0"/>
              <w:spacing w:line="240" w:lineRule="auto"/>
              <w:jc w:val="center"/>
            </w:pPr>
            <w:r>
              <w:t>B</w:t>
            </w:r>
          </w:p>
        </w:tc>
        <w:tc>
          <w:tcPr>
            <w:tcW w:w="1701" w:type="dxa"/>
            <w:shd w:val="clear" w:color="auto" w:fill="auto"/>
          </w:tcPr>
          <w:p w14:paraId="6C475ED8" w14:textId="77777777" w:rsidR="00AF7C17" w:rsidRDefault="00AF7C17">
            <w:pPr>
              <w:widowControl w:val="0"/>
              <w:spacing w:line="240" w:lineRule="auto"/>
              <w:jc w:val="center"/>
            </w:pPr>
            <w:r>
              <w:t>C</w:t>
            </w:r>
          </w:p>
        </w:tc>
        <w:tc>
          <w:tcPr>
            <w:tcW w:w="1198" w:type="dxa"/>
            <w:shd w:val="clear" w:color="auto" w:fill="auto"/>
          </w:tcPr>
          <w:p w14:paraId="090E7431" w14:textId="77777777" w:rsidR="00AF7C17" w:rsidRDefault="00AF7C17">
            <w:pPr>
              <w:widowControl w:val="0"/>
              <w:spacing w:line="240" w:lineRule="auto"/>
              <w:jc w:val="center"/>
            </w:pPr>
            <w:r>
              <w:t>C</w:t>
            </w:r>
          </w:p>
        </w:tc>
      </w:tr>
      <w:tr w:rsidR="00AF7C17" w14:paraId="6EAE4896" w14:textId="77777777" w:rsidTr="006B2788">
        <w:tc>
          <w:tcPr>
            <w:tcW w:w="4114" w:type="dxa"/>
            <w:shd w:val="clear" w:color="auto" w:fill="auto"/>
          </w:tcPr>
          <w:p w14:paraId="3E0193D9" w14:textId="77777777" w:rsidR="00AF7C17" w:rsidRDefault="00AF7C17">
            <w:pPr>
              <w:widowControl w:val="0"/>
              <w:spacing w:line="240" w:lineRule="auto"/>
            </w:pPr>
            <w:r>
              <w:lastRenderedPageBreak/>
              <w:t>29th May 1961 Charitable Trust</w:t>
            </w:r>
          </w:p>
        </w:tc>
        <w:tc>
          <w:tcPr>
            <w:tcW w:w="1134" w:type="dxa"/>
            <w:shd w:val="clear" w:color="auto" w:fill="auto"/>
          </w:tcPr>
          <w:p w14:paraId="5D91B03D" w14:textId="77777777" w:rsidR="00AF7C17" w:rsidRDefault="00AF7C17">
            <w:pPr>
              <w:widowControl w:val="0"/>
              <w:spacing w:line="240" w:lineRule="auto"/>
              <w:jc w:val="center"/>
            </w:pPr>
            <w:r>
              <w:t>D</w:t>
            </w:r>
          </w:p>
        </w:tc>
        <w:tc>
          <w:tcPr>
            <w:tcW w:w="1843" w:type="dxa"/>
            <w:shd w:val="clear" w:color="auto" w:fill="auto"/>
          </w:tcPr>
          <w:p w14:paraId="39230E25" w14:textId="77777777" w:rsidR="00AF7C17" w:rsidRDefault="00AF7C17">
            <w:pPr>
              <w:widowControl w:val="0"/>
              <w:spacing w:line="240" w:lineRule="auto"/>
              <w:jc w:val="center"/>
            </w:pPr>
            <w:r>
              <w:t>D</w:t>
            </w:r>
          </w:p>
        </w:tc>
        <w:tc>
          <w:tcPr>
            <w:tcW w:w="1701" w:type="dxa"/>
            <w:shd w:val="clear" w:color="auto" w:fill="auto"/>
          </w:tcPr>
          <w:p w14:paraId="10E27032" w14:textId="77777777" w:rsidR="00AF7C17" w:rsidRDefault="00AF7C17">
            <w:pPr>
              <w:widowControl w:val="0"/>
              <w:spacing w:line="240" w:lineRule="auto"/>
              <w:jc w:val="center"/>
            </w:pPr>
            <w:r>
              <w:t>D</w:t>
            </w:r>
          </w:p>
        </w:tc>
        <w:tc>
          <w:tcPr>
            <w:tcW w:w="1198" w:type="dxa"/>
            <w:shd w:val="clear" w:color="auto" w:fill="auto"/>
          </w:tcPr>
          <w:p w14:paraId="59F6DDF8" w14:textId="77777777" w:rsidR="00AF7C17" w:rsidRDefault="00AF7C17">
            <w:pPr>
              <w:widowControl w:val="0"/>
              <w:spacing w:line="240" w:lineRule="auto"/>
              <w:jc w:val="center"/>
            </w:pPr>
            <w:r>
              <w:t>D</w:t>
            </w:r>
          </w:p>
        </w:tc>
      </w:tr>
      <w:tr w:rsidR="00AF7C17" w14:paraId="248B6EC7" w14:textId="77777777" w:rsidTr="006B2788">
        <w:tc>
          <w:tcPr>
            <w:tcW w:w="4114" w:type="dxa"/>
            <w:shd w:val="clear" w:color="auto" w:fill="auto"/>
          </w:tcPr>
          <w:p w14:paraId="2F238600" w14:textId="77777777" w:rsidR="00AF7C17" w:rsidRDefault="00AF7C17">
            <w:pPr>
              <w:widowControl w:val="0"/>
              <w:spacing w:line="240" w:lineRule="auto"/>
            </w:pPr>
            <w:r>
              <w:t>4 Charity Foundation</w:t>
            </w:r>
          </w:p>
        </w:tc>
        <w:tc>
          <w:tcPr>
            <w:tcW w:w="1134" w:type="dxa"/>
            <w:shd w:val="clear" w:color="auto" w:fill="auto"/>
          </w:tcPr>
          <w:p w14:paraId="00D869DF" w14:textId="77777777" w:rsidR="00AF7C17" w:rsidRDefault="00AF7C17">
            <w:pPr>
              <w:widowControl w:val="0"/>
              <w:spacing w:line="240" w:lineRule="auto"/>
              <w:jc w:val="center"/>
            </w:pPr>
            <w:r>
              <w:t>D</w:t>
            </w:r>
          </w:p>
        </w:tc>
        <w:tc>
          <w:tcPr>
            <w:tcW w:w="1843" w:type="dxa"/>
            <w:shd w:val="clear" w:color="auto" w:fill="auto"/>
          </w:tcPr>
          <w:p w14:paraId="09624883" w14:textId="77777777" w:rsidR="00AF7C17" w:rsidRDefault="00AF7C17">
            <w:pPr>
              <w:widowControl w:val="0"/>
              <w:spacing w:line="240" w:lineRule="auto"/>
              <w:jc w:val="center"/>
            </w:pPr>
            <w:r>
              <w:t>D</w:t>
            </w:r>
          </w:p>
        </w:tc>
        <w:tc>
          <w:tcPr>
            <w:tcW w:w="1701" w:type="dxa"/>
            <w:shd w:val="clear" w:color="auto" w:fill="auto"/>
          </w:tcPr>
          <w:p w14:paraId="1A847B6C" w14:textId="77777777" w:rsidR="00AF7C17" w:rsidRDefault="00AF7C17">
            <w:pPr>
              <w:widowControl w:val="0"/>
              <w:spacing w:line="240" w:lineRule="auto"/>
              <w:jc w:val="center"/>
            </w:pPr>
            <w:r>
              <w:t>D</w:t>
            </w:r>
          </w:p>
        </w:tc>
        <w:tc>
          <w:tcPr>
            <w:tcW w:w="1198" w:type="dxa"/>
            <w:shd w:val="clear" w:color="auto" w:fill="auto"/>
          </w:tcPr>
          <w:p w14:paraId="677F9531" w14:textId="77777777" w:rsidR="00AF7C17" w:rsidRDefault="00AF7C17">
            <w:pPr>
              <w:widowControl w:val="0"/>
              <w:spacing w:line="240" w:lineRule="auto"/>
              <w:jc w:val="center"/>
            </w:pPr>
            <w:r>
              <w:t>D</w:t>
            </w:r>
          </w:p>
        </w:tc>
      </w:tr>
      <w:tr w:rsidR="00AF7C17" w14:paraId="197737DF" w14:textId="77777777" w:rsidTr="006B2788">
        <w:tc>
          <w:tcPr>
            <w:tcW w:w="4114" w:type="dxa"/>
            <w:shd w:val="clear" w:color="auto" w:fill="auto"/>
          </w:tcPr>
          <w:p w14:paraId="14258EBB" w14:textId="77777777" w:rsidR="00AF7C17" w:rsidRDefault="00AF7C17">
            <w:pPr>
              <w:widowControl w:val="0"/>
              <w:spacing w:line="240" w:lineRule="auto"/>
            </w:pPr>
            <w:r>
              <w:t>Backstage Trust</w:t>
            </w:r>
          </w:p>
        </w:tc>
        <w:tc>
          <w:tcPr>
            <w:tcW w:w="1134" w:type="dxa"/>
            <w:shd w:val="clear" w:color="auto" w:fill="auto"/>
          </w:tcPr>
          <w:p w14:paraId="7FE14584" w14:textId="77777777" w:rsidR="00AF7C17" w:rsidRDefault="00AF7C17">
            <w:pPr>
              <w:widowControl w:val="0"/>
              <w:spacing w:line="240" w:lineRule="auto"/>
              <w:jc w:val="center"/>
            </w:pPr>
            <w:r>
              <w:t>D</w:t>
            </w:r>
          </w:p>
        </w:tc>
        <w:tc>
          <w:tcPr>
            <w:tcW w:w="1843" w:type="dxa"/>
            <w:shd w:val="clear" w:color="auto" w:fill="auto"/>
          </w:tcPr>
          <w:p w14:paraId="0034D1E4" w14:textId="77777777" w:rsidR="00AF7C17" w:rsidRDefault="00AF7C17">
            <w:pPr>
              <w:widowControl w:val="0"/>
              <w:spacing w:line="240" w:lineRule="auto"/>
              <w:jc w:val="center"/>
            </w:pPr>
            <w:r>
              <w:t>D</w:t>
            </w:r>
          </w:p>
        </w:tc>
        <w:tc>
          <w:tcPr>
            <w:tcW w:w="1701" w:type="dxa"/>
            <w:shd w:val="clear" w:color="auto" w:fill="auto"/>
          </w:tcPr>
          <w:p w14:paraId="0564D1E7" w14:textId="77777777" w:rsidR="00AF7C17" w:rsidRDefault="00AF7C17">
            <w:pPr>
              <w:widowControl w:val="0"/>
              <w:spacing w:line="240" w:lineRule="auto"/>
              <w:jc w:val="center"/>
            </w:pPr>
            <w:r>
              <w:t>D</w:t>
            </w:r>
          </w:p>
        </w:tc>
        <w:tc>
          <w:tcPr>
            <w:tcW w:w="1198" w:type="dxa"/>
            <w:shd w:val="clear" w:color="auto" w:fill="auto"/>
          </w:tcPr>
          <w:p w14:paraId="07D535A2" w14:textId="77777777" w:rsidR="00AF7C17" w:rsidRDefault="00AF7C17">
            <w:pPr>
              <w:widowControl w:val="0"/>
              <w:spacing w:line="240" w:lineRule="auto"/>
              <w:jc w:val="center"/>
            </w:pPr>
            <w:r>
              <w:t>D</w:t>
            </w:r>
          </w:p>
        </w:tc>
      </w:tr>
      <w:tr w:rsidR="00AF7C17" w14:paraId="192438D3" w14:textId="77777777" w:rsidTr="006B2788">
        <w:tc>
          <w:tcPr>
            <w:tcW w:w="4114" w:type="dxa"/>
            <w:shd w:val="clear" w:color="auto" w:fill="auto"/>
          </w:tcPr>
          <w:p w14:paraId="0DA71329" w14:textId="77777777" w:rsidR="00AF7C17" w:rsidRDefault="00AF7C17">
            <w:pPr>
              <w:widowControl w:val="0"/>
              <w:spacing w:line="240" w:lineRule="auto"/>
            </w:pPr>
            <w:r>
              <w:t>Barnabas Fund</w:t>
            </w:r>
          </w:p>
        </w:tc>
        <w:tc>
          <w:tcPr>
            <w:tcW w:w="1134" w:type="dxa"/>
            <w:shd w:val="clear" w:color="auto" w:fill="auto"/>
          </w:tcPr>
          <w:p w14:paraId="5D96BD02" w14:textId="77777777" w:rsidR="00AF7C17" w:rsidRDefault="00AF7C17">
            <w:pPr>
              <w:widowControl w:val="0"/>
              <w:spacing w:line="240" w:lineRule="auto"/>
              <w:jc w:val="center"/>
            </w:pPr>
            <w:r>
              <w:t>D</w:t>
            </w:r>
          </w:p>
        </w:tc>
        <w:tc>
          <w:tcPr>
            <w:tcW w:w="1843" w:type="dxa"/>
            <w:shd w:val="clear" w:color="auto" w:fill="auto"/>
          </w:tcPr>
          <w:p w14:paraId="7ADDE541" w14:textId="77777777" w:rsidR="00AF7C17" w:rsidRDefault="00AF7C17">
            <w:pPr>
              <w:widowControl w:val="0"/>
              <w:spacing w:line="240" w:lineRule="auto"/>
              <w:jc w:val="center"/>
            </w:pPr>
            <w:r>
              <w:t>D</w:t>
            </w:r>
          </w:p>
        </w:tc>
        <w:tc>
          <w:tcPr>
            <w:tcW w:w="1701" w:type="dxa"/>
            <w:shd w:val="clear" w:color="auto" w:fill="auto"/>
          </w:tcPr>
          <w:p w14:paraId="2DB0E9F2" w14:textId="77777777" w:rsidR="00AF7C17" w:rsidRDefault="00AF7C17">
            <w:pPr>
              <w:widowControl w:val="0"/>
              <w:spacing w:line="240" w:lineRule="auto"/>
              <w:jc w:val="center"/>
            </w:pPr>
            <w:r>
              <w:t>C</w:t>
            </w:r>
          </w:p>
        </w:tc>
        <w:tc>
          <w:tcPr>
            <w:tcW w:w="1198" w:type="dxa"/>
            <w:shd w:val="clear" w:color="auto" w:fill="auto"/>
          </w:tcPr>
          <w:p w14:paraId="770BC227" w14:textId="77777777" w:rsidR="00AF7C17" w:rsidRDefault="00AF7C17">
            <w:pPr>
              <w:widowControl w:val="0"/>
              <w:spacing w:line="240" w:lineRule="auto"/>
              <w:jc w:val="center"/>
            </w:pPr>
            <w:r>
              <w:t>D</w:t>
            </w:r>
          </w:p>
        </w:tc>
      </w:tr>
      <w:tr w:rsidR="00AF7C17" w14:paraId="40CFD4AB" w14:textId="77777777" w:rsidTr="006B2788">
        <w:tc>
          <w:tcPr>
            <w:tcW w:w="4114" w:type="dxa"/>
            <w:shd w:val="clear" w:color="auto" w:fill="auto"/>
          </w:tcPr>
          <w:p w14:paraId="1DA4A470" w14:textId="77777777" w:rsidR="00AF7C17" w:rsidRDefault="00AF7C17">
            <w:pPr>
              <w:widowControl w:val="0"/>
              <w:spacing w:line="240" w:lineRule="auto"/>
            </w:pPr>
            <w:r>
              <w:t>Bernard Lewis Family Trust</w:t>
            </w:r>
          </w:p>
        </w:tc>
        <w:tc>
          <w:tcPr>
            <w:tcW w:w="1134" w:type="dxa"/>
            <w:shd w:val="clear" w:color="auto" w:fill="auto"/>
          </w:tcPr>
          <w:p w14:paraId="50450F7D" w14:textId="77777777" w:rsidR="00AF7C17" w:rsidRDefault="00AF7C17">
            <w:pPr>
              <w:widowControl w:val="0"/>
              <w:spacing w:line="240" w:lineRule="auto"/>
              <w:jc w:val="center"/>
            </w:pPr>
            <w:r>
              <w:t>D</w:t>
            </w:r>
          </w:p>
        </w:tc>
        <w:tc>
          <w:tcPr>
            <w:tcW w:w="1843" w:type="dxa"/>
            <w:shd w:val="clear" w:color="auto" w:fill="auto"/>
          </w:tcPr>
          <w:p w14:paraId="04700E19" w14:textId="77777777" w:rsidR="00AF7C17" w:rsidRDefault="00AF7C17">
            <w:pPr>
              <w:widowControl w:val="0"/>
              <w:spacing w:line="240" w:lineRule="auto"/>
              <w:jc w:val="center"/>
            </w:pPr>
            <w:r>
              <w:t>D</w:t>
            </w:r>
          </w:p>
        </w:tc>
        <w:tc>
          <w:tcPr>
            <w:tcW w:w="1701" w:type="dxa"/>
            <w:shd w:val="clear" w:color="auto" w:fill="auto"/>
          </w:tcPr>
          <w:p w14:paraId="59D986D5" w14:textId="77777777" w:rsidR="00AF7C17" w:rsidRDefault="00AF7C17">
            <w:pPr>
              <w:widowControl w:val="0"/>
              <w:spacing w:line="240" w:lineRule="auto"/>
              <w:jc w:val="center"/>
            </w:pPr>
            <w:r>
              <w:t>D</w:t>
            </w:r>
          </w:p>
        </w:tc>
        <w:tc>
          <w:tcPr>
            <w:tcW w:w="1198" w:type="dxa"/>
            <w:shd w:val="clear" w:color="auto" w:fill="auto"/>
          </w:tcPr>
          <w:p w14:paraId="09168A99" w14:textId="77777777" w:rsidR="00AF7C17" w:rsidRDefault="00AF7C17">
            <w:pPr>
              <w:widowControl w:val="0"/>
              <w:spacing w:line="240" w:lineRule="auto"/>
              <w:jc w:val="center"/>
            </w:pPr>
            <w:r>
              <w:t>D</w:t>
            </w:r>
          </w:p>
        </w:tc>
      </w:tr>
      <w:tr w:rsidR="00AF7C17" w14:paraId="4A45D3C2" w14:textId="77777777" w:rsidTr="006B2788">
        <w:tc>
          <w:tcPr>
            <w:tcW w:w="4114" w:type="dxa"/>
            <w:shd w:val="clear" w:color="auto" w:fill="auto"/>
          </w:tcPr>
          <w:p w14:paraId="001E69BC" w14:textId="77777777" w:rsidR="00AF7C17" w:rsidRDefault="00AF7C17">
            <w:pPr>
              <w:widowControl w:val="0"/>
              <w:spacing w:line="240" w:lineRule="auto"/>
            </w:pPr>
            <w:r>
              <w:t>Cadogan Charity</w:t>
            </w:r>
          </w:p>
        </w:tc>
        <w:tc>
          <w:tcPr>
            <w:tcW w:w="1134" w:type="dxa"/>
            <w:shd w:val="clear" w:color="auto" w:fill="auto"/>
          </w:tcPr>
          <w:p w14:paraId="29CAFAF5" w14:textId="77777777" w:rsidR="00AF7C17" w:rsidRDefault="00AF7C17">
            <w:pPr>
              <w:widowControl w:val="0"/>
              <w:spacing w:line="240" w:lineRule="auto"/>
              <w:jc w:val="center"/>
            </w:pPr>
            <w:r>
              <w:t>D</w:t>
            </w:r>
          </w:p>
        </w:tc>
        <w:tc>
          <w:tcPr>
            <w:tcW w:w="1843" w:type="dxa"/>
            <w:shd w:val="clear" w:color="auto" w:fill="auto"/>
          </w:tcPr>
          <w:p w14:paraId="6B0A628B" w14:textId="77777777" w:rsidR="00AF7C17" w:rsidRDefault="00AF7C17">
            <w:pPr>
              <w:widowControl w:val="0"/>
              <w:spacing w:line="240" w:lineRule="auto"/>
              <w:jc w:val="center"/>
            </w:pPr>
            <w:r>
              <w:t>D</w:t>
            </w:r>
          </w:p>
        </w:tc>
        <w:tc>
          <w:tcPr>
            <w:tcW w:w="1701" w:type="dxa"/>
            <w:shd w:val="clear" w:color="auto" w:fill="auto"/>
          </w:tcPr>
          <w:p w14:paraId="0873590C" w14:textId="77777777" w:rsidR="00AF7C17" w:rsidRDefault="00AF7C17">
            <w:pPr>
              <w:widowControl w:val="0"/>
              <w:spacing w:line="240" w:lineRule="auto"/>
              <w:jc w:val="center"/>
            </w:pPr>
            <w:r>
              <w:t>D</w:t>
            </w:r>
          </w:p>
        </w:tc>
        <w:tc>
          <w:tcPr>
            <w:tcW w:w="1198" w:type="dxa"/>
            <w:shd w:val="clear" w:color="auto" w:fill="auto"/>
          </w:tcPr>
          <w:p w14:paraId="4C2BE039" w14:textId="77777777" w:rsidR="00AF7C17" w:rsidRDefault="00AF7C17">
            <w:pPr>
              <w:widowControl w:val="0"/>
              <w:spacing w:line="240" w:lineRule="auto"/>
              <w:jc w:val="center"/>
            </w:pPr>
            <w:r>
              <w:t>D</w:t>
            </w:r>
          </w:p>
        </w:tc>
      </w:tr>
      <w:tr w:rsidR="00AF7C17" w14:paraId="50CEA308" w14:textId="77777777" w:rsidTr="006B2788">
        <w:tc>
          <w:tcPr>
            <w:tcW w:w="4114" w:type="dxa"/>
            <w:shd w:val="clear" w:color="auto" w:fill="auto"/>
          </w:tcPr>
          <w:p w14:paraId="73D98646" w14:textId="77777777" w:rsidR="00AF7C17" w:rsidRDefault="00AF7C17">
            <w:pPr>
              <w:widowControl w:val="0"/>
              <w:spacing w:line="240" w:lineRule="auto"/>
            </w:pPr>
            <w:proofErr w:type="spellStart"/>
            <w:r>
              <w:t>Chalfords</w:t>
            </w:r>
            <w:proofErr w:type="spellEnd"/>
            <w:r>
              <w:t xml:space="preserve"> Ltd</w:t>
            </w:r>
          </w:p>
        </w:tc>
        <w:tc>
          <w:tcPr>
            <w:tcW w:w="1134" w:type="dxa"/>
            <w:shd w:val="clear" w:color="auto" w:fill="auto"/>
          </w:tcPr>
          <w:p w14:paraId="7B013299" w14:textId="77777777" w:rsidR="00AF7C17" w:rsidRDefault="00AF7C17">
            <w:pPr>
              <w:widowControl w:val="0"/>
              <w:spacing w:line="240" w:lineRule="auto"/>
              <w:jc w:val="center"/>
            </w:pPr>
            <w:r>
              <w:t>D</w:t>
            </w:r>
          </w:p>
        </w:tc>
        <w:tc>
          <w:tcPr>
            <w:tcW w:w="1843" w:type="dxa"/>
            <w:shd w:val="clear" w:color="auto" w:fill="auto"/>
          </w:tcPr>
          <w:p w14:paraId="77FF0B7E" w14:textId="77777777" w:rsidR="00AF7C17" w:rsidRDefault="00AF7C17">
            <w:pPr>
              <w:widowControl w:val="0"/>
              <w:spacing w:line="240" w:lineRule="auto"/>
              <w:jc w:val="center"/>
            </w:pPr>
            <w:r>
              <w:t>C</w:t>
            </w:r>
          </w:p>
        </w:tc>
        <w:tc>
          <w:tcPr>
            <w:tcW w:w="1701" w:type="dxa"/>
            <w:shd w:val="clear" w:color="auto" w:fill="auto"/>
          </w:tcPr>
          <w:p w14:paraId="0E68E0FB" w14:textId="77777777" w:rsidR="00AF7C17" w:rsidRDefault="00AF7C17">
            <w:pPr>
              <w:widowControl w:val="0"/>
              <w:spacing w:line="240" w:lineRule="auto"/>
              <w:jc w:val="center"/>
            </w:pPr>
            <w:r>
              <w:t>D</w:t>
            </w:r>
          </w:p>
        </w:tc>
        <w:tc>
          <w:tcPr>
            <w:tcW w:w="1198" w:type="dxa"/>
            <w:shd w:val="clear" w:color="auto" w:fill="auto"/>
          </w:tcPr>
          <w:p w14:paraId="688BA891" w14:textId="77777777" w:rsidR="00AF7C17" w:rsidRDefault="00AF7C17">
            <w:pPr>
              <w:widowControl w:val="0"/>
              <w:spacing w:line="240" w:lineRule="auto"/>
              <w:jc w:val="center"/>
            </w:pPr>
            <w:r>
              <w:t>D</w:t>
            </w:r>
          </w:p>
        </w:tc>
      </w:tr>
      <w:tr w:rsidR="00AF7C17" w14:paraId="43CCDE93" w14:textId="77777777" w:rsidTr="006B2788">
        <w:tc>
          <w:tcPr>
            <w:tcW w:w="4114" w:type="dxa"/>
            <w:shd w:val="clear" w:color="auto" w:fill="auto"/>
          </w:tcPr>
          <w:p w14:paraId="22515A60" w14:textId="77777777" w:rsidR="00AF7C17" w:rsidRDefault="00AF7C17">
            <w:pPr>
              <w:widowControl w:val="0"/>
              <w:spacing w:line="240" w:lineRule="auto"/>
            </w:pPr>
            <w:proofErr w:type="spellStart"/>
            <w:r>
              <w:t>Charitworth</w:t>
            </w:r>
            <w:proofErr w:type="spellEnd"/>
            <w:r>
              <w:t xml:space="preserve"> Ltd</w:t>
            </w:r>
          </w:p>
        </w:tc>
        <w:tc>
          <w:tcPr>
            <w:tcW w:w="1134" w:type="dxa"/>
            <w:shd w:val="clear" w:color="auto" w:fill="auto"/>
          </w:tcPr>
          <w:p w14:paraId="2604E101" w14:textId="77777777" w:rsidR="00AF7C17" w:rsidRDefault="00AF7C17">
            <w:pPr>
              <w:widowControl w:val="0"/>
              <w:spacing w:line="240" w:lineRule="auto"/>
              <w:jc w:val="center"/>
            </w:pPr>
            <w:r>
              <w:t>D</w:t>
            </w:r>
          </w:p>
        </w:tc>
        <w:tc>
          <w:tcPr>
            <w:tcW w:w="1843" w:type="dxa"/>
            <w:shd w:val="clear" w:color="auto" w:fill="auto"/>
          </w:tcPr>
          <w:p w14:paraId="2438ABD2" w14:textId="77777777" w:rsidR="00AF7C17" w:rsidRDefault="00AF7C17">
            <w:pPr>
              <w:widowControl w:val="0"/>
              <w:spacing w:line="240" w:lineRule="auto"/>
              <w:jc w:val="center"/>
            </w:pPr>
            <w:r>
              <w:t>D</w:t>
            </w:r>
          </w:p>
        </w:tc>
        <w:tc>
          <w:tcPr>
            <w:tcW w:w="1701" w:type="dxa"/>
            <w:shd w:val="clear" w:color="auto" w:fill="auto"/>
          </w:tcPr>
          <w:p w14:paraId="2D246391" w14:textId="77777777" w:rsidR="00AF7C17" w:rsidRDefault="00AF7C17">
            <w:pPr>
              <w:widowControl w:val="0"/>
              <w:spacing w:line="240" w:lineRule="auto"/>
              <w:jc w:val="center"/>
            </w:pPr>
            <w:r>
              <w:t>D</w:t>
            </w:r>
          </w:p>
        </w:tc>
        <w:tc>
          <w:tcPr>
            <w:tcW w:w="1198" w:type="dxa"/>
            <w:shd w:val="clear" w:color="auto" w:fill="auto"/>
          </w:tcPr>
          <w:p w14:paraId="680C8811" w14:textId="77777777" w:rsidR="00AF7C17" w:rsidRDefault="00AF7C17">
            <w:pPr>
              <w:widowControl w:val="0"/>
              <w:spacing w:line="240" w:lineRule="auto"/>
              <w:jc w:val="center"/>
            </w:pPr>
            <w:r>
              <w:t>D</w:t>
            </w:r>
          </w:p>
        </w:tc>
      </w:tr>
      <w:tr w:rsidR="00AF7C17" w14:paraId="2B345729" w14:textId="77777777" w:rsidTr="006B2788">
        <w:tc>
          <w:tcPr>
            <w:tcW w:w="4114" w:type="dxa"/>
            <w:shd w:val="clear" w:color="auto" w:fill="auto"/>
          </w:tcPr>
          <w:p w14:paraId="2583848C" w14:textId="77777777" w:rsidR="00AF7C17" w:rsidRDefault="00AF7C17">
            <w:pPr>
              <w:widowControl w:val="0"/>
              <w:spacing w:line="240" w:lineRule="auto"/>
            </w:pPr>
            <w:r>
              <w:t xml:space="preserve">Charles </w:t>
            </w:r>
            <w:proofErr w:type="spellStart"/>
            <w:r>
              <w:t>Dunstone</w:t>
            </w:r>
            <w:proofErr w:type="spellEnd"/>
            <w:r>
              <w:t xml:space="preserve"> Charitable Trust</w:t>
            </w:r>
          </w:p>
        </w:tc>
        <w:tc>
          <w:tcPr>
            <w:tcW w:w="1134" w:type="dxa"/>
            <w:shd w:val="clear" w:color="auto" w:fill="auto"/>
          </w:tcPr>
          <w:p w14:paraId="4180ABDA" w14:textId="77777777" w:rsidR="00AF7C17" w:rsidRDefault="00AF7C17">
            <w:pPr>
              <w:widowControl w:val="0"/>
              <w:spacing w:line="240" w:lineRule="auto"/>
              <w:jc w:val="center"/>
            </w:pPr>
            <w:r>
              <w:t>D</w:t>
            </w:r>
          </w:p>
        </w:tc>
        <w:tc>
          <w:tcPr>
            <w:tcW w:w="1843" w:type="dxa"/>
            <w:shd w:val="clear" w:color="auto" w:fill="auto"/>
          </w:tcPr>
          <w:p w14:paraId="004D9E7E" w14:textId="77777777" w:rsidR="00AF7C17" w:rsidRDefault="00AF7C17">
            <w:pPr>
              <w:widowControl w:val="0"/>
              <w:spacing w:line="240" w:lineRule="auto"/>
              <w:jc w:val="center"/>
            </w:pPr>
            <w:r>
              <w:t>D</w:t>
            </w:r>
          </w:p>
        </w:tc>
        <w:tc>
          <w:tcPr>
            <w:tcW w:w="1701" w:type="dxa"/>
            <w:shd w:val="clear" w:color="auto" w:fill="auto"/>
          </w:tcPr>
          <w:p w14:paraId="3CC60883" w14:textId="77777777" w:rsidR="00AF7C17" w:rsidRDefault="00AF7C17">
            <w:pPr>
              <w:widowControl w:val="0"/>
              <w:spacing w:line="240" w:lineRule="auto"/>
              <w:jc w:val="center"/>
            </w:pPr>
            <w:r>
              <w:t>D</w:t>
            </w:r>
          </w:p>
        </w:tc>
        <w:tc>
          <w:tcPr>
            <w:tcW w:w="1198" w:type="dxa"/>
            <w:shd w:val="clear" w:color="auto" w:fill="auto"/>
          </w:tcPr>
          <w:p w14:paraId="14416109" w14:textId="77777777" w:rsidR="00AF7C17" w:rsidRDefault="00AF7C17">
            <w:pPr>
              <w:widowControl w:val="0"/>
              <w:spacing w:line="240" w:lineRule="auto"/>
              <w:jc w:val="center"/>
            </w:pPr>
            <w:r>
              <w:t>D</w:t>
            </w:r>
          </w:p>
        </w:tc>
      </w:tr>
      <w:tr w:rsidR="00AF7C17" w14:paraId="7396C78B" w14:textId="77777777" w:rsidTr="006B2788">
        <w:tc>
          <w:tcPr>
            <w:tcW w:w="4114" w:type="dxa"/>
            <w:shd w:val="clear" w:color="auto" w:fill="auto"/>
          </w:tcPr>
          <w:p w14:paraId="12007EEA" w14:textId="7FBE308E" w:rsidR="00AF7C17" w:rsidRDefault="00AF7C17">
            <w:pPr>
              <w:widowControl w:val="0"/>
              <w:spacing w:line="240" w:lineRule="auto"/>
            </w:pPr>
            <w:proofErr w:type="spellStart"/>
            <w:r>
              <w:t>Chevras</w:t>
            </w:r>
            <w:proofErr w:type="spellEnd"/>
            <w:r>
              <w:t xml:space="preserve"> </w:t>
            </w:r>
            <w:proofErr w:type="spellStart"/>
            <w:r>
              <w:t>Mo</w:t>
            </w:r>
            <w:r w:rsidR="00DC5F36">
              <w:t>’</w:t>
            </w:r>
            <w:r>
              <w:t>oz</w:t>
            </w:r>
            <w:proofErr w:type="spellEnd"/>
            <w:r>
              <w:t xml:space="preserve"> </w:t>
            </w:r>
            <w:proofErr w:type="spellStart"/>
            <w:r>
              <w:t>Ladol</w:t>
            </w:r>
            <w:proofErr w:type="spellEnd"/>
          </w:p>
        </w:tc>
        <w:tc>
          <w:tcPr>
            <w:tcW w:w="1134" w:type="dxa"/>
            <w:shd w:val="clear" w:color="auto" w:fill="auto"/>
          </w:tcPr>
          <w:p w14:paraId="38118145" w14:textId="77777777" w:rsidR="00AF7C17" w:rsidRDefault="00AF7C17">
            <w:pPr>
              <w:widowControl w:val="0"/>
              <w:spacing w:line="240" w:lineRule="auto"/>
              <w:jc w:val="center"/>
            </w:pPr>
            <w:r>
              <w:t>D</w:t>
            </w:r>
          </w:p>
        </w:tc>
        <w:tc>
          <w:tcPr>
            <w:tcW w:w="1843" w:type="dxa"/>
            <w:shd w:val="clear" w:color="auto" w:fill="auto"/>
          </w:tcPr>
          <w:p w14:paraId="1298F8A1" w14:textId="77777777" w:rsidR="00AF7C17" w:rsidRDefault="00AF7C17">
            <w:pPr>
              <w:widowControl w:val="0"/>
              <w:spacing w:line="240" w:lineRule="auto"/>
              <w:jc w:val="center"/>
            </w:pPr>
            <w:r>
              <w:t>D</w:t>
            </w:r>
          </w:p>
        </w:tc>
        <w:tc>
          <w:tcPr>
            <w:tcW w:w="1701" w:type="dxa"/>
            <w:shd w:val="clear" w:color="auto" w:fill="auto"/>
          </w:tcPr>
          <w:p w14:paraId="1186F3AF" w14:textId="77777777" w:rsidR="00AF7C17" w:rsidRDefault="00AF7C17">
            <w:pPr>
              <w:widowControl w:val="0"/>
              <w:spacing w:line="240" w:lineRule="auto"/>
              <w:jc w:val="center"/>
            </w:pPr>
            <w:r>
              <w:t>D</w:t>
            </w:r>
          </w:p>
        </w:tc>
        <w:tc>
          <w:tcPr>
            <w:tcW w:w="1198" w:type="dxa"/>
            <w:shd w:val="clear" w:color="auto" w:fill="auto"/>
          </w:tcPr>
          <w:p w14:paraId="013F4716" w14:textId="77777777" w:rsidR="00AF7C17" w:rsidRDefault="00AF7C17">
            <w:pPr>
              <w:widowControl w:val="0"/>
              <w:spacing w:line="240" w:lineRule="auto"/>
              <w:jc w:val="center"/>
            </w:pPr>
            <w:r>
              <w:t>D</w:t>
            </w:r>
          </w:p>
        </w:tc>
      </w:tr>
      <w:tr w:rsidR="00AF7C17" w14:paraId="10EBBE57" w14:textId="77777777" w:rsidTr="006B2788">
        <w:tc>
          <w:tcPr>
            <w:tcW w:w="4114" w:type="dxa"/>
            <w:shd w:val="clear" w:color="auto" w:fill="auto"/>
          </w:tcPr>
          <w:p w14:paraId="7A72144F" w14:textId="77777777" w:rsidR="00AF7C17" w:rsidRDefault="00AF7C17">
            <w:pPr>
              <w:widowControl w:val="0"/>
              <w:spacing w:line="240" w:lineRule="auto"/>
            </w:pPr>
            <w:proofErr w:type="spellStart"/>
            <w:r>
              <w:t>Dunard</w:t>
            </w:r>
            <w:proofErr w:type="spellEnd"/>
            <w:r>
              <w:t xml:space="preserve"> Fund</w:t>
            </w:r>
          </w:p>
        </w:tc>
        <w:tc>
          <w:tcPr>
            <w:tcW w:w="1134" w:type="dxa"/>
            <w:shd w:val="clear" w:color="auto" w:fill="auto"/>
          </w:tcPr>
          <w:p w14:paraId="058206F9" w14:textId="77777777" w:rsidR="00AF7C17" w:rsidRDefault="00AF7C17">
            <w:pPr>
              <w:widowControl w:val="0"/>
              <w:spacing w:line="240" w:lineRule="auto"/>
              <w:jc w:val="center"/>
            </w:pPr>
            <w:r>
              <w:t>D</w:t>
            </w:r>
          </w:p>
        </w:tc>
        <w:tc>
          <w:tcPr>
            <w:tcW w:w="1843" w:type="dxa"/>
            <w:shd w:val="clear" w:color="auto" w:fill="auto"/>
          </w:tcPr>
          <w:p w14:paraId="68524410" w14:textId="77777777" w:rsidR="00AF7C17" w:rsidRDefault="00AF7C17">
            <w:pPr>
              <w:widowControl w:val="0"/>
              <w:spacing w:line="240" w:lineRule="auto"/>
              <w:jc w:val="center"/>
            </w:pPr>
            <w:r>
              <w:t>D</w:t>
            </w:r>
          </w:p>
        </w:tc>
        <w:tc>
          <w:tcPr>
            <w:tcW w:w="1701" w:type="dxa"/>
            <w:shd w:val="clear" w:color="auto" w:fill="auto"/>
          </w:tcPr>
          <w:p w14:paraId="370A1033" w14:textId="77777777" w:rsidR="00AF7C17" w:rsidRDefault="00AF7C17">
            <w:pPr>
              <w:widowControl w:val="0"/>
              <w:spacing w:line="240" w:lineRule="auto"/>
              <w:jc w:val="center"/>
            </w:pPr>
            <w:r>
              <w:t>D</w:t>
            </w:r>
          </w:p>
        </w:tc>
        <w:tc>
          <w:tcPr>
            <w:tcW w:w="1198" w:type="dxa"/>
            <w:shd w:val="clear" w:color="auto" w:fill="auto"/>
          </w:tcPr>
          <w:p w14:paraId="181C4E12" w14:textId="77777777" w:rsidR="00AF7C17" w:rsidRDefault="00AF7C17">
            <w:pPr>
              <w:widowControl w:val="0"/>
              <w:spacing w:line="240" w:lineRule="auto"/>
              <w:jc w:val="center"/>
            </w:pPr>
            <w:r>
              <w:t>D</w:t>
            </w:r>
          </w:p>
        </w:tc>
      </w:tr>
      <w:tr w:rsidR="00AF7C17" w14:paraId="2132E980" w14:textId="77777777" w:rsidTr="006B2788">
        <w:tc>
          <w:tcPr>
            <w:tcW w:w="4114" w:type="dxa"/>
            <w:shd w:val="clear" w:color="auto" w:fill="auto"/>
          </w:tcPr>
          <w:p w14:paraId="3EF1D31E" w14:textId="77777777" w:rsidR="00AF7C17" w:rsidRDefault="00AF7C17">
            <w:pPr>
              <w:widowControl w:val="0"/>
              <w:spacing w:line="240" w:lineRule="auto"/>
            </w:pPr>
            <w:r>
              <w:t>EBM Charitable Trust</w:t>
            </w:r>
          </w:p>
        </w:tc>
        <w:tc>
          <w:tcPr>
            <w:tcW w:w="1134" w:type="dxa"/>
            <w:shd w:val="clear" w:color="auto" w:fill="auto"/>
          </w:tcPr>
          <w:p w14:paraId="5E3CF2A0" w14:textId="77777777" w:rsidR="00AF7C17" w:rsidRDefault="00AF7C17">
            <w:pPr>
              <w:widowControl w:val="0"/>
              <w:spacing w:line="240" w:lineRule="auto"/>
              <w:jc w:val="center"/>
            </w:pPr>
            <w:r>
              <w:t>D</w:t>
            </w:r>
          </w:p>
        </w:tc>
        <w:tc>
          <w:tcPr>
            <w:tcW w:w="1843" w:type="dxa"/>
            <w:shd w:val="clear" w:color="auto" w:fill="auto"/>
          </w:tcPr>
          <w:p w14:paraId="6334BDF6" w14:textId="77777777" w:rsidR="00AF7C17" w:rsidRDefault="00AF7C17">
            <w:pPr>
              <w:widowControl w:val="0"/>
              <w:spacing w:line="240" w:lineRule="auto"/>
              <w:jc w:val="center"/>
            </w:pPr>
            <w:r>
              <w:t>D</w:t>
            </w:r>
          </w:p>
        </w:tc>
        <w:tc>
          <w:tcPr>
            <w:tcW w:w="1701" w:type="dxa"/>
            <w:shd w:val="clear" w:color="auto" w:fill="auto"/>
          </w:tcPr>
          <w:p w14:paraId="79687E66" w14:textId="77777777" w:rsidR="00AF7C17" w:rsidRDefault="00AF7C17">
            <w:pPr>
              <w:widowControl w:val="0"/>
              <w:spacing w:line="240" w:lineRule="auto"/>
              <w:jc w:val="center"/>
            </w:pPr>
            <w:r>
              <w:t>C</w:t>
            </w:r>
          </w:p>
        </w:tc>
        <w:tc>
          <w:tcPr>
            <w:tcW w:w="1198" w:type="dxa"/>
            <w:shd w:val="clear" w:color="auto" w:fill="auto"/>
          </w:tcPr>
          <w:p w14:paraId="38C60ECF" w14:textId="77777777" w:rsidR="00AF7C17" w:rsidRDefault="00AF7C17">
            <w:pPr>
              <w:widowControl w:val="0"/>
              <w:spacing w:line="240" w:lineRule="auto"/>
              <w:jc w:val="center"/>
            </w:pPr>
            <w:r>
              <w:t>D</w:t>
            </w:r>
          </w:p>
        </w:tc>
      </w:tr>
      <w:tr w:rsidR="00AF7C17" w14:paraId="0C9B7E70" w14:textId="77777777" w:rsidTr="006B2788">
        <w:tc>
          <w:tcPr>
            <w:tcW w:w="4114" w:type="dxa"/>
            <w:shd w:val="clear" w:color="auto" w:fill="auto"/>
          </w:tcPr>
          <w:p w14:paraId="3934A639" w14:textId="77777777" w:rsidR="00AF7C17" w:rsidRDefault="00AF7C17">
            <w:pPr>
              <w:widowControl w:val="0"/>
              <w:spacing w:line="240" w:lineRule="auto"/>
            </w:pPr>
            <w:proofErr w:type="spellStart"/>
            <w:r>
              <w:t>Gilmoor</w:t>
            </w:r>
            <w:proofErr w:type="spellEnd"/>
            <w:r>
              <w:t xml:space="preserve"> Benevolent Trust</w:t>
            </w:r>
          </w:p>
        </w:tc>
        <w:tc>
          <w:tcPr>
            <w:tcW w:w="1134" w:type="dxa"/>
            <w:shd w:val="clear" w:color="auto" w:fill="auto"/>
          </w:tcPr>
          <w:p w14:paraId="33D9A090" w14:textId="77777777" w:rsidR="00AF7C17" w:rsidRDefault="00AF7C17">
            <w:pPr>
              <w:widowControl w:val="0"/>
              <w:spacing w:line="240" w:lineRule="auto"/>
              <w:jc w:val="center"/>
            </w:pPr>
            <w:r>
              <w:t>D</w:t>
            </w:r>
          </w:p>
        </w:tc>
        <w:tc>
          <w:tcPr>
            <w:tcW w:w="1843" w:type="dxa"/>
            <w:shd w:val="clear" w:color="auto" w:fill="auto"/>
          </w:tcPr>
          <w:p w14:paraId="3EF19592" w14:textId="77777777" w:rsidR="00AF7C17" w:rsidRDefault="00AF7C17">
            <w:pPr>
              <w:widowControl w:val="0"/>
              <w:spacing w:line="240" w:lineRule="auto"/>
              <w:jc w:val="center"/>
            </w:pPr>
            <w:r>
              <w:t>D</w:t>
            </w:r>
          </w:p>
        </w:tc>
        <w:tc>
          <w:tcPr>
            <w:tcW w:w="1701" w:type="dxa"/>
            <w:shd w:val="clear" w:color="auto" w:fill="auto"/>
          </w:tcPr>
          <w:p w14:paraId="5503D309" w14:textId="77777777" w:rsidR="00AF7C17" w:rsidRDefault="00AF7C17">
            <w:pPr>
              <w:widowControl w:val="0"/>
              <w:spacing w:line="240" w:lineRule="auto"/>
              <w:jc w:val="center"/>
            </w:pPr>
            <w:r>
              <w:t>D</w:t>
            </w:r>
          </w:p>
        </w:tc>
        <w:tc>
          <w:tcPr>
            <w:tcW w:w="1198" w:type="dxa"/>
            <w:shd w:val="clear" w:color="auto" w:fill="auto"/>
          </w:tcPr>
          <w:p w14:paraId="0EC3E7AD" w14:textId="77777777" w:rsidR="00AF7C17" w:rsidRDefault="00AF7C17">
            <w:pPr>
              <w:widowControl w:val="0"/>
              <w:spacing w:line="240" w:lineRule="auto"/>
              <w:jc w:val="center"/>
            </w:pPr>
            <w:r>
              <w:t>D</w:t>
            </w:r>
          </w:p>
        </w:tc>
      </w:tr>
      <w:tr w:rsidR="00AF7C17" w14:paraId="1C64F8C9" w14:textId="77777777" w:rsidTr="006B2788">
        <w:tc>
          <w:tcPr>
            <w:tcW w:w="4114" w:type="dxa"/>
            <w:shd w:val="clear" w:color="auto" w:fill="auto"/>
          </w:tcPr>
          <w:p w14:paraId="444E5711" w14:textId="77777777" w:rsidR="00AF7C17" w:rsidRDefault="00AF7C17">
            <w:pPr>
              <w:widowControl w:val="0"/>
              <w:spacing w:line="240" w:lineRule="auto"/>
            </w:pPr>
            <w:r>
              <w:t>Goodman Foundation</w:t>
            </w:r>
          </w:p>
        </w:tc>
        <w:tc>
          <w:tcPr>
            <w:tcW w:w="1134" w:type="dxa"/>
            <w:shd w:val="clear" w:color="auto" w:fill="auto"/>
          </w:tcPr>
          <w:p w14:paraId="0C6F12DA" w14:textId="77777777" w:rsidR="00AF7C17" w:rsidRDefault="00AF7C17">
            <w:pPr>
              <w:widowControl w:val="0"/>
              <w:spacing w:line="240" w:lineRule="auto"/>
              <w:jc w:val="center"/>
            </w:pPr>
            <w:r>
              <w:t>D</w:t>
            </w:r>
          </w:p>
        </w:tc>
        <w:tc>
          <w:tcPr>
            <w:tcW w:w="1843" w:type="dxa"/>
            <w:shd w:val="clear" w:color="auto" w:fill="auto"/>
          </w:tcPr>
          <w:p w14:paraId="1C32E959" w14:textId="77777777" w:rsidR="00AF7C17" w:rsidRDefault="00AF7C17">
            <w:pPr>
              <w:widowControl w:val="0"/>
              <w:spacing w:line="240" w:lineRule="auto"/>
              <w:jc w:val="center"/>
            </w:pPr>
            <w:r>
              <w:t>D</w:t>
            </w:r>
          </w:p>
        </w:tc>
        <w:tc>
          <w:tcPr>
            <w:tcW w:w="1701" w:type="dxa"/>
            <w:shd w:val="clear" w:color="auto" w:fill="auto"/>
          </w:tcPr>
          <w:p w14:paraId="682EBEFD" w14:textId="77777777" w:rsidR="00AF7C17" w:rsidRDefault="00AF7C17">
            <w:pPr>
              <w:widowControl w:val="0"/>
              <w:spacing w:line="240" w:lineRule="auto"/>
              <w:jc w:val="center"/>
            </w:pPr>
            <w:r>
              <w:t>D</w:t>
            </w:r>
          </w:p>
        </w:tc>
        <w:tc>
          <w:tcPr>
            <w:tcW w:w="1198" w:type="dxa"/>
            <w:shd w:val="clear" w:color="auto" w:fill="auto"/>
          </w:tcPr>
          <w:p w14:paraId="6461F0EF" w14:textId="77777777" w:rsidR="00AF7C17" w:rsidRDefault="00AF7C17">
            <w:pPr>
              <w:widowControl w:val="0"/>
              <w:spacing w:line="240" w:lineRule="auto"/>
              <w:jc w:val="center"/>
            </w:pPr>
            <w:r>
              <w:t>D</w:t>
            </w:r>
          </w:p>
        </w:tc>
      </w:tr>
      <w:tr w:rsidR="00AF7C17" w14:paraId="3C3E40F0" w14:textId="77777777" w:rsidTr="006B2788">
        <w:tc>
          <w:tcPr>
            <w:tcW w:w="4114" w:type="dxa"/>
            <w:shd w:val="clear" w:color="auto" w:fill="auto"/>
          </w:tcPr>
          <w:p w14:paraId="68A90970" w14:textId="77777777" w:rsidR="00AF7C17" w:rsidRDefault="00AF7C17">
            <w:pPr>
              <w:widowControl w:val="0"/>
              <w:spacing w:line="240" w:lineRule="auto"/>
            </w:pPr>
            <w:r>
              <w:t>Hadley Trust</w:t>
            </w:r>
          </w:p>
        </w:tc>
        <w:tc>
          <w:tcPr>
            <w:tcW w:w="1134" w:type="dxa"/>
            <w:shd w:val="clear" w:color="auto" w:fill="auto"/>
          </w:tcPr>
          <w:p w14:paraId="37DC0666" w14:textId="77777777" w:rsidR="00AF7C17" w:rsidRDefault="00AF7C17">
            <w:pPr>
              <w:widowControl w:val="0"/>
              <w:spacing w:line="240" w:lineRule="auto"/>
              <w:jc w:val="center"/>
            </w:pPr>
            <w:r>
              <w:t>D</w:t>
            </w:r>
          </w:p>
        </w:tc>
        <w:tc>
          <w:tcPr>
            <w:tcW w:w="1843" w:type="dxa"/>
            <w:shd w:val="clear" w:color="auto" w:fill="auto"/>
          </w:tcPr>
          <w:p w14:paraId="0EEE4270" w14:textId="77777777" w:rsidR="00AF7C17" w:rsidRDefault="00AF7C17">
            <w:pPr>
              <w:widowControl w:val="0"/>
              <w:spacing w:line="240" w:lineRule="auto"/>
              <w:jc w:val="center"/>
            </w:pPr>
            <w:r>
              <w:t>D</w:t>
            </w:r>
          </w:p>
        </w:tc>
        <w:tc>
          <w:tcPr>
            <w:tcW w:w="1701" w:type="dxa"/>
            <w:shd w:val="clear" w:color="auto" w:fill="auto"/>
          </w:tcPr>
          <w:p w14:paraId="65776BD2" w14:textId="77777777" w:rsidR="00AF7C17" w:rsidRDefault="00AF7C17">
            <w:pPr>
              <w:widowControl w:val="0"/>
              <w:spacing w:line="240" w:lineRule="auto"/>
              <w:jc w:val="center"/>
            </w:pPr>
            <w:r>
              <w:t>D</w:t>
            </w:r>
          </w:p>
        </w:tc>
        <w:tc>
          <w:tcPr>
            <w:tcW w:w="1198" w:type="dxa"/>
            <w:shd w:val="clear" w:color="auto" w:fill="auto"/>
          </w:tcPr>
          <w:p w14:paraId="31704CC7" w14:textId="77777777" w:rsidR="00AF7C17" w:rsidRDefault="00AF7C17">
            <w:pPr>
              <w:widowControl w:val="0"/>
              <w:spacing w:line="240" w:lineRule="auto"/>
              <w:jc w:val="center"/>
            </w:pPr>
            <w:r>
              <w:t>D</w:t>
            </w:r>
          </w:p>
        </w:tc>
      </w:tr>
      <w:tr w:rsidR="00AF7C17" w14:paraId="1268849D" w14:textId="77777777" w:rsidTr="006B2788">
        <w:tc>
          <w:tcPr>
            <w:tcW w:w="4114" w:type="dxa"/>
            <w:shd w:val="clear" w:color="auto" w:fill="auto"/>
          </w:tcPr>
          <w:p w14:paraId="3B4E1E70" w14:textId="77777777" w:rsidR="00AF7C17" w:rsidRDefault="00AF7C17">
            <w:pPr>
              <w:widowControl w:val="0"/>
              <w:spacing w:line="240" w:lineRule="auto"/>
            </w:pPr>
            <w:proofErr w:type="spellStart"/>
            <w:r>
              <w:t>Hurdale</w:t>
            </w:r>
            <w:proofErr w:type="spellEnd"/>
            <w:r>
              <w:t xml:space="preserve"> Charity Ltd</w:t>
            </w:r>
          </w:p>
        </w:tc>
        <w:tc>
          <w:tcPr>
            <w:tcW w:w="1134" w:type="dxa"/>
            <w:shd w:val="clear" w:color="auto" w:fill="auto"/>
          </w:tcPr>
          <w:p w14:paraId="3EF29411" w14:textId="77777777" w:rsidR="00AF7C17" w:rsidRDefault="00AF7C17">
            <w:pPr>
              <w:widowControl w:val="0"/>
              <w:spacing w:line="240" w:lineRule="auto"/>
              <w:jc w:val="center"/>
            </w:pPr>
            <w:r>
              <w:t>D</w:t>
            </w:r>
          </w:p>
        </w:tc>
        <w:tc>
          <w:tcPr>
            <w:tcW w:w="1843" w:type="dxa"/>
            <w:shd w:val="clear" w:color="auto" w:fill="auto"/>
          </w:tcPr>
          <w:p w14:paraId="7B2720CC" w14:textId="77777777" w:rsidR="00AF7C17" w:rsidRDefault="00AF7C17">
            <w:pPr>
              <w:widowControl w:val="0"/>
              <w:spacing w:line="240" w:lineRule="auto"/>
              <w:jc w:val="center"/>
            </w:pPr>
            <w:r>
              <w:t>D</w:t>
            </w:r>
          </w:p>
        </w:tc>
        <w:tc>
          <w:tcPr>
            <w:tcW w:w="1701" w:type="dxa"/>
            <w:shd w:val="clear" w:color="auto" w:fill="auto"/>
          </w:tcPr>
          <w:p w14:paraId="27221D09" w14:textId="77777777" w:rsidR="00AF7C17" w:rsidRDefault="00AF7C17">
            <w:pPr>
              <w:widowControl w:val="0"/>
              <w:spacing w:line="240" w:lineRule="auto"/>
              <w:jc w:val="center"/>
            </w:pPr>
            <w:r>
              <w:t>D</w:t>
            </w:r>
          </w:p>
        </w:tc>
        <w:tc>
          <w:tcPr>
            <w:tcW w:w="1198" w:type="dxa"/>
            <w:shd w:val="clear" w:color="auto" w:fill="auto"/>
          </w:tcPr>
          <w:p w14:paraId="62C09D89" w14:textId="77777777" w:rsidR="00AF7C17" w:rsidRDefault="00AF7C17">
            <w:pPr>
              <w:widowControl w:val="0"/>
              <w:spacing w:line="240" w:lineRule="auto"/>
              <w:jc w:val="center"/>
            </w:pPr>
            <w:r>
              <w:t>D</w:t>
            </w:r>
          </w:p>
        </w:tc>
      </w:tr>
      <w:tr w:rsidR="00AF7C17" w14:paraId="4519F0D7" w14:textId="77777777" w:rsidTr="006B2788">
        <w:tc>
          <w:tcPr>
            <w:tcW w:w="4114" w:type="dxa"/>
            <w:shd w:val="clear" w:color="auto" w:fill="auto"/>
          </w:tcPr>
          <w:p w14:paraId="4EB42778" w14:textId="77777777" w:rsidR="00AF7C17" w:rsidRDefault="00AF7C17">
            <w:pPr>
              <w:widowControl w:val="0"/>
              <w:spacing w:line="240" w:lineRule="auto"/>
            </w:pPr>
            <w:r>
              <w:t>JMCMRJ Sorrell Foundation</w:t>
            </w:r>
          </w:p>
        </w:tc>
        <w:tc>
          <w:tcPr>
            <w:tcW w:w="1134" w:type="dxa"/>
            <w:shd w:val="clear" w:color="auto" w:fill="auto"/>
          </w:tcPr>
          <w:p w14:paraId="705AF56A" w14:textId="77777777" w:rsidR="00AF7C17" w:rsidRDefault="00AF7C17">
            <w:pPr>
              <w:widowControl w:val="0"/>
              <w:spacing w:line="240" w:lineRule="auto"/>
              <w:jc w:val="center"/>
            </w:pPr>
            <w:r>
              <w:t>D</w:t>
            </w:r>
          </w:p>
        </w:tc>
        <w:tc>
          <w:tcPr>
            <w:tcW w:w="1843" w:type="dxa"/>
            <w:shd w:val="clear" w:color="auto" w:fill="auto"/>
          </w:tcPr>
          <w:p w14:paraId="6C85E701" w14:textId="77777777" w:rsidR="00AF7C17" w:rsidRDefault="00AF7C17">
            <w:pPr>
              <w:widowControl w:val="0"/>
              <w:spacing w:line="240" w:lineRule="auto"/>
              <w:jc w:val="center"/>
            </w:pPr>
            <w:r>
              <w:t>D</w:t>
            </w:r>
          </w:p>
        </w:tc>
        <w:tc>
          <w:tcPr>
            <w:tcW w:w="1701" w:type="dxa"/>
            <w:shd w:val="clear" w:color="auto" w:fill="auto"/>
          </w:tcPr>
          <w:p w14:paraId="67FC092C" w14:textId="77777777" w:rsidR="00AF7C17" w:rsidRDefault="00AF7C17">
            <w:pPr>
              <w:widowControl w:val="0"/>
              <w:spacing w:line="240" w:lineRule="auto"/>
              <w:jc w:val="center"/>
            </w:pPr>
            <w:r>
              <w:t>D</w:t>
            </w:r>
          </w:p>
        </w:tc>
        <w:tc>
          <w:tcPr>
            <w:tcW w:w="1198" w:type="dxa"/>
            <w:shd w:val="clear" w:color="auto" w:fill="auto"/>
          </w:tcPr>
          <w:p w14:paraId="4AF8C7E8" w14:textId="77777777" w:rsidR="00AF7C17" w:rsidRDefault="00AF7C17">
            <w:pPr>
              <w:widowControl w:val="0"/>
              <w:spacing w:line="240" w:lineRule="auto"/>
              <w:jc w:val="center"/>
            </w:pPr>
            <w:r>
              <w:t>D</w:t>
            </w:r>
          </w:p>
        </w:tc>
      </w:tr>
      <w:tr w:rsidR="00AF7C17" w14:paraId="4F384C2E" w14:textId="77777777" w:rsidTr="006B2788">
        <w:tc>
          <w:tcPr>
            <w:tcW w:w="4114" w:type="dxa"/>
            <w:shd w:val="clear" w:color="auto" w:fill="auto"/>
          </w:tcPr>
          <w:p w14:paraId="0F392E9E" w14:textId="77777777" w:rsidR="00AF7C17" w:rsidRDefault="00AF7C17">
            <w:pPr>
              <w:widowControl w:val="0"/>
              <w:spacing w:line="240" w:lineRule="auto"/>
            </w:pPr>
            <w:r>
              <w:t>M &amp; R Gross Charities Ltd</w:t>
            </w:r>
          </w:p>
        </w:tc>
        <w:tc>
          <w:tcPr>
            <w:tcW w:w="1134" w:type="dxa"/>
            <w:shd w:val="clear" w:color="auto" w:fill="auto"/>
          </w:tcPr>
          <w:p w14:paraId="1FBE13F4" w14:textId="77777777" w:rsidR="00AF7C17" w:rsidRDefault="00AF7C17">
            <w:pPr>
              <w:widowControl w:val="0"/>
              <w:spacing w:line="240" w:lineRule="auto"/>
              <w:jc w:val="center"/>
            </w:pPr>
            <w:r>
              <w:t>D</w:t>
            </w:r>
          </w:p>
        </w:tc>
        <w:tc>
          <w:tcPr>
            <w:tcW w:w="1843" w:type="dxa"/>
            <w:shd w:val="clear" w:color="auto" w:fill="auto"/>
          </w:tcPr>
          <w:p w14:paraId="5A104617" w14:textId="77777777" w:rsidR="00AF7C17" w:rsidRDefault="00AF7C17">
            <w:pPr>
              <w:widowControl w:val="0"/>
              <w:spacing w:line="240" w:lineRule="auto"/>
              <w:jc w:val="center"/>
            </w:pPr>
            <w:r>
              <w:t>D</w:t>
            </w:r>
          </w:p>
        </w:tc>
        <w:tc>
          <w:tcPr>
            <w:tcW w:w="1701" w:type="dxa"/>
            <w:shd w:val="clear" w:color="auto" w:fill="auto"/>
          </w:tcPr>
          <w:p w14:paraId="3D5DC103" w14:textId="77777777" w:rsidR="00AF7C17" w:rsidRDefault="00AF7C17">
            <w:pPr>
              <w:widowControl w:val="0"/>
              <w:spacing w:line="240" w:lineRule="auto"/>
              <w:jc w:val="center"/>
            </w:pPr>
            <w:r>
              <w:t>D</w:t>
            </w:r>
          </w:p>
        </w:tc>
        <w:tc>
          <w:tcPr>
            <w:tcW w:w="1198" w:type="dxa"/>
            <w:shd w:val="clear" w:color="auto" w:fill="auto"/>
          </w:tcPr>
          <w:p w14:paraId="50C27611" w14:textId="77777777" w:rsidR="00AF7C17" w:rsidRDefault="00AF7C17">
            <w:pPr>
              <w:widowControl w:val="0"/>
              <w:spacing w:line="240" w:lineRule="auto"/>
              <w:jc w:val="center"/>
            </w:pPr>
            <w:r>
              <w:t>D</w:t>
            </w:r>
          </w:p>
        </w:tc>
      </w:tr>
      <w:tr w:rsidR="00AF7C17" w14:paraId="0D7EBD7A" w14:textId="77777777" w:rsidTr="006B2788">
        <w:tc>
          <w:tcPr>
            <w:tcW w:w="4114" w:type="dxa"/>
            <w:shd w:val="clear" w:color="auto" w:fill="auto"/>
          </w:tcPr>
          <w:p w14:paraId="3DCF7107" w14:textId="77777777" w:rsidR="00AF7C17" w:rsidRDefault="00AF7C17">
            <w:pPr>
              <w:widowControl w:val="0"/>
              <w:spacing w:line="240" w:lineRule="auto"/>
            </w:pPr>
            <w:r>
              <w:t>Rachel Charitable Trust</w:t>
            </w:r>
          </w:p>
        </w:tc>
        <w:tc>
          <w:tcPr>
            <w:tcW w:w="1134" w:type="dxa"/>
            <w:shd w:val="clear" w:color="auto" w:fill="auto"/>
          </w:tcPr>
          <w:p w14:paraId="5A2FFE18" w14:textId="77777777" w:rsidR="00AF7C17" w:rsidRDefault="00AF7C17">
            <w:pPr>
              <w:widowControl w:val="0"/>
              <w:spacing w:line="240" w:lineRule="auto"/>
              <w:jc w:val="center"/>
            </w:pPr>
            <w:r>
              <w:t>D</w:t>
            </w:r>
          </w:p>
        </w:tc>
        <w:tc>
          <w:tcPr>
            <w:tcW w:w="1843" w:type="dxa"/>
            <w:shd w:val="clear" w:color="auto" w:fill="auto"/>
          </w:tcPr>
          <w:p w14:paraId="7E33D5C7" w14:textId="77777777" w:rsidR="00AF7C17" w:rsidRDefault="00AF7C17">
            <w:pPr>
              <w:widowControl w:val="0"/>
              <w:spacing w:line="240" w:lineRule="auto"/>
              <w:jc w:val="center"/>
            </w:pPr>
            <w:r>
              <w:t>D</w:t>
            </w:r>
          </w:p>
        </w:tc>
        <w:tc>
          <w:tcPr>
            <w:tcW w:w="1701" w:type="dxa"/>
            <w:shd w:val="clear" w:color="auto" w:fill="auto"/>
          </w:tcPr>
          <w:p w14:paraId="259D2530" w14:textId="77777777" w:rsidR="00AF7C17" w:rsidRDefault="00AF7C17">
            <w:pPr>
              <w:widowControl w:val="0"/>
              <w:spacing w:line="240" w:lineRule="auto"/>
              <w:jc w:val="center"/>
            </w:pPr>
            <w:r>
              <w:t>D</w:t>
            </w:r>
          </w:p>
        </w:tc>
        <w:tc>
          <w:tcPr>
            <w:tcW w:w="1198" w:type="dxa"/>
            <w:shd w:val="clear" w:color="auto" w:fill="auto"/>
          </w:tcPr>
          <w:p w14:paraId="18A85983" w14:textId="77777777" w:rsidR="00AF7C17" w:rsidRDefault="00AF7C17">
            <w:pPr>
              <w:widowControl w:val="0"/>
              <w:spacing w:line="240" w:lineRule="auto"/>
              <w:jc w:val="center"/>
            </w:pPr>
            <w:r>
              <w:t>D</w:t>
            </w:r>
          </w:p>
        </w:tc>
      </w:tr>
      <w:tr w:rsidR="00AF7C17" w14:paraId="5432DBE9" w14:textId="77777777" w:rsidTr="006B2788">
        <w:tc>
          <w:tcPr>
            <w:tcW w:w="4114" w:type="dxa"/>
            <w:shd w:val="clear" w:color="auto" w:fill="auto"/>
          </w:tcPr>
          <w:p w14:paraId="52379E5A" w14:textId="77777777" w:rsidR="00AF7C17" w:rsidRDefault="00AF7C17">
            <w:pPr>
              <w:widowControl w:val="0"/>
              <w:spacing w:line="240" w:lineRule="auto"/>
            </w:pPr>
            <w:r>
              <w:t>The Charles Wolfson Charitable Trust</w:t>
            </w:r>
          </w:p>
        </w:tc>
        <w:tc>
          <w:tcPr>
            <w:tcW w:w="1134" w:type="dxa"/>
            <w:shd w:val="clear" w:color="auto" w:fill="auto"/>
          </w:tcPr>
          <w:p w14:paraId="3AC2C2E7" w14:textId="77777777" w:rsidR="00AF7C17" w:rsidRDefault="00AF7C17">
            <w:pPr>
              <w:widowControl w:val="0"/>
              <w:spacing w:line="240" w:lineRule="auto"/>
              <w:jc w:val="center"/>
            </w:pPr>
            <w:r>
              <w:t>D</w:t>
            </w:r>
          </w:p>
        </w:tc>
        <w:tc>
          <w:tcPr>
            <w:tcW w:w="1843" w:type="dxa"/>
            <w:shd w:val="clear" w:color="auto" w:fill="auto"/>
          </w:tcPr>
          <w:p w14:paraId="5CBBFA72" w14:textId="77777777" w:rsidR="00AF7C17" w:rsidRDefault="00AF7C17">
            <w:pPr>
              <w:widowControl w:val="0"/>
              <w:spacing w:line="240" w:lineRule="auto"/>
              <w:jc w:val="center"/>
            </w:pPr>
            <w:r>
              <w:t>C</w:t>
            </w:r>
          </w:p>
        </w:tc>
        <w:tc>
          <w:tcPr>
            <w:tcW w:w="1701" w:type="dxa"/>
            <w:shd w:val="clear" w:color="auto" w:fill="auto"/>
          </w:tcPr>
          <w:p w14:paraId="3283E226" w14:textId="77777777" w:rsidR="00AF7C17" w:rsidRDefault="00AF7C17">
            <w:pPr>
              <w:widowControl w:val="0"/>
              <w:spacing w:line="240" w:lineRule="auto"/>
              <w:jc w:val="center"/>
            </w:pPr>
            <w:r>
              <w:t>D</w:t>
            </w:r>
          </w:p>
        </w:tc>
        <w:tc>
          <w:tcPr>
            <w:tcW w:w="1198" w:type="dxa"/>
            <w:shd w:val="clear" w:color="auto" w:fill="auto"/>
          </w:tcPr>
          <w:p w14:paraId="08879384" w14:textId="77777777" w:rsidR="00AF7C17" w:rsidRDefault="00AF7C17">
            <w:pPr>
              <w:widowControl w:val="0"/>
              <w:spacing w:line="240" w:lineRule="auto"/>
              <w:jc w:val="center"/>
            </w:pPr>
            <w:r>
              <w:t>D</w:t>
            </w:r>
          </w:p>
        </w:tc>
      </w:tr>
      <w:tr w:rsidR="00AF7C17" w14:paraId="33DD37A0" w14:textId="77777777" w:rsidTr="006B2788">
        <w:tc>
          <w:tcPr>
            <w:tcW w:w="4114" w:type="dxa"/>
            <w:shd w:val="clear" w:color="auto" w:fill="auto"/>
          </w:tcPr>
          <w:p w14:paraId="3E2B52E2" w14:textId="77777777" w:rsidR="00AF7C17" w:rsidRDefault="00AF7C17">
            <w:pPr>
              <w:widowControl w:val="0"/>
              <w:spacing w:line="240" w:lineRule="auto"/>
            </w:pPr>
            <w:r>
              <w:t>The Desmond Foundation</w:t>
            </w:r>
          </w:p>
        </w:tc>
        <w:tc>
          <w:tcPr>
            <w:tcW w:w="1134" w:type="dxa"/>
            <w:shd w:val="clear" w:color="auto" w:fill="auto"/>
          </w:tcPr>
          <w:p w14:paraId="1F178EC1" w14:textId="77777777" w:rsidR="00AF7C17" w:rsidRDefault="00AF7C17">
            <w:pPr>
              <w:widowControl w:val="0"/>
              <w:spacing w:line="240" w:lineRule="auto"/>
              <w:jc w:val="center"/>
            </w:pPr>
            <w:r>
              <w:t>D</w:t>
            </w:r>
          </w:p>
        </w:tc>
        <w:tc>
          <w:tcPr>
            <w:tcW w:w="1843" w:type="dxa"/>
            <w:shd w:val="clear" w:color="auto" w:fill="auto"/>
          </w:tcPr>
          <w:p w14:paraId="65CC561B" w14:textId="77777777" w:rsidR="00AF7C17" w:rsidRDefault="00AF7C17">
            <w:pPr>
              <w:widowControl w:val="0"/>
              <w:spacing w:line="240" w:lineRule="auto"/>
              <w:jc w:val="center"/>
            </w:pPr>
            <w:r>
              <w:t>D</w:t>
            </w:r>
          </w:p>
        </w:tc>
        <w:tc>
          <w:tcPr>
            <w:tcW w:w="1701" w:type="dxa"/>
            <w:shd w:val="clear" w:color="auto" w:fill="auto"/>
          </w:tcPr>
          <w:p w14:paraId="6B103B66" w14:textId="77777777" w:rsidR="00AF7C17" w:rsidRDefault="00AF7C17">
            <w:pPr>
              <w:widowControl w:val="0"/>
              <w:spacing w:line="240" w:lineRule="auto"/>
              <w:jc w:val="center"/>
            </w:pPr>
            <w:r>
              <w:t>D</w:t>
            </w:r>
          </w:p>
        </w:tc>
        <w:tc>
          <w:tcPr>
            <w:tcW w:w="1198" w:type="dxa"/>
            <w:shd w:val="clear" w:color="auto" w:fill="auto"/>
          </w:tcPr>
          <w:p w14:paraId="68C39FFA" w14:textId="77777777" w:rsidR="00AF7C17" w:rsidRDefault="00AF7C17">
            <w:pPr>
              <w:widowControl w:val="0"/>
              <w:spacing w:line="240" w:lineRule="auto"/>
              <w:jc w:val="center"/>
            </w:pPr>
            <w:r>
              <w:t>D</w:t>
            </w:r>
          </w:p>
        </w:tc>
      </w:tr>
      <w:tr w:rsidR="00AF7C17" w14:paraId="098B0644" w14:textId="77777777" w:rsidTr="006B2788">
        <w:tc>
          <w:tcPr>
            <w:tcW w:w="4114" w:type="dxa"/>
            <w:shd w:val="clear" w:color="auto" w:fill="auto"/>
          </w:tcPr>
          <w:p w14:paraId="48ABCDFD" w14:textId="77777777" w:rsidR="00AF7C17" w:rsidRDefault="00AF7C17">
            <w:pPr>
              <w:widowControl w:val="0"/>
              <w:spacing w:line="240" w:lineRule="auto"/>
            </w:pPr>
            <w:r>
              <w:t>The Dr Mortimer and Theresa Sackler Foundation</w:t>
            </w:r>
          </w:p>
        </w:tc>
        <w:tc>
          <w:tcPr>
            <w:tcW w:w="1134" w:type="dxa"/>
            <w:shd w:val="clear" w:color="auto" w:fill="auto"/>
          </w:tcPr>
          <w:p w14:paraId="020A4D16" w14:textId="77777777" w:rsidR="00AF7C17" w:rsidRDefault="00AF7C17">
            <w:pPr>
              <w:widowControl w:val="0"/>
              <w:spacing w:line="240" w:lineRule="auto"/>
              <w:jc w:val="center"/>
            </w:pPr>
            <w:r>
              <w:t>D</w:t>
            </w:r>
          </w:p>
        </w:tc>
        <w:tc>
          <w:tcPr>
            <w:tcW w:w="1843" w:type="dxa"/>
            <w:shd w:val="clear" w:color="auto" w:fill="auto"/>
          </w:tcPr>
          <w:p w14:paraId="603C073A" w14:textId="77777777" w:rsidR="00AF7C17" w:rsidRDefault="00AF7C17">
            <w:pPr>
              <w:widowControl w:val="0"/>
              <w:spacing w:line="240" w:lineRule="auto"/>
              <w:jc w:val="center"/>
            </w:pPr>
            <w:r>
              <w:t>D</w:t>
            </w:r>
          </w:p>
        </w:tc>
        <w:tc>
          <w:tcPr>
            <w:tcW w:w="1701" w:type="dxa"/>
            <w:shd w:val="clear" w:color="auto" w:fill="auto"/>
          </w:tcPr>
          <w:p w14:paraId="79EE2BCA" w14:textId="77777777" w:rsidR="00AF7C17" w:rsidRDefault="00AF7C17">
            <w:pPr>
              <w:widowControl w:val="0"/>
              <w:spacing w:line="240" w:lineRule="auto"/>
              <w:jc w:val="center"/>
            </w:pPr>
            <w:r>
              <w:t>D</w:t>
            </w:r>
          </w:p>
        </w:tc>
        <w:tc>
          <w:tcPr>
            <w:tcW w:w="1198" w:type="dxa"/>
            <w:shd w:val="clear" w:color="auto" w:fill="auto"/>
          </w:tcPr>
          <w:p w14:paraId="4112CE8E" w14:textId="77777777" w:rsidR="00AF7C17" w:rsidRDefault="00AF7C17">
            <w:pPr>
              <w:widowControl w:val="0"/>
              <w:spacing w:line="240" w:lineRule="auto"/>
              <w:jc w:val="center"/>
            </w:pPr>
            <w:r>
              <w:t>D</w:t>
            </w:r>
          </w:p>
        </w:tc>
      </w:tr>
      <w:tr w:rsidR="00AF7C17" w14:paraId="79A83440" w14:textId="77777777" w:rsidTr="006B2788">
        <w:tc>
          <w:tcPr>
            <w:tcW w:w="4114" w:type="dxa"/>
            <w:shd w:val="clear" w:color="auto" w:fill="auto"/>
          </w:tcPr>
          <w:p w14:paraId="357C08AA" w14:textId="77777777" w:rsidR="00AF7C17" w:rsidRDefault="00AF7C17">
            <w:pPr>
              <w:widowControl w:val="0"/>
              <w:spacing w:line="240" w:lineRule="auto"/>
            </w:pPr>
            <w:r>
              <w:t>The Goldman Sachs Charitable Gift Fund (UK)</w:t>
            </w:r>
          </w:p>
        </w:tc>
        <w:tc>
          <w:tcPr>
            <w:tcW w:w="1134" w:type="dxa"/>
            <w:shd w:val="clear" w:color="auto" w:fill="auto"/>
          </w:tcPr>
          <w:p w14:paraId="726530CE" w14:textId="77777777" w:rsidR="00AF7C17" w:rsidRDefault="00AF7C17">
            <w:pPr>
              <w:widowControl w:val="0"/>
              <w:spacing w:line="240" w:lineRule="auto"/>
              <w:jc w:val="center"/>
            </w:pPr>
            <w:r>
              <w:t>D</w:t>
            </w:r>
          </w:p>
        </w:tc>
        <w:tc>
          <w:tcPr>
            <w:tcW w:w="1843" w:type="dxa"/>
            <w:shd w:val="clear" w:color="auto" w:fill="auto"/>
          </w:tcPr>
          <w:p w14:paraId="2F0E40E1" w14:textId="77777777" w:rsidR="00AF7C17" w:rsidRDefault="00AF7C17">
            <w:pPr>
              <w:widowControl w:val="0"/>
              <w:spacing w:line="240" w:lineRule="auto"/>
              <w:jc w:val="center"/>
            </w:pPr>
            <w:r>
              <w:t>D</w:t>
            </w:r>
          </w:p>
        </w:tc>
        <w:tc>
          <w:tcPr>
            <w:tcW w:w="1701" w:type="dxa"/>
            <w:shd w:val="clear" w:color="auto" w:fill="auto"/>
          </w:tcPr>
          <w:p w14:paraId="50DBBCE5" w14:textId="77777777" w:rsidR="00AF7C17" w:rsidRDefault="00AF7C17">
            <w:pPr>
              <w:widowControl w:val="0"/>
              <w:spacing w:line="240" w:lineRule="auto"/>
              <w:jc w:val="center"/>
            </w:pPr>
            <w:r>
              <w:t>D</w:t>
            </w:r>
          </w:p>
        </w:tc>
        <w:tc>
          <w:tcPr>
            <w:tcW w:w="1198" w:type="dxa"/>
            <w:shd w:val="clear" w:color="auto" w:fill="auto"/>
          </w:tcPr>
          <w:p w14:paraId="18EA9022" w14:textId="77777777" w:rsidR="00AF7C17" w:rsidRDefault="00AF7C17">
            <w:pPr>
              <w:widowControl w:val="0"/>
              <w:spacing w:line="240" w:lineRule="auto"/>
              <w:jc w:val="center"/>
            </w:pPr>
            <w:r>
              <w:t>D</w:t>
            </w:r>
          </w:p>
        </w:tc>
      </w:tr>
      <w:tr w:rsidR="00AF7C17" w14:paraId="456AB24D" w14:textId="77777777" w:rsidTr="006B2788">
        <w:tc>
          <w:tcPr>
            <w:tcW w:w="4114" w:type="dxa"/>
            <w:shd w:val="clear" w:color="auto" w:fill="auto"/>
          </w:tcPr>
          <w:p w14:paraId="44E97B87" w14:textId="77777777" w:rsidR="00AF7C17" w:rsidRDefault="00AF7C17">
            <w:pPr>
              <w:widowControl w:val="0"/>
              <w:spacing w:line="240" w:lineRule="auto"/>
            </w:pPr>
            <w:r>
              <w:t>The Michael Bishop Foundation</w:t>
            </w:r>
          </w:p>
        </w:tc>
        <w:tc>
          <w:tcPr>
            <w:tcW w:w="1134" w:type="dxa"/>
            <w:shd w:val="clear" w:color="auto" w:fill="auto"/>
          </w:tcPr>
          <w:p w14:paraId="4C34C2AF" w14:textId="77777777" w:rsidR="00AF7C17" w:rsidRDefault="00AF7C17">
            <w:pPr>
              <w:widowControl w:val="0"/>
              <w:spacing w:line="240" w:lineRule="auto"/>
              <w:jc w:val="center"/>
            </w:pPr>
            <w:r>
              <w:t>D</w:t>
            </w:r>
          </w:p>
        </w:tc>
        <w:tc>
          <w:tcPr>
            <w:tcW w:w="1843" w:type="dxa"/>
            <w:shd w:val="clear" w:color="auto" w:fill="auto"/>
          </w:tcPr>
          <w:p w14:paraId="1F1D88D8" w14:textId="77777777" w:rsidR="00AF7C17" w:rsidRDefault="00AF7C17">
            <w:pPr>
              <w:widowControl w:val="0"/>
              <w:spacing w:line="240" w:lineRule="auto"/>
              <w:jc w:val="center"/>
            </w:pPr>
            <w:r>
              <w:t>D</w:t>
            </w:r>
          </w:p>
        </w:tc>
        <w:tc>
          <w:tcPr>
            <w:tcW w:w="1701" w:type="dxa"/>
            <w:shd w:val="clear" w:color="auto" w:fill="auto"/>
          </w:tcPr>
          <w:p w14:paraId="4B179511" w14:textId="77777777" w:rsidR="00AF7C17" w:rsidRDefault="00AF7C17">
            <w:pPr>
              <w:widowControl w:val="0"/>
              <w:spacing w:line="240" w:lineRule="auto"/>
              <w:jc w:val="center"/>
            </w:pPr>
            <w:r>
              <w:t>C</w:t>
            </w:r>
          </w:p>
        </w:tc>
        <w:tc>
          <w:tcPr>
            <w:tcW w:w="1198" w:type="dxa"/>
            <w:shd w:val="clear" w:color="auto" w:fill="auto"/>
          </w:tcPr>
          <w:p w14:paraId="62BE9BC5" w14:textId="77777777" w:rsidR="00AF7C17" w:rsidRDefault="00AF7C17">
            <w:pPr>
              <w:widowControl w:val="0"/>
              <w:spacing w:line="240" w:lineRule="auto"/>
              <w:jc w:val="center"/>
            </w:pPr>
            <w:r>
              <w:t>D</w:t>
            </w:r>
          </w:p>
        </w:tc>
      </w:tr>
      <w:tr w:rsidR="00AF7C17" w14:paraId="1D319870" w14:textId="77777777" w:rsidTr="006B2788">
        <w:tc>
          <w:tcPr>
            <w:tcW w:w="4114" w:type="dxa"/>
            <w:shd w:val="clear" w:color="auto" w:fill="auto"/>
          </w:tcPr>
          <w:p w14:paraId="294716BB" w14:textId="77777777" w:rsidR="00AF7C17" w:rsidRDefault="00AF7C17">
            <w:pPr>
              <w:widowControl w:val="0"/>
              <w:spacing w:line="240" w:lineRule="auto"/>
            </w:pPr>
            <w:r>
              <w:t>The Northwood Charitable Trust</w:t>
            </w:r>
          </w:p>
        </w:tc>
        <w:tc>
          <w:tcPr>
            <w:tcW w:w="1134" w:type="dxa"/>
            <w:shd w:val="clear" w:color="auto" w:fill="auto"/>
          </w:tcPr>
          <w:p w14:paraId="273FC6D9" w14:textId="77777777" w:rsidR="00AF7C17" w:rsidRDefault="00AF7C17">
            <w:pPr>
              <w:widowControl w:val="0"/>
              <w:spacing w:line="240" w:lineRule="auto"/>
              <w:jc w:val="center"/>
            </w:pPr>
            <w:r>
              <w:t>D</w:t>
            </w:r>
          </w:p>
        </w:tc>
        <w:tc>
          <w:tcPr>
            <w:tcW w:w="1843" w:type="dxa"/>
            <w:shd w:val="clear" w:color="auto" w:fill="auto"/>
          </w:tcPr>
          <w:p w14:paraId="54BC2E2D" w14:textId="77777777" w:rsidR="00AF7C17" w:rsidRDefault="00AF7C17">
            <w:pPr>
              <w:widowControl w:val="0"/>
              <w:spacing w:line="240" w:lineRule="auto"/>
              <w:jc w:val="center"/>
            </w:pPr>
            <w:r>
              <w:t>D</w:t>
            </w:r>
          </w:p>
        </w:tc>
        <w:tc>
          <w:tcPr>
            <w:tcW w:w="1701" w:type="dxa"/>
            <w:shd w:val="clear" w:color="auto" w:fill="auto"/>
          </w:tcPr>
          <w:p w14:paraId="524448CB" w14:textId="77777777" w:rsidR="00AF7C17" w:rsidRDefault="00AF7C17">
            <w:pPr>
              <w:widowControl w:val="0"/>
              <w:spacing w:line="240" w:lineRule="auto"/>
              <w:jc w:val="center"/>
            </w:pPr>
            <w:r>
              <w:t>D</w:t>
            </w:r>
          </w:p>
        </w:tc>
        <w:tc>
          <w:tcPr>
            <w:tcW w:w="1198" w:type="dxa"/>
            <w:shd w:val="clear" w:color="auto" w:fill="auto"/>
          </w:tcPr>
          <w:p w14:paraId="20A9626C" w14:textId="77777777" w:rsidR="00AF7C17" w:rsidRDefault="00AF7C17">
            <w:pPr>
              <w:widowControl w:val="0"/>
              <w:spacing w:line="240" w:lineRule="auto"/>
              <w:jc w:val="center"/>
            </w:pPr>
            <w:r>
              <w:t>D</w:t>
            </w:r>
          </w:p>
        </w:tc>
      </w:tr>
      <w:tr w:rsidR="00AF7C17" w14:paraId="7187CF2A" w14:textId="77777777" w:rsidTr="006B2788">
        <w:tc>
          <w:tcPr>
            <w:tcW w:w="4114" w:type="dxa"/>
            <w:shd w:val="clear" w:color="auto" w:fill="auto"/>
          </w:tcPr>
          <w:p w14:paraId="12B1B3F1" w14:textId="77777777" w:rsidR="00AF7C17" w:rsidRDefault="00AF7C17">
            <w:pPr>
              <w:widowControl w:val="0"/>
              <w:spacing w:line="240" w:lineRule="auto"/>
            </w:pPr>
            <w:r>
              <w:lastRenderedPageBreak/>
              <w:t>The Raphael Freshwater Memorial Association Ltd</w:t>
            </w:r>
          </w:p>
        </w:tc>
        <w:tc>
          <w:tcPr>
            <w:tcW w:w="1134" w:type="dxa"/>
            <w:shd w:val="clear" w:color="auto" w:fill="auto"/>
          </w:tcPr>
          <w:p w14:paraId="4650E151" w14:textId="77777777" w:rsidR="00AF7C17" w:rsidRDefault="00AF7C17">
            <w:pPr>
              <w:widowControl w:val="0"/>
              <w:spacing w:line="240" w:lineRule="auto"/>
              <w:jc w:val="center"/>
            </w:pPr>
            <w:r>
              <w:t>D</w:t>
            </w:r>
          </w:p>
        </w:tc>
        <w:tc>
          <w:tcPr>
            <w:tcW w:w="1843" w:type="dxa"/>
            <w:shd w:val="clear" w:color="auto" w:fill="auto"/>
          </w:tcPr>
          <w:p w14:paraId="27E0C62E" w14:textId="77777777" w:rsidR="00AF7C17" w:rsidRDefault="00AF7C17">
            <w:pPr>
              <w:widowControl w:val="0"/>
              <w:spacing w:line="240" w:lineRule="auto"/>
              <w:jc w:val="center"/>
            </w:pPr>
            <w:r>
              <w:t>C</w:t>
            </w:r>
          </w:p>
        </w:tc>
        <w:tc>
          <w:tcPr>
            <w:tcW w:w="1701" w:type="dxa"/>
            <w:shd w:val="clear" w:color="auto" w:fill="auto"/>
          </w:tcPr>
          <w:p w14:paraId="751F9FCF" w14:textId="77777777" w:rsidR="00AF7C17" w:rsidRDefault="00AF7C17">
            <w:pPr>
              <w:widowControl w:val="0"/>
              <w:spacing w:line="240" w:lineRule="auto"/>
              <w:jc w:val="center"/>
            </w:pPr>
            <w:r>
              <w:t>D</w:t>
            </w:r>
          </w:p>
        </w:tc>
        <w:tc>
          <w:tcPr>
            <w:tcW w:w="1198" w:type="dxa"/>
            <w:shd w:val="clear" w:color="auto" w:fill="auto"/>
          </w:tcPr>
          <w:p w14:paraId="5942C4E1" w14:textId="77777777" w:rsidR="00AF7C17" w:rsidRDefault="00AF7C17">
            <w:pPr>
              <w:widowControl w:val="0"/>
              <w:spacing w:line="240" w:lineRule="auto"/>
              <w:jc w:val="center"/>
            </w:pPr>
            <w:r>
              <w:t>D</w:t>
            </w:r>
          </w:p>
        </w:tc>
      </w:tr>
      <w:tr w:rsidR="00AF7C17" w14:paraId="7E9452B6" w14:textId="77777777" w:rsidTr="006B2788">
        <w:tc>
          <w:tcPr>
            <w:tcW w:w="4114" w:type="dxa"/>
            <w:shd w:val="clear" w:color="auto" w:fill="auto"/>
          </w:tcPr>
          <w:p w14:paraId="02237FE3" w14:textId="77777777" w:rsidR="00AF7C17" w:rsidRDefault="00AF7C17">
            <w:pPr>
              <w:widowControl w:val="0"/>
              <w:spacing w:line="240" w:lineRule="auto"/>
            </w:pPr>
            <w:proofErr w:type="spellStart"/>
            <w:r>
              <w:t>Yesamach</w:t>
            </w:r>
            <w:proofErr w:type="spellEnd"/>
            <w:r>
              <w:t xml:space="preserve"> </w:t>
            </w:r>
            <w:proofErr w:type="spellStart"/>
            <w:r>
              <w:t>Levav</w:t>
            </w:r>
            <w:proofErr w:type="spellEnd"/>
          </w:p>
        </w:tc>
        <w:tc>
          <w:tcPr>
            <w:tcW w:w="1134" w:type="dxa"/>
            <w:shd w:val="clear" w:color="auto" w:fill="auto"/>
          </w:tcPr>
          <w:p w14:paraId="26EDE43C" w14:textId="77777777" w:rsidR="00AF7C17" w:rsidRDefault="00AF7C17">
            <w:pPr>
              <w:widowControl w:val="0"/>
              <w:spacing w:line="240" w:lineRule="auto"/>
              <w:jc w:val="center"/>
            </w:pPr>
            <w:r>
              <w:t>D</w:t>
            </w:r>
          </w:p>
        </w:tc>
        <w:tc>
          <w:tcPr>
            <w:tcW w:w="1843" w:type="dxa"/>
            <w:shd w:val="clear" w:color="auto" w:fill="auto"/>
          </w:tcPr>
          <w:p w14:paraId="0F599131" w14:textId="77777777" w:rsidR="00AF7C17" w:rsidRDefault="00AF7C17">
            <w:pPr>
              <w:widowControl w:val="0"/>
              <w:spacing w:line="240" w:lineRule="auto"/>
              <w:jc w:val="center"/>
            </w:pPr>
            <w:r>
              <w:t>D</w:t>
            </w:r>
          </w:p>
        </w:tc>
        <w:tc>
          <w:tcPr>
            <w:tcW w:w="1701" w:type="dxa"/>
            <w:shd w:val="clear" w:color="auto" w:fill="auto"/>
          </w:tcPr>
          <w:p w14:paraId="7A23C28A" w14:textId="77777777" w:rsidR="00AF7C17" w:rsidRDefault="00AF7C17">
            <w:pPr>
              <w:widowControl w:val="0"/>
              <w:spacing w:line="240" w:lineRule="auto"/>
              <w:jc w:val="center"/>
            </w:pPr>
            <w:r>
              <w:t>D</w:t>
            </w:r>
          </w:p>
        </w:tc>
        <w:tc>
          <w:tcPr>
            <w:tcW w:w="1198" w:type="dxa"/>
            <w:shd w:val="clear" w:color="auto" w:fill="auto"/>
          </w:tcPr>
          <w:p w14:paraId="48EB1BBF" w14:textId="77777777" w:rsidR="00AF7C17" w:rsidRDefault="00AF7C17">
            <w:pPr>
              <w:widowControl w:val="0"/>
              <w:spacing w:line="240" w:lineRule="auto"/>
              <w:jc w:val="center"/>
            </w:pPr>
            <w:r>
              <w:t>D</w:t>
            </w:r>
          </w:p>
        </w:tc>
      </w:tr>
      <w:tr w:rsidR="00AF7C17" w14:paraId="1DB9FA46" w14:textId="77777777" w:rsidTr="006B2788">
        <w:tc>
          <w:tcPr>
            <w:tcW w:w="4114" w:type="dxa"/>
            <w:shd w:val="clear" w:color="auto" w:fill="auto"/>
          </w:tcPr>
          <w:p w14:paraId="1B3618A4" w14:textId="77777777" w:rsidR="00AF7C17" w:rsidRDefault="00AF7C17">
            <w:pPr>
              <w:widowControl w:val="0"/>
              <w:spacing w:line="240" w:lineRule="auto"/>
            </w:pPr>
            <w:proofErr w:type="spellStart"/>
            <w:r>
              <w:t>Zochonis</w:t>
            </w:r>
            <w:proofErr w:type="spellEnd"/>
            <w:r>
              <w:t xml:space="preserve"> Charitable Trust</w:t>
            </w:r>
          </w:p>
        </w:tc>
        <w:tc>
          <w:tcPr>
            <w:tcW w:w="1134" w:type="dxa"/>
            <w:shd w:val="clear" w:color="auto" w:fill="auto"/>
          </w:tcPr>
          <w:p w14:paraId="055BFD42" w14:textId="77777777" w:rsidR="00AF7C17" w:rsidRDefault="00AF7C17">
            <w:pPr>
              <w:widowControl w:val="0"/>
              <w:spacing w:line="240" w:lineRule="auto"/>
              <w:jc w:val="center"/>
            </w:pPr>
            <w:r>
              <w:t>D</w:t>
            </w:r>
          </w:p>
        </w:tc>
        <w:tc>
          <w:tcPr>
            <w:tcW w:w="1843" w:type="dxa"/>
            <w:shd w:val="clear" w:color="auto" w:fill="auto"/>
          </w:tcPr>
          <w:p w14:paraId="350F90DD" w14:textId="77777777" w:rsidR="00AF7C17" w:rsidRDefault="00AF7C17">
            <w:pPr>
              <w:widowControl w:val="0"/>
              <w:spacing w:line="240" w:lineRule="auto"/>
              <w:jc w:val="center"/>
            </w:pPr>
            <w:r>
              <w:t>D</w:t>
            </w:r>
          </w:p>
        </w:tc>
        <w:tc>
          <w:tcPr>
            <w:tcW w:w="1701" w:type="dxa"/>
            <w:shd w:val="clear" w:color="auto" w:fill="auto"/>
          </w:tcPr>
          <w:p w14:paraId="3135377E" w14:textId="77777777" w:rsidR="00AF7C17" w:rsidRDefault="00AF7C17">
            <w:pPr>
              <w:widowControl w:val="0"/>
              <w:spacing w:line="240" w:lineRule="auto"/>
              <w:jc w:val="center"/>
            </w:pPr>
            <w:r>
              <w:t>D</w:t>
            </w:r>
          </w:p>
        </w:tc>
        <w:tc>
          <w:tcPr>
            <w:tcW w:w="1198" w:type="dxa"/>
            <w:shd w:val="clear" w:color="auto" w:fill="auto"/>
          </w:tcPr>
          <w:p w14:paraId="619EA201" w14:textId="77777777" w:rsidR="00AF7C17" w:rsidRDefault="00AF7C17">
            <w:pPr>
              <w:widowControl w:val="0"/>
              <w:spacing w:line="240" w:lineRule="auto"/>
              <w:jc w:val="center"/>
            </w:pPr>
            <w:r>
              <w:t>D</w:t>
            </w:r>
          </w:p>
        </w:tc>
      </w:tr>
    </w:tbl>
    <w:p w14:paraId="02C31737" w14:textId="77777777" w:rsidR="00AF7C17" w:rsidRDefault="00AF7C17">
      <w:pPr>
        <w:pStyle w:val="Heading3"/>
      </w:pPr>
      <w:bookmarkStart w:id="66" w:name="_Toc507760195"/>
      <w:bookmarkStart w:id="67" w:name="_Toc507923554"/>
      <w:r>
        <w:t>The ratings of the foundations funding this project, and of community foundations</w:t>
      </w:r>
      <w:bookmarkEnd w:id="66"/>
      <w:bookmarkEnd w:id="67"/>
    </w:p>
    <w:p w14:paraId="499F8EF4" w14:textId="72F97B1D" w:rsidR="00D735FC" w:rsidRDefault="00AF7C17" w:rsidP="00CC40F9">
      <w:pPr>
        <w:pStyle w:val="Text"/>
      </w:pPr>
      <w:r>
        <w:t>All the Funders Group foundations and community foundations scored slightly better than average: they all scored either A or B overall. The Blagrave Trust (which is a funder of this project) and the County Durham Community Foundation</w:t>
      </w:r>
      <w:r>
        <w:rPr>
          <w:b/>
        </w:rPr>
        <w:t xml:space="preserve"> </w:t>
      </w:r>
      <w:r>
        <w:t xml:space="preserve">were among the only three foundations </w:t>
      </w:r>
      <w:r w:rsidR="00AD280C">
        <w:t xml:space="preserve">that </w:t>
      </w:r>
      <w:r>
        <w:t>scored A overall, scoring better than average on all three pillars.</w:t>
      </w:r>
    </w:p>
    <w:p w14:paraId="01428817" w14:textId="4E2702B4" w:rsidR="00AF7C17" w:rsidRDefault="00AF7C17" w:rsidP="00CC40F9">
      <w:pPr>
        <w:pStyle w:val="Text"/>
      </w:pPr>
      <w:r>
        <w:t xml:space="preserve">On </w:t>
      </w:r>
      <w:r>
        <w:rPr>
          <w:b/>
        </w:rPr>
        <w:t>diversity</w:t>
      </w:r>
      <w:r>
        <w:t>, the Funders Group and the community foundations scored B or C. The average diversity score for all included foundations was on the D/C borderline.</w:t>
      </w:r>
    </w:p>
    <w:p w14:paraId="5DB782AF" w14:textId="67F4EA83" w:rsidR="00D735FC" w:rsidRDefault="00AF7C17" w:rsidP="00CC40F9">
      <w:pPr>
        <w:pStyle w:val="Text"/>
      </w:pPr>
      <w:r>
        <w:t xml:space="preserve">On </w:t>
      </w:r>
      <w:r>
        <w:rPr>
          <w:b/>
        </w:rPr>
        <w:t>accountability</w:t>
      </w:r>
      <w:r>
        <w:t xml:space="preserve">, </w:t>
      </w:r>
      <w:proofErr w:type="gramStart"/>
      <w:r>
        <w:t>all of</w:t>
      </w:r>
      <w:proofErr w:type="gramEnd"/>
      <w:r>
        <w:t xml:space="preserve"> the community foundations scored either A or B, as did most of the </w:t>
      </w:r>
      <w:r w:rsidR="00340BB2">
        <w:t>Funders Group,</w:t>
      </w:r>
      <w:r>
        <w:t xml:space="preserve"> with the exception of Barrow Cadbury Trust and Joseph Rowntree Reform Trust. By contrast, the average across all foundations for accountability was C.</w:t>
      </w:r>
    </w:p>
    <w:p w14:paraId="649418AC" w14:textId="550E7D17" w:rsidR="005D77BB" w:rsidRDefault="00AF7C17" w:rsidP="00CC40F9">
      <w:pPr>
        <w:pStyle w:val="Text"/>
      </w:pPr>
      <w:r>
        <w:t xml:space="preserve">On </w:t>
      </w:r>
      <w:r>
        <w:rPr>
          <w:b/>
        </w:rPr>
        <w:t>transparency</w:t>
      </w:r>
      <w:r>
        <w:t>, all of the Funders Group and community foundations scored A, whereas the average across all included foundations was B (</w:t>
      </w:r>
      <w:proofErr w:type="gramStart"/>
      <w:r>
        <w:t>i.e.</w:t>
      </w:r>
      <w:proofErr w:type="gramEnd"/>
      <w:r>
        <w:t xml:space="preserve"> the numerical mean score across all 100 foundations was in the range that scores B).</w:t>
      </w:r>
    </w:p>
    <w:p w14:paraId="0284C4A4" w14:textId="1D8252D0" w:rsidR="005A3D30" w:rsidRDefault="005A3D30">
      <w:pPr>
        <w:spacing w:line="240" w:lineRule="auto"/>
      </w:pPr>
      <w:r>
        <w:br w:type="page"/>
      </w:r>
    </w:p>
    <w:p w14:paraId="71AC068F" w14:textId="6C913D18" w:rsidR="00D735FC" w:rsidRPr="009F7F32" w:rsidRDefault="00AF7C17" w:rsidP="009F7F32">
      <w:pPr>
        <w:pStyle w:val="Figurecaptions"/>
        <w:rPr>
          <w:b w:val="0"/>
        </w:rPr>
      </w:pPr>
      <w:r>
        <w:lastRenderedPageBreak/>
        <w:t xml:space="preserve">Figure 9: </w:t>
      </w:r>
      <w:r w:rsidRPr="009F7F32">
        <w:rPr>
          <w:b w:val="0"/>
        </w:rPr>
        <w:t>Overall rating of foundations funding this project (Funders Group) and community foundations</w:t>
      </w:r>
    </w:p>
    <w:p w14:paraId="13196FE2" w14:textId="77777777" w:rsidR="00D735FC" w:rsidRDefault="00AF7C17">
      <w:pPr>
        <w:rPr>
          <w:b/>
          <w:i/>
        </w:rPr>
      </w:pPr>
      <w:r>
        <w:rPr>
          <w:b/>
          <w:i/>
          <w:noProof/>
          <w:lang w:val="en-US" w:eastAsia="en-US"/>
        </w:rPr>
        <w:drawing>
          <wp:anchor distT="0" distB="0" distL="0" distR="0" simplePos="0" relativeHeight="251658241" behindDoc="0" locked="0" layoutInCell="0" allowOverlap="1" wp14:anchorId="65C53DBF" wp14:editId="794EA3A1">
            <wp:simplePos x="0" y="0"/>
            <wp:positionH relativeFrom="column">
              <wp:posOffset>62230</wp:posOffset>
            </wp:positionH>
            <wp:positionV relativeFrom="paragraph">
              <wp:posOffset>53340</wp:posOffset>
            </wp:positionV>
            <wp:extent cx="5530215" cy="3106420"/>
            <wp:effectExtent l="0" t="0" r="6985" b="0"/>
            <wp:wrapSquare wrapText="largest"/>
            <wp:docPr id="17" name="Image2" descr="One Funders Group foundation (Blagrave Trust) and one community foundation (County Durham Community Foundation) scored A overall.&#10;All of the remaining Funders Group foundations, and all of the remaining the community foundations, scored B overall.&#10;The Funders Group foundations that scored B overall were:&#10;Barrow Cadbury Trust&#10;Esmee Fairbairn Foundation&#10;Friends Provident Foundation&#10;John Ellerman Foundation&#10;Joseph Rowntree Charitable Trust&#10;Joseph Rowntree Reform Trust&#10;Lankelly Chase Foundation&#10;Paul Hamlyn Foundation&#10;Power to Change.&#10;The community foundations that scored B overall were:&#10;Berkshire Community Foundation&#10;Cumbria Community Foundation&#10;Foundation Derbyshire&#10;Northamptonshire Community Foundation." title="A bar chart showing the overall rating of Funders Group and community found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2"/>
                    <pic:cNvPicPr>
                      <a:picLocks noChangeAspect="1" noChangeArrowheads="1"/>
                    </pic:cNvPicPr>
                  </pic:nvPicPr>
                  <pic:blipFill>
                    <a:blip r:embed="rId34"/>
                    <a:srcRect l="4988" t="10030" r="4988" b="5015"/>
                    <a:stretch>
                      <a:fillRect/>
                    </a:stretch>
                  </pic:blipFill>
                  <pic:spPr bwMode="auto">
                    <a:xfrm>
                      <a:off x="0" y="0"/>
                      <a:ext cx="5530215" cy="3106420"/>
                    </a:xfrm>
                    <a:prstGeom prst="rect">
                      <a:avLst/>
                    </a:prstGeom>
                  </pic:spPr>
                </pic:pic>
              </a:graphicData>
            </a:graphic>
          </wp:anchor>
        </w:drawing>
      </w:r>
    </w:p>
    <w:p w14:paraId="0C1EBA9A" w14:textId="7E4408FB" w:rsidR="00AF7C17" w:rsidRDefault="00AF7C17">
      <w:pPr>
        <w:rPr>
          <w:b/>
          <w:i/>
        </w:rPr>
      </w:pPr>
    </w:p>
    <w:p w14:paraId="0D040377" w14:textId="77777777" w:rsidR="00857B5E" w:rsidRDefault="00857B5E" w:rsidP="009A20B4">
      <w:pPr>
        <w:pStyle w:val="Heading2"/>
      </w:pPr>
      <w:bookmarkStart w:id="68" w:name="_Toc507760196"/>
      <w:bookmarkStart w:id="69" w:name="_Toc507923555"/>
      <w:r>
        <w:t>The distribution of overall scores in each pillar</w:t>
      </w:r>
      <w:bookmarkEnd w:id="68"/>
      <w:bookmarkEnd w:id="69"/>
    </w:p>
    <w:p w14:paraId="66AF4130" w14:textId="7BCAA7DA" w:rsidR="00D735FC" w:rsidRDefault="00AF7C17" w:rsidP="009B1C1D">
      <w:pPr>
        <w:pStyle w:val="TextafterfigureorABhead"/>
      </w:pPr>
      <w:r>
        <w:t xml:space="preserve">The graphs in Figure 10 show the scores in each pillar. The bars are </w:t>
      </w:r>
      <w:proofErr w:type="spellStart"/>
      <w:r>
        <w:t>coloured</w:t>
      </w:r>
      <w:proofErr w:type="spellEnd"/>
      <w:r>
        <w:t xml:space="preserve"> according to the foundation</w:t>
      </w:r>
      <w:r w:rsidR="00DC5F36">
        <w:t>’</w:t>
      </w:r>
      <w:r>
        <w:t xml:space="preserve">s </w:t>
      </w:r>
      <w:r>
        <w:rPr>
          <w:i/>
        </w:rPr>
        <w:t>overall</w:t>
      </w:r>
      <w:r>
        <w:t xml:space="preserve"> score (</w:t>
      </w:r>
      <w:proofErr w:type="gramStart"/>
      <w:r>
        <w:t>i.e.</w:t>
      </w:r>
      <w:proofErr w:type="gramEnd"/>
      <w:r>
        <w:t xml:space="preserve"> not its score on that pillar). The distribution of scores in each pillar is quite continuous, </w:t>
      </w:r>
      <w:proofErr w:type="gramStart"/>
      <w:r>
        <w:t>i.e.</w:t>
      </w:r>
      <w:proofErr w:type="gramEnd"/>
      <w:r>
        <w:t xml:space="preserve"> there are no </w:t>
      </w:r>
      <w:r w:rsidR="00DC5F36">
        <w:t>‘</w:t>
      </w:r>
      <w:r>
        <w:t>clumps</w:t>
      </w:r>
      <w:r w:rsidR="00DC5F36">
        <w:t>’</w:t>
      </w:r>
      <w:r>
        <w:t xml:space="preserve"> of foundations or large jumps in the scores, there are only some small discontinuities.</w:t>
      </w:r>
    </w:p>
    <w:p w14:paraId="02C78633" w14:textId="2847125B" w:rsidR="00D735FC" w:rsidRDefault="00AF7C17" w:rsidP="00CC40F9">
      <w:pPr>
        <w:pStyle w:val="Text"/>
      </w:pPr>
      <w:r>
        <w:t>Therefore, the relationship between a foundation</w:t>
      </w:r>
      <w:r w:rsidR="00DC5F36">
        <w:t>’</w:t>
      </w:r>
      <w:r>
        <w:t>s overall score and its score for each pillar was quite close across most of the foundations. M</w:t>
      </w:r>
      <w:r w:rsidRPr="00CD1D05">
        <w:t xml:space="preserve">ost </w:t>
      </w:r>
      <w:r>
        <w:t>foundations</w:t>
      </w:r>
      <w:r w:rsidRPr="00CD1D05">
        <w:t xml:space="preserve"> are </w:t>
      </w:r>
      <w:proofErr w:type="gramStart"/>
      <w:r w:rsidRPr="00CD1D05">
        <w:t>pretty consistent</w:t>
      </w:r>
      <w:proofErr w:type="gramEnd"/>
      <w:r w:rsidRPr="00CD1D05">
        <w:t xml:space="preserve"> </w:t>
      </w:r>
      <w:r>
        <w:t xml:space="preserve">in </w:t>
      </w:r>
      <w:r w:rsidRPr="00CD1D05">
        <w:t xml:space="preserve">their practice: few are great at some things </w:t>
      </w:r>
      <w:r>
        <w:t>and very poor</w:t>
      </w:r>
      <w:r w:rsidRPr="00CD1D05">
        <w:t xml:space="preserve"> at others.</w:t>
      </w:r>
    </w:p>
    <w:p w14:paraId="1ADE0202" w14:textId="5DC1CFFE" w:rsidR="005D77BB" w:rsidRDefault="00AF7C17" w:rsidP="00CC40F9">
      <w:pPr>
        <w:pStyle w:val="Text"/>
      </w:pPr>
      <w:r>
        <w:t>The graphs all have the same axis: notice how the scores on diversity are lower than those on the other pillars.</w:t>
      </w:r>
    </w:p>
    <w:p w14:paraId="6F551AF0" w14:textId="77777777" w:rsidR="005D77BB" w:rsidRDefault="005D77BB">
      <w:pPr>
        <w:spacing w:line="240" w:lineRule="auto"/>
      </w:pPr>
      <w:r>
        <w:br w:type="page"/>
      </w:r>
    </w:p>
    <w:p w14:paraId="6E0429F0" w14:textId="6581B76D" w:rsidR="009F7F32" w:rsidRPr="009F7F32" w:rsidRDefault="00AF7C17" w:rsidP="009F7F32">
      <w:pPr>
        <w:pStyle w:val="Figurecaptions"/>
        <w:rPr>
          <w:b w:val="0"/>
        </w:rPr>
      </w:pPr>
      <w:r>
        <w:lastRenderedPageBreak/>
        <w:t xml:space="preserve">Figure 10: </w:t>
      </w:r>
      <w:r w:rsidRPr="009F7F32">
        <w:rPr>
          <w:b w:val="0"/>
        </w:rPr>
        <w:t xml:space="preserve">Distribution of scores in each pillar (the bars are </w:t>
      </w:r>
      <w:proofErr w:type="spellStart"/>
      <w:r w:rsidRPr="009F7F32">
        <w:rPr>
          <w:b w:val="0"/>
        </w:rPr>
        <w:t>coloured</w:t>
      </w:r>
      <w:proofErr w:type="spellEnd"/>
      <w:r w:rsidRPr="009F7F32">
        <w:rPr>
          <w:b w:val="0"/>
        </w:rPr>
        <w:t xml:space="preserve"> according to each foundation</w:t>
      </w:r>
      <w:r w:rsidR="00DC5F36">
        <w:rPr>
          <w:b w:val="0"/>
        </w:rPr>
        <w:t>’</w:t>
      </w:r>
      <w:r w:rsidRPr="009F7F32">
        <w:rPr>
          <w:b w:val="0"/>
        </w:rPr>
        <w:t>s overall rating, not the pillar rating)</w:t>
      </w:r>
    </w:p>
    <w:p w14:paraId="6E8FB518" w14:textId="30C9D8CB" w:rsidR="00D735FC" w:rsidRDefault="00AF7C17">
      <w:r>
        <w:rPr>
          <w:noProof/>
          <w:lang w:val="en-US" w:eastAsia="en-US"/>
        </w:rPr>
        <w:drawing>
          <wp:inline distT="0" distB="0" distL="0" distR="0" wp14:anchorId="2B66CCB5" wp14:editId="0EDEA30E">
            <wp:extent cx="5223353" cy="7495124"/>
            <wp:effectExtent l="0" t="0" r="9525" b="0"/>
            <wp:docPr id="18" name="image6.png" descr="There are three bar charts, labelled diversity, accountability and transparency. The content and interpretation of these three  bar charts is included in the text that precedes the figure." title="A bar chart showing the distribution of scores, with the bars coloured according to each foundation's overall rating, not the pillar ra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6.png"/>
                    <pic:cNvPicPr>
                      <a:picLocks noChangeAspect="1" noChangeArrowheads="1"/>
                    </pic:cNvPicPr>
                  </pic:nvPicPr>
                  <pic:blipFill>
                    <a:blip r:embed="rId35"/>
                    <a:stretch>
                      <a:fillRect/>
                    </a:stretch>
                  </pic:blipFill>
                  <pic:spPr bwMode="auto">
                    <a:xfrm>
                      <a:off x="0" y="0"/>
                      <a:ext cx="5223353" cy="7495124"/>
                    </a:xfrm>
                    <a:prstGeom prst="rect">
                      <a:avLst/>
                    </a:prstGeom>
                  </pic:spPr>
                </pic:pic>
              </a:graphicData>
            </a:graphic>
          </wp:inline>
        </w:drawing>
      </w:r>
    </w:p>
    <w:p w14:paraId="0981EBE0" w14:textId="273ABC5D" w:rsidR="00AF7C17" w:rsidRPr="00CC40F9" w:rsidRDefault="00AF7C17" w:rsidP="009F7F32">
      <w:pPr>
        <w:pStyle w:val="TextafterfigureorABhead"/>
      </w:pPr>
      <w:r>
        <w:lastRenderedPageBreak/>
        <w:t xml:space="preserve">Although presenting the results by type of foundation might have been interesting, a decision was taken not to do so in this report because of the difficulty in deriving a robust </w:t>
      </w:r>
      <w:proofErr w:type="spellStart"/>
      <w:r>
        <w:t>categorisation</w:t>
      </w:r>
      <w:proofErr w:type="spellEnd"/>
      <w:r>
        <w:t xml:space="preserve">. </w:t>
      </w:r>
      <w:r w:rsidR="00EF1640" w:rsidRPr="00EF1640">
        <w:rPr>
          <w:i/>
          <w:iCs/>
        </w:rPr>
        <w:t>Giv</w:t>
      </w:r>
      <w:r w:rsidR="00B66D0F">
        <w:rPr>
          <w:i/>
          <w:iCs/>
        </w:rPr>
        <w:t>i</w:t>
      </w:r>
      <w:r w:rsidR="00EF1640" w:rsidRPr="00EF1640">
        <w:rPr>
          <w:i/>
          <w:iCs/>
        </w:rPr>
        <w:t>ng Trends 2019</w:t>
      </w:r>
      <w:r w:rsidR="00EF1640">
        <w:t xml:space="preserve"> (Association of Charitable Foundations) </w:t>
      </w:r>
      <w:r>
        <w:t xml:space="preserve">splits foundations into corporate, </w:t>
      </w:r>
      <w:proofErr w:type="gramStart"/>
      <w:r>
        <w:t>family</w:t>
      </w:r>
      <w:proofErr w:type="gramEnd"/>
      <w:r>
        <w:t xml:space="preserve"> and other. But even this has some oddities – for example, it classifies the </w:t>
      </w:r>
      <w:proofErr w:type="spellStart"/>
      <w:r>
        <w:t>Wellcome</w:t>
      </w:r>
      <w:proofErr w:type="spellEnd"/>
      <w:r>
        <w:t xml:space="preserve"> Trust as a family foundation, which it is not. And there are plenty of grey areas – consider, for example, a corporate foundation of a company wholly owned by one family which appoints the senior staff and hence the board. It was not entirely clear to the research team whether this made </w:t>
      </w:r>
      <w:r w:rsidR="00807434">
        <w:t xml:space="preserve">it </w:t>
      </w:r>
      <w:r>
        <w:t>a corporate foundation or a family one. Therefore, this analysis is not pursued in this report.</w:t>
      </w:r>
    </w:p>
    <w:p w14:paraId="4D81BE78" w14:textId="77777777" w:rsidR="000469CE" w:rsidRDefault="000469CE" w:rsidP="009A20B4">
      <w:pPr>
        <w:pStyle w:val="Heading2"/>
      </w:pPr>
      <w:bookmarkStart w:id="70" w:name="_Toc507760197"/>
      <w:bookmarkStart w:id="71" w:name="_Toc507923556"/>
      <w:r>
        <w:t>Does size matter?</w:t>
      </w:r>
      <w:bookmarkEnd w:id="70"/>
      <w:bookmarkEnd w:id="71"/>
    </w:p>
    <w:p w14:paraId="5AECCFF1" w14:textId="1F4048CC" w:rsidR="00D010A1" w:rsidRDefault="00D010A1" w:rsidP="001277DF">
      <w:pPr>
        <w:pStyle w:val="TextafterfigureorABhead"/>
      </w:pPr>
      <w:r>
        <w:t>The findings show that financial size does not affect foundations' rating on the FPR, but that size by number of staff and trustees does.</w:t>
      </w:r>
    </w:p>
    <w:p w14:paraId="5677FE46" w14:textId="6C64CD70" w:rsidR="00AF7C17" w:rsidRDefault="00AF7C17">
      <w:pPr>
        <w:pStyle w:val="Heading3"/>
      </w:pPr>
      <w:bookmarkStart w:id="72" w:name="_Toc507760198"/>
      <w:bookmarkStart w:id="73" w:name="_Toc507923557"/>
      <w:r>
        <w:t>Financial size</w:t>
      </w:r>
      <w:bookmarkEnd w:id="72"/>
      <w:bookmarkEnd w:id="73"/>
    </w:p>
    <w:p w14:paraId="02022161" w14:textId="77777777" w:rsidR="00D735FC" w:rsidRDefault="00AF7C17" w:rsidP="00CC40F9">
      <w:pPr>
        <w:pStyle w:val="Text"/>
      </w:pPr>
      <w:r>
        <w:t xml:space="preserve">When the included foundations were divided into quintiles by </w:t>
      </w:r>
      <w:r>
        <w:rPr>
          <w:b/>
          <w:i/>
        </w:rPr>
        <w:t xml:space="preserve">giving budget </w:t>
      </w:r>
      <w:r>
        <w:t xml:space="preserve">and </w:t>
      </w:r>
      <w:r>
        <w:rPr>
          <w:b/>
          <w:i/>
        </w:rPr>
        <w:t>net assets</w:t>
      </w:r>
      <w:r>
        <w:t>, practice of all standards (</w:t>
      </w:r>
      <w:proofErr w:type="gramStart"/>
      <w:r>
        <w:t>i.e.</w:t>
      </w:r>
      <w:proofErr w:type="gramEnd"/>
      <w:r>
        <w:t xml:space="preserve"> all ratings) was found in each quintile.</w:t>
      </w:r>
    </w:p>
    <w:p w14:paraId="44628EA1" w14:textId="4DE10B9A" w:rsidR="00D735FC" w:rsidRDefault="00AF7C17" w:rsidP="00CC40F9">
      <w:pPr>
        <w:pStyle w:val="Text"/>
      </w:pPr>
      <w:r>
        <w:t>There was no relationship between the foundations</w:t>
      </w:r>
      <w:r w:rsidR="00DC5F36">
        <w:t>’</w:t>
      </w:r>
      <w:r>
        <w:t xml:space="preserve"> </w:t>
      </w:r>
      <w:r>
        <w:rPr>
          <w:b/>
          <w:i/>
        </w:rPr>
        <w:t>giving budget</w:t>
      </w:r>
      <w:r>
        <w:t xml:space="preserve"> and their overall rating – each quintile had a mix of overall scores (see the left-hand graphs in Figure 11).</w:t>
      </w:r>
      <w:r>
        <w:rPr>
          <w:rStyle w:val="FootnoteAnchor"/>
        </w:rPr>
        <w:endnoteReference w:id="29"/>
      </w:r>
    </w:p>
    <w:p w14:paraId="463EACE5" w14:textId="4F082C3B" w:rsidR="00D735FC" w:rsidRDefault="00AF7C17" w:rsidP="00CC40F9">
      <w:pPr>
        <w:pStyle w:val="Text"/>
      </w:pPr>
      <w:r>
        <w:t>There was also no obvious correlation between foundations</w:t>
      </w:r>
      <w:r w:rsidR="00DC5F36">
        <w:t>’</w:t>
      </w:r>
      <w:r>
        <w:t xml:space="preserve"> </w:t>
      </w:r>
      <w:r>
        <w:rPr>
          <w:b/>
          <w:i/>
        </w:rPr>
        <w:t>net assets</w:t>
      </w:r>
      <w:r>
        <w:t xml:space="preserve"> and their overall scores – again, each quintile had a mix of overall scores (see the right-hand graphs in Figure 11)</w:t>
      </w:r>
    </w:p>
    <w:p w14:paraId="59DEC391" w14:textId="1FAD46D6" w:rsidR="00B566F5" w:rsidRDefault="00AF7C17" w:rsidP="00CC40F9">
      <w:pPr>
        <w:pStyle w:val="Text"/>
      </w:pPr>
      <w:r>
        <w:t>In both cases, there is no obvious correlation between a foundation</w:t>
      </w:r>
      <w:r w:rsidR="00DC5F36">
        <w:t>’</w:t>
      </w:r>
      <w:r>
        <w:t>s overall score and its size.</w:t>
      </w:r>
    </w:p>
    <w:p w14:paraId="7C2075F8" w14:textId="77777777" w:rsidR="00B566F5" w:rsidRDefault="00B566F5">
      <w:pPr>
        <w:spacing w:line="240" w:lineRule="auto"/>
      </w:pPr>
      <w:r>
        <w:br w:type="page"/>
      </w:r>
    </w:p>
    <w:p w14:paraId="6C5A23BB" w14:textId="140689BD" w:rsidR="00D735FC" w:rsidRPr="009F7F32" w:rsidRDefault="7D7E1EB6" w:rsidP="009F7F32">
      <w:pPr>
        <w:pStyle w:val="Figurecaptions"/>
        <w:rPr>
          <w:b w:val="0"/>
        </w:rPr>
      </w:pPr>
      <w:r>
        <w:lastRenderedPageBreak/>
        <w:t xml:space="preserve">Figure 11: </w:t>
      </w:r>
      <w:r>
        <w:rPr>
          <w:b w:val="0"/>
        </w:rPr>
        <w:t>Overall scores of foundations ordered by financial size (giving budget on the left; net assets on the right)</w:t>
      </w:r>
    </w:p>
    <w:p w14:paraId="6FC88483" w14:textId="77777777" w:rsidR="009F7F32" w:rsidRDefault="009F7F32" w:rsidP="009F7F32">
      <w:r>
        <w:rPr>
          <w:noProof/>
        </w:rPr>
        <w:drawing>
          <wp:inline distT="0" distB="0" distL="0" distR="0" wp14:anchorId="7A909411" wp14:editId="48045BBD">
            <wp:extent cx="5943600" cy="6951346"/>
            <wp:effectExtent l="0" t="0" r="0" b="8255"/>
            <wp:docPr id="20" name="image7.png" descr="There are two bar charts. The left-hand chart is headed 'Giving budget/£m. The right-hand chart is headed 'Net assets/£m.&#10;The content and interpretation of these two bar charts is included in the text that precedes the figure." title="Bar charts showing overall scores of foundations ordered by financial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7.png"/>
                    <pic:cNvPicPr/>
                  </pic:nvPicPr>
                  <pic:blipFill>
                    <a:blip r:embed="rId36">
                      <a:extLst>
                        <a:ext uri="{28A0092B-C50C-407E-A947-70E740481C1C}">
                          <a14:useLocalDpi xmlns:a14="http://schemas.microsoft.com/office/drawing/2010/main" val="0"/>
                        </a:ext>
                      </a:extLst>
                    </a:blip>
                    <a:srcRect t="5215" b="6758"/>
                    <a:stretch>
                      <a:fillRect/>
                    </a:stretch>
                  </pic:blipFill>
                  <pic:spPr>
                    <a:xfrm>
                      <a:off x="0" y="0"/>
                      <a:ext cx="5943600" cy="6951346"/>
                    </a:xfrm>
                    <a:prstGeom prst="rect">
                      <a:avLst/>
                    </a:prstGeom>
                  </pic:spPr>
                </pic:pic>
              </a:graphicData>
            </a:graphic>
          </wp:inline>
        </w:drawing>
      </w:r>
    </w:p>
    <w:p w14:paraId="48CDA3C8" w14:textId="75C7F597" w:rsidR="00D735FC" w:rsidRDefault="00AF7C17" w:rsidP="009F7F32">
      <w:pPr>
        <w:pStyle w:val="TextafterfigureorABhead"/>
      </w:pPr>
      <w:r>
        <w:t>(Note: Joseph Rowntree Reform Trust and Power to Change are not included in these graphs as they are not charities and are</w:t>
      </w:r>
      <w:r w:rsidR="00473442">
        <w:t xml:space="preserve"> therefore</w:t>
      </w:r>
      <w:r>
        <w:t xml:space="preserve"> at liberty to work differently.)</w:t>
      </w:r>
    </w:p>
    <w:p w14:paraId="6128553A" w14:textId="5919AB4E" w:rsidR="00AF7C17" w:rsidRDefault="00AF7C17">
      <w:pPr>
        <w:pStyle w:val="Heading3"/>
      </w:pPr>
      <w:bookmarkStart w:id="74" w:name="_Toc507760199"/>
      <w:bookmarkStart w:id="75" w:name="_Toc507923558"/>
      <w:r>
        <w:lastRenderedPageBreak/>
        <w:t>Team size</w:t>
      </w:r>
      <w:bookmarkEnd w:id="74"/>
      <w:bookmarkEnd w:id="75"/>
    </w:p>
    <w:p w14:paraId="6AF9D213" w14:textId="446F683F" w:rsidR="00D735FC" w:rsidRDefault="00AF7C17" w:rsidP="006E17C8">
      <w:pPr>
        <w:pStyle w:val="Text"/>
      </w:pPr>
      <w:r>
        <w:t xml:space="preserve">There was some correlation between the number of staff and the overall score (also discussed </w:t>
      </w:r>
      <w:r w:rsidR="00C83757">
        <w:t xml:space="preserve">in </w:t>
      </w:r>
      <w:r>
        <w:t xml:space="preserve">Appendix F, page </w:t>
      </w:r>
      <w:r w:rsidR="00CA736D">
        <w:t>6</w:t>
      </w:r>
      <w:r w:rsidR="00520FE2">
        <w:t>5</w:t>
      </w:r>
      <w:r>
        <w:t>). As Figure 12 shows, foundations with no staff tended to score lower than foundations with some staff. This pattern is perhaps unsurprising, because it would suggest that they have less capacity to make and disclose policies.</w:t>
      </w:r>
    </w:p>
    <w:p w14:paraId="662FF4DE" w14:textId="77777777" w:rsidR="00D735FC" w:rsidRDefault="00AF7C17" w:rsidP="006E17C8">
      <w:pPr>
        <w:pStyle w:val="Text"/>
      </w:pPr>
      <w:r>
        <w:t>On the other hand, having very many staff does not correlate with higher overall scores: foundations with 1–50 staff were more likely to score B than were foundations with 51–99 staff.</w:t>
      </w:r>
      <w:r>
        <w:rPr>
          <w:rStyle w:val="FootnoteAnchor"/>
        </w:rPr>
        <w:endnoteReference w:id="30"/>
      </w:r>
    </w:p>
    <w:p w14:paraId="55ADDA13" w14:textId="033E9339" w:rsidR="00D735FC" w:rsidRPr="004F68A1" w:rsidRDefault="00AF7C17" w:rsidP="004F68A1">
      <w:pPr>
        <w:pStyle w:val="Figurecaptions"/>
        <w:rPr>
          <w:b w:val="0"/>
        </w:rPr>
      </w:pPr>
      <w:r>
        <w:t xml:space="preserve">Figure 12: </w:t>
      </w:r>
      <w:r w:rsidRPr="004F68A1">
        <w:rPr>
          <w:b w:val="0"/>
        </w:rPr>
        <w:t>Breakdown of overall scores by number of staff in each foundation</w:t>
      </w:r>
      <w:r w:rsidR="004F68A1" w:rsidRPr="004F68A1">
        <w:rPr>
          <w:b w:val="0"/>
        </w:rPr>
        <w:br/>
      </w:r>
      <w:r w:rsidRPr="004F68A1">
        <w:rPr>
          <w:b w:val="0"/>
        </w:rPr>
        <w:t>(Within each band of number of staff, the percentage of foundations with each overall rating)</w:t>
      </w:r>
    </w:p>
    <w:p w14:paraId="21FFCB5B" w14:textId="77777777" w:rsidR="004F68A1" w:rsidRDefault="004F68A1" w:rsidP="004F68A1">
      <w:r>
        <w:rPr>
          <w:noProof/>
        </w:rPr>
        <w:drawing>
          <wp:inline distT="0" distB="0" distL="0" distR="0" wp14:anchorId="6D291CF3" wp14:editId="0E32217C">
            <wp:extent cx="5943600" cy="3782695"/>
            <wp:effectExtent l="0" t="0" r="0" b="1905"/>
            <wp:docPr id="21" name="image4.png" descr="There are 5 bars, each representing the number of staff.&#10;Foundations with 0 staff (33 foundations): 64% (number: 21) scored D, 27% (n9) scored C, 9% (n3) scored B.&#10;Foundations with 1 to 10 staff (n40): 15% (n6) scored D, 25% (n10) scored C, 55% (n22) scored B, 5% (n2) scored A.&#10;Foundations with 11 to 50 staff (n16): 5% (n1) scored D, 25% (n4) scored C, 69% (n11) scored B.&#10;Foundations with 51 to 99 staff (n5): 60% (n3) scored C, 40% (n2) scored B.&#10;Foundations with 100 or more staff (n6): 33% (n2) scored C, 50% (n3) scored B, 17% (n1) scored A." title="A bar chart showing the breakdown of overall scores by number of staff in each found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pic:cNvPicPr/>
                  </pic:nvPicPr>
                  <pic:blipFill>
                    <a:blip r:embed="rId37">
                      <a:extLst>
                        <a:ext uri="{28A0092B-C50C-407E-A947-70E740481C1C}">
                          <a14:useLocalDpi xmlns:a14="http://schemas.microsoft.com/office/drawing/2010/main" val="0"/>
                        </a:ext>
                      </a:extLst>
                    </a:blip>
                    <a:srcRect t="13248" b="10247"/>
                    <a:stretch>
                      <a:fillRect/>
                    </a:stretch>
                  </pic:blipFill>
                  <pic:spPr>
                    <a:xfrm>
                      <a:off x="0" y="0"/>
                      <a:ext cx="5943600" cy="3782695"/>
                    </a:xfrm>
                    <a:prstGeom prst="rect">
                      <a:avLst/>
                    </a:prstGeom>
                  </pic:spPr>
                </pic:pic>
              </a:graphicData>
            </a:graphic>
          </wp:inline>
        </w:drawing>
      </w:r>
    </w:p>
    <w:p w14:paraId="07DD3CBA" w14:textId="549AF9F3" w:rsidR="00D735FC" w:rsidRDefault="00AF7C17" w:rsidP="001277DF">
      <w:pPr>
        <w:pStyle w:val="TextafterfigureorABhead"/>
      </w:pPr>
      <w:r>
        <w:t xml:space="preserve">On the </w:t>
      </w:r>
      <w:r>
        <w:rPr>
          <w:b/>
          <w:i/>
        </w:rPr>
        <w:t>number of trustees</w:t>
      </w:r>
      <w:r>
        <w:t>, this showed a similar pattern to staff size. Foundations with five or fewer trustees tended to perform worse – over half scored D overall (Figure 13).</w:t>
      </w:r>
      <w:r>
        <w:rPr>
          <w:rStyle w:val="FootnoteAnchor"/>
        </w:rPr>
        <w:endnoteReference w:id="31"/>
      </w:r>
      <w:r>
        <w:t xml:space="preserve"> There appears to be a relationship between having more trustees and scoring better, particularly on accountability. It is unclear why such a relationship might exist</w:t>
      </w:r>
      <w:r w:rsidR="001E6EFF">
        <w:t xml:space="preserve">; </w:t>
      </w:r>
      <w:r>
        <w:t xml:space="preserve">this is discussed further in Appendix F (page </w:t>
      </w:r>
      <w:r w:rsidR="00CA736D">
        <w:t>6</w:t>
      </w:r>
      <w:r w:rsidR="00520FE2">
        <w:t>5</w:t>
      </w:r>
      <w:r>
        <w:t>).</w:t>
      </w:r>
    </w:p>
    <w:p w14:paraId="0C16C38A" w14:textId="0DEBFB3B" w:rsidR="00D735FC" w:rsidRPr="00452EB4" w:rsidRDefault="00AF7C17" w:rsidP="00452EB4">
      <w:pPr>
        <w:pStyle w:val="Figurecaptions"/>
        <w:rPr>
          <w:b w:val="0"/>
        </w:rPr>
      </w:pPr>
      <w:r>
        <w:lastRenderedPageBreak/>
        <w:t xml:space="preserve">Figure 13: </w:t>
      </w:r>
      <w:r w:rsidRPr="00452EB4">
        <w:rPr>
          <w:b w:val="0"/>
        </w:rPr>
        <w:t>Breakdown of overall scores by number of trustees at each foundation</w:t>
      </w:r>
      <w:r w:rsidRPr="00452EB4">
        <w:rPr>
          <w:rStyle w:val="FootnoteAnchor"/>
          <w:b w:val="0"/>
        </w:rPr>
        <w:endnoteReference w:id="32"/>
      </w:r>
      <w:r w:rsidR="00452EB4">
        <w:rPr>
          <w:b w:val="0"/>
        </w:rPr>
        <w:br/>
      </w:r>
      <w:r w:rsidRPr="00452EB4">
        <w:rPr>
          <w:b w:val="0"/>
        </w:rPr>
        <w:t>(Within each band of number of trustees, the percentage of foundations with each overall rating)</w:t>
      </w:r>
    </w:p>
    <w:p w14:paraId="0E9C0F75" w14:textId="47C785D7" w:rsidR="00452EB4" w:rsidRPr="00452EB4" w:rsidRDefault="00452EB4">
      <w:r>
        <w:rPr>
          <w:noProof/>
        </w:rPr>
        <w:drawing>
          <wp:inline distT="0" distB="0" distL="0" distR="0" wp14:anchorId="54B84BC4" wp14:editId="4BF7724F">
            <wp:extent cx="5943600" cy="3773805"/>
            <wp:effectExtent l="0" t="0" r="0" b="10795"/>
            <wp:docPr id="22" name="image8.png" descr="There are 3 bars, each representing the number of trustees.&#10;Foundations with 5 or fewer trustees (41 foundations): 51% (number: 21) scored D, 27% (n11) scored C, 22% (n9) scored B.&#10;Foundations with 6 to 10 trustees (n35): 17% (n6) scored D, 37% (n13) scored C, 37% (n13) scored B, 9% (n3) scored A.&#10;Foundations with 11 to 20 trustees (n22): 14% (n3) scored C, 86% (n19) scored B." title="A bar chart showing breakdown of overall scores by number of trustees at each found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8.png"/>
                    <pic:cNvPicPr/>
                  </pic:nvPicPr>
                  <pic:blipFill>
                    <a:blip r:embed="rId38">
                      <a:extLst>
                        <a:ext uri="{28A0092B-C50C-407E-A947-70E740481C1C}">
                          <a14:useLocalDpi xmlns:a14="http://schemas.microsoft.com/office/drawing/2010/main" val="0"/>
                        </a:ext>
                      </a:extLst>
                    </a:blip>
                    <a:srcRect t="13963" b="9679"/>
                    <a:stretch>
                      <a:fillRect/>
                    </a:stretch>
                  </pic:blipFill>
                  <pic:spPr>
                    <a:xfrm>
                      <a:off x="0" y="0"/>
                      <a:ext cx="5943600" cy="3773805"/>
                    </a:xfrm>
                    <a:prstGeom prst="rect">
                      <a:avLst/>
                    </a:prstGeom>
                  </pic:spPr>
                </pic:pic>
              </a:graphicData>
            </a:graphic>
          </wp:inline>
        </w:drawing>
      </w:r>
    </w:p>
    <w:p w14:paraId="1A821285" w14:textId="06F22C99" w:rsidR="00AF7C17" w:rsidRDefault="00AF7C17" w:rsidP="00310A43">
      <w:pPr>
        <w:pStyle w:val="Heading3"/>
      </w:pPr>
      <w:bookmarkStart w:id="76" w:name="_Toc507760200"/>
      <w:bookmarkStart w:id="77" w:name="_Toc507923559"/>
      <w:r>
        <w:t>Low scores aren</w:t>
      </w:r>
      <w:r w:rsidR="00DC5F36">
        <w:t>’</w:t>
      </w:r>
      <w:r>
        <w:t>t confined to small foundations</w:t>
      </w:r>
      <w:bookmarkEnd w:id="76"/>
      <w:bookmarkEnd w:id="77"/>
    </w:p>
    <w:p w14:paraId="435E4301" w14:textId="29FF6717" w:rsidR="00D735FC" w:rsidRDefault="00AF7C17" w:rsidP="006E17C8">
      <w:pPr>
        <w:pStyle w:val="Text"/>
      </w:pPr>
      <w:r>
        <w:t>Twenty-eight foundations scored D overall. Indeed, 22 of these scored D on all three pillars. This is a large proportion, given that only 100 foundations were assessed. They spanned the size range (in terms of giving budget), with some in each quintile. None of the foundations that scored D on all three pillars had a website</w:t>
      </w:r>
      <w:r w:rsidR="00295230">
        <w:t>,</w:t>
      </w:r>
      <w:r>
        <w:t xml:space="preserve"> and about 40 per cent of them did not provide an email address (so the data about them had to be sent to them by post).</w:t>
      </w:r>
    </w:p>
    <w:p w14:paraId="2DA40728" w14:textId="77777777" w:rsidR="009478FD" w:rsidRDefault="009478FD" w:rsidP="006E17C8">
      <w:pPr>
        <w:pStyle w:val="Text"/>
      </w:pPr>
    </w:p>
    <w:p w14:paraId="64262E9F" w14:textId="77777777" w:rsidR="009478FD" w:rsidRDefault="009478FD" w:rsidP="006E17C8">
      <w:pPr>
        <w:pStyle w:val="Text"/>
      </w:pPr>
    </w:p>
    <w:p w14:paraId="2CD1A3C9" w14:textId="77777777" w:rsidR="009478FD" w:rsidRDefault="009478FD" w:rsidP="006E17C8">
      <w:pPr>
        <w:pStyle w:val="Text"/>
      </w:pPr>
    </w:p>
    <w:p w14:paraId="2A5DFEE6" w14:textId="77777777" w:rsidR="009478FD" w:rsidRDefault="009478FD" w:rsidP="006E17C8">
      <w:pPr>
        <w:pStyle w:val="Text"/>
      </w:pPr>
    </w:p>
    <w:p w14:paraId="0D75B526" w14:textId="77777777" w:rsidR="009478FD" w:rsidRDefault="009478FD" w:rsidP="006E17C8">
      <w:pPr>
        <w:pStyle w:val="Text"/>
      </w:pPr>
    </w:p>
    <w:p w14:paraId="6CC27053" w14:textId="77777777" w:rsidR="000469CE" w:rsidRDefault="000469CE" w:rsidP="009A20B4">
      <w:pPr>
        <w:pStyle w:val="Heading2"/>
      </w:pPr>
      <w:bookmarkStart w:id="78" w:name="_Toc507760201"/>
      <w:bookmarkStart w:id="79" w:name="_Toc507923560"/>
      <w:r>
        <w:lastRenderedPageBreak/>
        <w:t>Criteria on which foundations scored highest</w:t>
      </w:r>
      <w:bookmarkEnd w:id="78"/>
      <w:bookmarkEnd w:id="79"/>
    </w:p>
    <w:p w14:paraId="682EBC4A" w14:textId="5EBA720A" w:rsidR="00397B8C" w:rsidRDefault="00AF7C17" w:rsidP="009478FD">
      <w:pPr>
        <w:pStyle w:val="Text"/>
      </w:pPr>
      <w:r>
        <w:t>The following are the criteria on which the foundations collectively performed best. Only one is in the diversity pillar.</w:t>
      </w:r>
      <w:r>
        <w:rPr>
          <w:rStyle w:val="FootnoteAnchor"/>
        </w:rPr>
        <w:endnoteReference w:id="33"/>
      </w:r>
    </w:p>
    <w:p w14:paraId="3D32ACC0" w14:textId="123D5302" w:rsidR="00AF7C17" w:rsidRPr="008B2D99" w:rsidRDefault="00AF7C17" w:rsidP="008B2D99">
      <w:pPr>
        <w:pStyle w:val="Figurecaptions"/>
        <w:rPr>
          <w:b w:val="0"/>
        </w:rPr>
      </w:pPr>
      <w:r>
        <w:t xml:space="preserve">Figure 14: </w:t>
      </w:r>
      <w:r w:rsidRPr="008B2D99">
        <w:rPr>
          <w:b w:val="0"/>
        </w:rPr>
        <w:t>Questions on which the foundations collectively scored highest</w:t>
      </w:r>
    </w:p>
    <w:tbl>
      <w:tblPr>
        <w:tblW w:w="9315"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0" w:type="dxa"/>
          <w:left w:w="100" w:type="dxa"/>
          <w:bottom w:w="100" w:type="dxa"/>
          <w:right w:w="100" w:type="dxa"/>
        </w:tblCellMar>
        <w:tblLook w:val="0600" w:firstRow="0" w:lastRow="0" w:firstColumn="0" w:lastColumn="0" w:noHBand="1" w:noVBand="1"/>
      </w:tblPr>
      <w:tblGrid>
        <w:gridCol w:w="1198"/>
        <w:gridCol w:w="6271"/>
        <w:gridCol w:w="1846"/>
      </w:tblGrid>
      <w:tr w:rsidR="00786B41" w:rsidRPr="00A4791D" w14:paraId="58471525" w14:textId="77777777" w:rsidTr="6989705C">
        <w:trPr>
          <w:trHeight w:val="450"/>
        </w:trPr>
        <w:tc>
          <w:tcPr>
            <w:tcW w:w="1198" w:type="dxa"/>
            <w:shd w:val="clear" w:color="auto" w:fill="F2BA9C"/>
            <w:tcMar>
              <w:top w:w="0" w:type="dxa"/>
            </w:tcMar>
          </w:tcPr>
          <w:p w14:paraId="5C1A2448" w14:textId="77777777" w:rsidR="00AF7C17" w:rsidRDefault="00AF7C17">
            <w:pPr>
              <w:widowControl w:val="0"/>
              <w:jc w:val="center"/>
              <w:rPr>
                <w:b/>
              </w:rPr>
            </w:pPr>
            <w:r>
              <w:rPr>
                <w:b/>
              </w:rPr>
              <w:t>Question number</w:t>
            </w:r>
          </w:p>
        </w:tc>
        <w:tc>
          <w:tcPr>
            <w:tcW w:w="6271" w:type="dxa"/>
            <w:shd w:val="clear" w:color="auto" w:fill="F2BA9C"/>
            <w:tcMar>
              <w:top w:w="0" w:type="dxa"/>
            </w:tcMar>
          </w:tcPr>
          <w:p w14:paraId="71EEB286" w14:textId="77777777" w:rsidR="00AF7C17" w:rsidRDefault="00AF7C17">
            <w:pPr>
              <w:widowControl w:val="0"/>
              <w:jc w:val="center"/>
              <w:rPr>
                <w:b/>
              </w:rPr>
            </w:pPr>
            <w:r>
              <w:rPr>
                <w:b/>
              </w:rPr>
              <w:t>Question</w:t>
            </w:r>
          </w:p>
        </w:tc>
        <w:tc>
          <w:tcPr>
            <w:tcW w:w="1846" w:type="dxa"/>
            <w:shd w:val="clear" w:color="auto" w:fill="F2BA9C"/>
            <w:tcMar>
              <w:top w:w="0" w:type="dxa"/>
            </w:tcMar>
          </w:tcPr>
          <w:p w14:paraId="6D43ACBF" w14:textId="77777777" w:rsidR="00AF7C17" w:rsidRDefault="00AF7C17">
            <w:pPr>
              <w:widowControl w:val="0"/>
              <w:jc w:val="center"/>
              <w:rPr>
                <w:b/>
              </w:rPr>
            </w:pPr>
            <w:r>
              <w:rPr>
                <w:b/>
              </w:rPr>
              <w:t>Pillar</w:t>
            </w:r>
          </w:p>
        </w:tc>
      </w:tr>
      <w:tr w:rsidR="00AF7C17" w14:paraId="1B5BC137" w14:textId="77777777" w:rsidTr="6989705C">
        <w:trPr>
          <w:trHeight w:val="485"/>
        </w:trPr>
        <w:tc>
          <w:tcPr>
            <w:tcW w:w="1198" w:type="dxa"/>
          </w:tcPr>
          <w:p w14:paraId="3A030CBA" w14:textId="77777777" w:rsidR="00AF7C17" w:rsidRDefault="00AF7C17">
            <w:pPr>
              <w:widowControl w:val="0"/>
              <w:jc w:val="center"/>
            </w:pPr>
            <w:r>
              <w:t>87</w:t>
            </w:r>
          </w:p>
          <w:p w14:paraId="220BFEB5" w14:textId="77777777" w:rsidR="00AF7C17" w:rsidRPr="00295230" w:rsidRDefault="00AF7C17" w:rsidP="001C5071">
            <w:pPr>
              <w:jc w:val="center"/>
            </w:pPr>
            <w:r w:rsidRPr="00295230">
              <w:rPr>
                <w:highlight w:val="white"/>
              </w:rPr>
              <w:t>(</w:t>
            </w:r>
            <w:proofErr w:type="gramStart"/>
            <w:r w:rsidRPr="00295230">
              <w:rPr>
                <w:highlight w:val="white"/>
              </w:rPr>
              <w:t>highest</w:t>
            </w:r>
            <w:proofErr w:type="gramEnd"/>
            <w:r w:rsidRPr="00295230">
              <w:rPr>
                <w:highlight w:val="white"/>
              </w:rPr>
              <w:t xml:space="preserve"> score)</w:t>
            </w:r>
          </w:p>
        </w:tc>
        <w:tc>
          <w:tcPr>
            <w:tcW w:w="6271" w:type="dxa"/>
          </w:tcPr>
          <w:p w14:paraId="41373601" w14:textId="77777777" w:rsidR="00AF7C17" w:rsidRDefault="00AF7C17">
            <w:pPr>
              <w:widowControl w:val="0"/>
            </w:pPr>
            <w:r>
              <w:t>Does the foundation have an investment policy?</w:t>
            </w:r>
            <w:r>
              <w:rPr>
                <w:rStyle w:val="FootnoteAnchor"/>
              </w:rPr>
              <w:endnoteReference w:id="34"/>
            </w:r>
          </w:p>
        </w:tc>
        <w:tc>
          <w:tcPr>
            <w:tcW w:w="1846" w:type="dxa"/>
          </w:tcPr>
          <w:p w14:paraId="7E1F8C71" w14:textId="6B61E503" w:rsidR="00AF7C17" w:rsidRDefault="00F75F0A" w:rsidP="6989705C">
            <w:pPr>
              <w:widowControl w:val="0"/>
              <w:jc w:val="center"/>
            </w:pPr>
            <w:r>
              <w:t>Accountability</w:t>
            </w:r>
          </w:p>
        </w:tc>
      </w:tr>
      <w:tr w:rsidR="00AF7C17" w14:paraId="10C7FA86" w14:textId="77777777" w:rsidTr="6989705C">
        <w:trPr>
          <w:trHeight w:val="525"/>
        </w:trPr>
        <w:tc>
          <w:tcPr>
            <w:tcW w:w="1198" w:type="dxa"/>
          </w:tcPr>
          <w:p w14:paraId="2A101FB1" w14:textId="77777777" w:rsidR="00AF7C17" w:rsidRDefault="00AF7C17">
            <w:pPr>
              <w:widowControl w:val="0"/>
              <w:jc w:val="center"/>
            </w:pPr>
            <w:r>
              <w:t>29</w:t>
            </w:r>
          </w:p>
        </w:tc>
        <w:tc>
          <w:tcPr>
            <w:tcW w:w="6271" w:type="dxa"/>
          </w:tcPr>
          <w:p w14:paraId="479C926E" w14:textId="77777777" w:rsidR="00AF7C17" w:rsidRDefault="00AF7C17">
            <w:pPr>
              <w:widowControl w:val="0"/>
            </w:pPr>
            <w:r>
              <w:t>Does the foundation give any information on who or what it has funded?</w:t>
            </w:r>
          </w:p>
        </w:tc>
        <w:tc>
          <w:tcPr>
            <w:tcW w:w="1846" w:type="dxa"/>
          </w:tcPr>
          <w:p w14:paraId="5CAA6A97" w14:textId="77777777" w:rsidR="00AF7C17" w:rsidRDefault="00AF7C17">
            <w:pPr>
              <w:widowControl w:val="0"/>
              <w:jc w:val="center"/>
            </w:pPr>
            <w:r>
              <w:t>Transparency</w:t>
            </w:r>
          </w:p>
        </w:tc>
      </w:tr>
      <w:tr w:rsidR="00AF7C17" w14:paraId="294CD452" w14:textId="77777777" w:rsidTr="6989705C">
        <w:trPr>
          <w:trHeight w:val="740"/>
        </w:trPr>
        <w:tc>
          <w:tcPr>
            <w:tcW w:w="1198" w:type="dxa"/>
          </w:tcPr>
          <w:p w14:paraId="62E2AE16" w14:textId="18998442" w:rsidR="00AF7C17" w:rsidRDefault="00AF7C17">
            <w:pPr>
              <w:widowControl w:val="0"/>
              <w:jc w:val="center"/>
            </w:pPr>
            <w:r>
              <w:t>88/89</w:t>
            </w:r>
          </w:p>
        </w:tc>
        <w:tc>
          <w:tcPr>
            <w:tcW w:w="6271" w:type="dxa"/>
          </w:tcPr>
          <w:p w14:paraId="2D3D5FCE" w14:textId="527BC626" w:rsidR="00AF7C17" w:rsidRDefault="00AF7C17">
            <w:pPr>
              <w:widowControl w:val="0"/>
            </w:pPr>
            <w:r>
              <w:t>The number of items stated in a foundation</w:t>
            </w:r>
            <w:r w:rsidR="00DC5F36">
              <w:t>’</w:t>
            </w:r>
            <w:r>
              <w:t>s investment policy (maximum of eight).</w:t>
            </w:r>
            <w:r>
              <w:rPr>
                <w:rStyle w:val="FootnoteAnchor"/>
              </w:rPr>
              <w:endnoteReference w:id="35"/>
            </w:r>
          </w:p>
        </w:tc>
        <w:tc>
          <w:tcPr>
            <w:tcW w:w="1846" w:type="dxa"/>
          </w:tcPr>
          <w:p w14:paraId="26912533" w14:textId="259B9ED3" w:rsidR="00AF7C17" w:rsidRDefault="0BB12957">
            <w:pPr>
              <w:widowControl w:val="0"/>
              <w:jc w:val="center"/>
            </w:pPr>
            <w:r>
              <w:t>Accountability</w:t>
            </w:r>
          </w:p>
        </w:tc>
      </w:tr>
      <w:tr w:rsidR="00AF7C17" w14:paraId="11111DAD" w14:textId="77777777" w:rsidTr="6989705C">
        <w:trPr>
          <w:trHeight w:val="960"/>
        </w:trPr>
        <w:tc>
          <w:tcPr>
            <w:tcW w:w="1198" w:type="dxa"/>
          </w:tcPr>
          <w:p w14:paraId="037A0983" w14:textId="77777777" w:rsidR="00AF7C17" w:rsidRDefault="00AF7C17">
            <w:pPr>
              <w:widowControl w:val="0"/>
              <w:jc w:val="center"/>
            </w:pPr>
            <w:r>
              <w:t>40</w:t>
            </w:r>
          </w:p>
        </w:tc>
        <w:tc>
          <w:tcPr>
            <w:tcW w:w="6271" w:type="dxa"/>
          </w:tcPr>
          <w:p w14:paraId="4B8C3F3D" w14:textId="46229840" w:rsidR="00AF7C17" w:rsidRDefault="00AF7C17">
            <w:pPr>
              <w:widowControl w:val="0"/>
            </w:pPr>
            <w:r>
              <w:t xml:space="preserve">Does the foundation publish who its staff are on its website? (This can be senior staff only or all staff – either is a </w:t>
            </w:r>
            <w:r w:rsidR="00DC5F36">
              <w:t>‘</w:t>
            </w:r>
            <w:r>
              <w:t>Yes</w:t>
            </w:r>
            <w:r w:rsidR="00DC5F36">
              <w:t>’</w:t>
            </w:r>
            <w:r>
              <w:t>.)</w:t>
            </w:r>
            <w:r w:rsidR="00295230">
              <w:t xml:space="preserve"> </w:t>
            </w:r>
            <w:r>
              <w:t>N/A if they have no staff – this can usually be verified on the relevant charity regulator</w:t>
            </w:r>
            <w:r w:rsidR="00DC5F36">
              <w:t>’</w:t>
            </w:r>
            <w:r>
              <w:t>s website.</w:t>
            </w:r>
          </w:p>
        </w:tc>
        <w:tc>
          <w:tcPr>
            <w:tcW w:w="1846" w:type="dxa"/>
          </w:tcPr>
          <w:p w14:paraId="5E62D84E" w14:textId="5E3A787B" w:rsidR="00AF7C17" w:rsidRDefault="001420E6">
            <w:pPr>
              <w:widowControl w:val="0"/>
              <w:jc w:val="center"/>
            </w:pPr>
            <w:r>
              <w:t>Accountability</w:t>
            </w:r>
          </w:p>
        </w:tc>
      </w:tr>
      <w:tr w:rsidR="00AF7C17" w14:paraId="7BCBF0DB" w14:textId="77777777" w:rsidTr="6989705C">
        <w:trPr>
          <w:trHeight w:val="1022"/>
        </w:trPr>
        <w:tc>
          <w:tcPr>
            <w:tcW w:w="1198" w:type="dxa"/>
          </w:tcPr>
          <w:p w14:paraId="58AC3A8E" w14:textId="77777777" w:rsidR="00AF7C17" w:rsidRDefault="00AF7C17">
            <w:pPr>
              <w:widowControl w:val="0"/>
              <w:jc w:val="center"/>
            </w:pPr>
            <w:r>
              <w:t>32</w:t>
            </w:r>
          </w:p>
        </w:tc>
        <w:tc>
          <w:tcPr>
            <w:tcW w:w="6271" w:type="dxa"/>
          </w:tcPr>
          <w:p w14:paraId="624F4914" w14:textId="77777777" w:rsidR="00AF7C17" w:rsidRDefault="00AF7C17">
            <w:pPr>
              <w:widowControl w:val="0"/>
            </w:pPr>
            <w:r>
              <w:t>The number of items of information provided about the awarded grants? a) name of grantee, b) award date, c) description/title, d) amount awarded and/or e) duration.</w:t>
            </w:r>
          </w:p>
        </w:tc>
        <w:tc>
          <w:tcPr>
            <w:tcW w:w="1846" w:type="dxa"/>
          </w:tcPr>
          <w:p w14:paraId="16B368E6" w14:textId="77777777" w:rsidR="00AF7C17" w:rsidRDefault="00AF7C17">
            <w:pPr>
              <w:widowControl w:val="0"/>
              <w:jc w:val="center"/>
            </w:pPr>
            <w:r>
              <w:t>Transparency</w:t>
            </w:r>
          </w:p>
        </w:tc>
      </w:tr>
      <w:tr w:rsidR="00AF7C17" w14:paraId="13ABF46C" w14:textId="77777777" w:rsidTr="6989705C">
        <w:trPr>
          <w:trHeight w:val="485"/>
        </w:trPr>
        <w:tc>
          <w:tcPr>
            <w:tcW w:w="1198" w:type="dxa"/>
          </w:tcPr>
          <w:p w14:paraId="59E3EF54" w14:textId="77777777" w:rsidR="00AF7C17" w:rsidRDefault="00AF7C17">
            <w:pPr>
              <w:widowControl w:val="0"/>
              <w:jc w:val="center"/>
            </w:pPr>
            <w:r>
              <w:t>2</w:t>
            </w:r>
          </w:p>
        </w:tc>
        <w:tc>
          <w:tcPr>
            <w:tcW w:w="6271" w:type="dxa"/>
          </w:tcPr>
          <w:p w14:paraId="18614767" w14:textId="77777777" w:rsidR="00AF7C17" w:rsidRDefault="00AF7C17">
            <w:pPr>
              <w:widowControl w:val="0"/>
            </w:pPr>
            <w:r>
              <w:t>Does the foundation have a website?</w:t>
            </w:r>
          </w:p>
        </w:tc>
        <w:tc>
          <w:tcPr>
            <w:tcW w:w="1846" w:type="dxa"/>
          </w:tcPr>
          <w:p w14:paraId="66FD04BF" w14:textId="77777777" w:rsidR="00AF7C17" w:rsidRDefault="00AF7C17">
            <w:pPr>
              <w:widowControl w:val="0"/>
              <w:jc w:val="center"/>
            </w:pPr>
            <w:r>
              <w:t>Transparency</w:t>
            </w:r>
          </w:p>
        </w:tc>
      </w:tr>
      <w:tr w:rsidR="00AF7C17" w14:paraId="0CB4147A" w14:textId="77777777" w:rsidTr="6989705C">
        <w:trPr>
          <w:trHeight w:val="740"/>
        </w:trPr>
        <w:tc>
          <w:tcPr>
            <w:tcW w:w="1198" w:type="dxa"/>
          </w:tcPr>
          <w:p w14:paraId="46CC8F54" w14:textId="77777777" w:rsidR="00AF7C17" w:rsidRDefault="00AF7C17">
            <w:pPr>
              <w:widowControl w:val="0"/>
              <w:jc w:val="center"/>
            </w:pPr>
            <w:r>
              <w:t>8</w:t>
            </w:r>
          </w:p>
        </w:tc>
        <w:tc>
          <w:tcPr>
            <w:tcW w:w="6271" w:type="dxa"/>
          </w:tcPr>
          <w:p w14:paraId="30A356EB" w14:textId="77777777" w:rsidR="00AF7C17" w:rsidRDefault="00AF7C17">
            <w:pPr>
              <w:widowControl w:val="0"/>
            </w:pPr>
            <w:r>
              <w:t>Does the foundation publish on its website any information about its funding priorities?</w:t>
            </w:r>
          </w:p>
        </w:tc>
        <w:tc>
          <w:tcPr>
            <w:tcW w:w="1846" w:type="dxa"/>
          </w:tcPr>
          <w:p w14:paraId="054A4134" w14:textId="77777777" w:rsidR="00AF7C17" w:rsidRDefault="00AF7C17">
            <w:pPr>
              <w:widowControl w:val="0"/>
              <w:jc w:val="center"/>
            </w:pPr>
            <w:r>
              <w:t>Transparency</w:t>
            </w:r>
          </w:p>
        </w:tc>
      </w:tr>
      <w:tr w:rsidR="00AF7C17" w14:paraId="7F56F25C" w14:textId="77777777" w:rsidTr="6989705C">
        <w:trPr>
          <w:trHeight w:val="740"/>
        </w:trPr>
        <w:tc>
          <w:tcPr>
            <w:tcW w:w="1198" w:type="dxa"/>
          </w:tcPr>
          <w:p w14:paraId="738242B7" w14:textId="77777777" w:rsidR="00AF7C17" w:rsidRDefault="00AF7C17">
            <w:pPr>
              <w:widowControl w:val="0"/>
              <w:jc w:val="center"/>
            </w:pPr>
            <w:r>
              <w:t>68</w:t>
            </w:r>
          </w:p>
        </w:tc>
        <w:tc>
          <w:tcPr>
            <w:tcW w:w="6271" w:type="dxa"/>
          </w:tcPr>
          <w:p w14:paraId="674661BC" w14:textId="06F383E5" w:rsidR="00AF7C17" w:rsidRDefault="00AF7C17">
            <w:pPr>
              <w:widowControl w:val="0"/>
            </w:pPr>
            <w:r>
              <w:t>Is there contact information provided on the foundation</w:t>
            </w:r>
            <w:r w:rsidR="00DC5F36">
              <w:t>’</w:t>
            </w:r>
            <w:r>
              <w:t>s website? If the foundation has no website</w:t>
            </w:r>
            <w:r w:rsidR="00295230">
              <w:t>,</w:t>
            </w:r>
            <w:r>
              <w:t xml:space="preserve"> the answer is </w:t>
            </w:r>
            <w:r w:rsidR="00FE6DD6">
              <w:t>‘N</w:t>
            </w:r>
            <w:r>
              <w:t>o</w:t>
            </w:r>
            <w:r w:rsidR="00DC5F36">
              <w:t>’</w:t>
            </w:r>
            <w:r>
              <w:t>.</w:t>
            </w:r>
          </w:p>
        </w:tc>
        <w:tc>
          <w:tcPr>
            <w:tcW w:w="1846" w:type="dxa"/>
          </w:tcPr>
          <w:p w14:paraId="122061DC" w14:textId="77777777" w:rsidR="00AF7C17" w:rsidRDefault="00AF7C17">
            <w:pPr>
              <w:widowControl w:val="0"/>
              <w:jc w:val="center"/>
              <w:rPr>
                <w:b/>
              </w:rPr>
            </w:pPr>
            <w:r>
              <w:t>Transparency</w:t>
            </w:r>
          </w:p>
        </w:tc>
      </w:tr>
      <w:tr w:rsidR="00AF7C17" w14:paraId="3D5F61F0" w14:textId="77777777" w:rsidTr="6989705C">
        <w:trPr>
          <w:trHeight w:val="750"/>
        </w:trPr>
        <w:tc>
          <w:tcPr>
            <w:tcW w:w="1198" w:type="dxa"/>
          </w:tcPr>
          <w:p w14:paraId="459CB187" w14:textId="77777777" w:rsidR="00AF7C17" w:rsidRDefault="00AF7C17">
            <w:pPr>
              <w:widowControl w:val="0"/>
              <w:jc w:val="center"/>
            </w:pPr>
            <w:r>
              <w:t>4</w:t>
            </w:r>
          </w:p>
        </w:tc>
        <w:tc>
          <w:tcPr>
            <w:tcW w:w="6271" w:type="dxa"/>
          </w:tcPr>
          <w:p w14:paraId="2753567F" w14:textId="28DD6139" w:rsidR="00AF7C17" w:rsidRDefault="00AF7C17">
            <w:pPr>
              <w:widowControl w:val="0"/>
            </w:pPr>
            <w:r>
              <w:t>Can you navigate the foundation</w:t>
            </w:r>
            <w:r w:rsidR="00DC5F36">
              <w:t>’</w:t>
            </w:r>
            <w:r>
              <w:t>s website using only the keyboard (without a mouse)? If the foundation doesn</w:t>
            </w:r>
            <w:r w:rsidR="00DC5F36">
              <w:t>’</w:t>
            </w:r>
            <w:r>
              <w:t xml:space="preserve">t have a website, enter </w:t>
            </w:r>
            <w:r w:rsidR="00DC5F36">
              <w:t>‘</w:t>
            </w:r>
            <w:r w:rsidR="00FE6DD6">
              <w:t>No’</w:t>
            </w:r>
            <w:r>
              <w:t>.</w:t>
            </w:r>
          </w:p>
        </w:tc>
        <w:tc>
          <w:tcPr>
            <w:tcW w:w="1846" w:type="dxa"/>
          </w:tcPr>
          <w:p w14:paraId="432A006E" w14:textId="77777777" w:rsidR="00AF7C17" w:rsidRDefault="00AF7C17">
            <w:pPr>
              <w:widowControl w:val="0"/>
              <w:jc w:val="center"/>
            </w:pPr>
            <w:r>
              <w:t>Diversity</w:t>
            </w:r>
          </w:p>
        </w:tc>
      </w:tr>
      <w:tr w:rsidR="00AF7C17" w14:paraId="20971FD7" w14:textId="77777777" w:rsidTr="6989705C">
        <w:trPr>
          <w:trHeight w:val="485"/>
        </w:trPr>
        <w:tc>
          <w:tcPr>
            <w:tcW w:w="1198" w:type="dxa"/>
          </w:tcPr>
          <w:p w14:paraId="0F3D1632" w14:textId="77777777" w:rsidR="00AF7C17" w:rsidRDefault="00AF7C17">
            <w:pPr>
              <w:widowControl w:val="0"/>
              <w:jc w:val="center"/>
            </w:pPr>
            <w:r>
              <w:t>11</w:t>
            </w:r>
          </w:p>
        </w:tc>
        <w:tc>
          <w:tcPr>
            <w:tcW w:w="6271" w:type="dxa"/>
          </w:tcPr>
          <w:p w14:paraId="3589461F" w14:textId="77777777" w:rsidR="00AF7C17" w:rsidRDefault="00AF7C17">
            <w:pPr>
              <w:widowControl w:val="0"/>
            </w:pPr>
            <w:r>
              <w:t>Does the foundation state how to apply for funding?</w:t>
            </w:r>
          </w:p>
        </w:tc>
        <w:tc>
          <w:tcPr>
            <w:tcW w:w="1846" w:type="dxa"/>
          </w:tcPr>
          <w:p w14:paraId="6E53D173" w14:textId="77777777" w:rsidR="00AF7C17" w:rsidRDefault="00AF7C17">
            <w:pPr>
              <w:widowControl w:val="0"/>
              <w:jc w:val="center"/>
            </w:pPr>
            <w:r>
              <w:t>Transparency</w:t>
            </w:r>
          </w:p>
        </w:tc>
      </w:tr>
    </w:tbl>
    <w:p w14:paraId="21D3EFE0" w14:textId="77777777" w:rsidR="000469CE" w:rsidRDefault="000469CE" w:rsidP="009A20B4">
      <w:pPr>
        <w:pStyle w:val="Heading2"/>
      </w:pPr>
      <w:bookmarkStart w:id="80" w:name="_Toc507760202"/>
      <w:bookmarkStart w:id="81" w:name="_Toc507923561"/>
      <w:r>
        <w:lastRenderedPageBreak/>
        <w:t>Criteria on which foundations scored lowest</w:t>
      </w:r>
      <w:bookmarkEnd w:id="80"/>
      <w:bookmarkEnd w:id="81"/>
    </w:p>
    <w:p w14:paraId="34AB0443" w14:textId="77777777" w:rsidR="00D735FC" w:rsidRDefault="00AF7C17" w:rsidP="001277DF">
      <w:pPr>
        <w:pStyle w:val="TextafterfigureorABhead"/>
      </w:pPr>
      <w:r>
        <w:t>The following are the criteria on which the foundations collectively performed least well. Notice that this list is almost entirely about diversity.</w:t>
      </w:r>
      <w:r>
        <w:rPr>
          <w:rStyle w:val="FootnoteAnchor"/>
        </w:rPr>
        <w:endnoteReference w:id="36"/>
      </w:r>
    </w:p>
    <w:p w14:paraId="54A9A370" w14:textId="710496B8" w:rsidR="00AF7C17" w:rsidRPr="008B2D99" w:rsidRDefault="00AF7C17" w:rsidP="008B2D99">
      <w:pPr>
        <w:pStyle w:val="Figurecaptions"/>
        <w:rPr>
          <w:b w:val="0"/>
        </w:rPr>
      </w:pPr>
      <w:r>
        <w:t>Figure 15:</w:t>
      </w:r>
      <w:r w:rsidRPr="008B2D99">
        <w:rPr>
          <w:b w:val="0"/>
        </w:rPr>
        <w:t xml:space="preserve"> Questions on which the foundations collectively scored lowest</w:t>
      </w:r>
    </w:p>
    <w:tbl>
      <w:tblPr>
        <w:tblW w:w="9495" w:type="dxa"/>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0" w:type="dxa"/>
          <w:left w:w="100" w:type="dxa"/>
          <w:bottom w:w="100" w:type="dxa"/>
          <w:right w:w="100" w:type="dxa"/>
        </w:tblCellMar>
        <w:tblLook w:val="0600" w:firstRow="0" w:lastRow="0" w:firstColumn="0" w:lastColumn="0" w:noHBand="1" w:noVBand="1"/>
      </w:tblPr>
      <w:tblGrid>
        <w:gridCol w:w="1168"/>
        <w:gridCol w:w="6277"/>
        <w:gridCol w:w="2050"/>
      </w:tblGrid>
      <w:tr w:rsidR="00AF7C17" w14:paraId="73C5A8C4" w14:textId="77777777" w:rsidTr="009C570B">
        <w:trPr>
          <w:trHeight w:val="262"/>
          <w:tblHeader/>
        </w:trPr>
        <w:tc>
          <w:tcPr>
            <w:tcW w:w="1168" w:type="dxa"/>
            <w:tcBorders>
              <w:top w:val="single" w:sz="4" w:space="0" w:color="auto"/>
              <w:left w:val="single" w:sz="4" w:space="0" w:color="auto"/>
              <w:bottom w:val="single" w:sz="4" w:space="0" w:color="auto"/>
              <w:right w:val="single" w:sz="4" w:space="0" w:color="auto"/>
            </w:tcBorders>
            <w:shd w:val="clear" w:color="auto" w:fill="F2BA9C"/>
            <w:tcMar>
              <w:top w:w="0" w:type="dxa"/>
            </w:tcMar>
          </w:tcPr>
          <w:p w14:paraId="0AEFED50" w14:textId="3489DD69" w:rsidR="00AF7C17" w:rsidRDefault="00F91531">
            <w:pPr>
              <w:widowControl w:val="0"/>
              <w:jc w:val="center"/>
              <w:rPr>
                <w:b/>
              </w:rPr>
            </w:pPr>
            <w:r>
              <w:rPr>
                <w:b/>
              </w:rPr>
              <w:t>N</w:t>
            </w:r>
            <w:r w:rsidR="00AF7C17">
              <w:rPr>
                <w:b/>
              </w:rPr>
              <w:t>umber</w:t>
            </w:r>
          </w:p>
        </w:tc>
        <w:tc>
          <w:tcPr>
            <w:tcW w:w="6277" w:type="dxa"/>
            <w:tcBorders>
              <w:top w:val="single" w:sz="4" w:space="0" w:color="auto"/>
              <w:left w:val="single" w:sz="4" w:space="0" w:color="auto"/>
              <w:bottom w:val="single" w:sz="4" w:space="0" w:color="auto"/>
              <w:right w:val="single" w:sz="4" w:space="0" w:color="auto"/>
            </w:tcBorders>
            <w:shd w:val="clear" w:color="auto" w:fill="F2BA9C"/>
            <w:tcMar>
              <w:top w:w="0" w:type="dxa"/>
            </w:tcMar>
          </w:tcPr>
          <w:p w14:paraId="316FBF93" w14:textId="77777777" w:rsidR="00AF7C17" w:rsidRDefault="00AF7C17">
            <w:pPr>
              <w:widowControl w:val="0"/>
              <w:jc w:val="center"/>
              <w:rPr>
                <w:b/>
              </w:rPr>
            </w:pPr>
            <w:r>
              <w:rPr>
                <w:b/>
              </w:rPr>
              <w:t>Question</w:t>
            </w:r>
          </w:p>
        </w:tc>
        <w:tc>
          <w:tcPr>
            <w:tcW w:w="2050" w:type="dxa"/>
            <w:tcBorders>
              <w:top w:val="single" w:sz="4" w:space="0" w:color="auto"/>
              <w:left w:val="single" w:sz="4" w:space="0" w:color="auto"/>
              <w:bottom w:val="single" w:sz="4" w:space="0" w:color="auto"/>
              <w:right w:val="single" w:sz="4" w:space="0" w:color="auto"/>
            </w:tcBorders>
            <w:shd w:val="clear" w:color="auto" w:fill="F2BA9C"/>
            <w:tcMar>
              <w:top w:w="0" w:type="dxa"/>
            </w:tcMar>
          </w:tcPr>
          <w:p w14:paraId="27153602" w14:textId="77777777" w:rsidR="00AF7C17" w:rsidRDefault="00AF7C17">
            <w:pPr>
              <w:widowControl w:val="0"/>
              <w:jc w:val="center"/>
              <w:rPr>
                <w:b/>
              </w:rPr>
            </w:pPr>
            <w:r>
              <w:rPr>
                <w:b/>
              </w:rPr>
              <w:t>Pillar</w:t>
            </w:r>
          </w:p>
        </w:tc>
      </w:tr>
      <w:tr w:rsidR="00AF7C17" w14:paraId="4C2F713D" w14:textId="77777777" w:rsidTr="00042627">
        <w:trPr>
          <w:trHeight w:val="1010"/>
        </w:trPr>
        <w:tc>
          <w:tcPr>
            <w:tcW w:w="1168" w:type="dxa"/>
            <w:tcBorders>
              <w:top w:val="single" w:sz="4" w:space="0" w:color="auto"/>
            </w:tcBorders>
          </w:tcPr>
          <w:p w14:paraId="00E85055" w14:textId="77777777" w:rsidR="00AF7C17" w:rsidRDefault="00AF7C17">
            <w:pPr>
              <w:widowControl w:val="0"/>
              <w:jc w:val="center"/>
            </w:pPr>
            <w:r>
              <w:t>60</w:t>
            </w:r>
          </w:p>
          <w:p w14:paraId="6B5E7A5C" w14:textId="77777777" w:rsidR="00AF7C17" w:rsidRPr="00F74E30" w:rsidRDefault="00AF7C17" w:rsidP="00F74E30">
            <w:pPr>
              <w:jc w:val="center"/>
            </w:pPr>
            <w:r w:rsidRPr="00F74E30">
              <w:rPr>
                <w:highlight w:val="white"/>
              </w:rPr>
              <w:t>(</w:t>
            </w:r>
            <w:proofErr w:type="gramStart"/>
            <w:r w:rsidRPr="00F74E30">
              <w:rPr>
                <w:highlight w:val="white"/>
              </w:rPr>
              <w:t>lowest</w:t>
            </w:r>
            <w:proofErr w:type="gramEnd"/>
            <w:r w:rsidRPr="00F74E30">
              <w:rPr>
                <w:highlight w:val="white"/>
              </w:rPr>
              <w:t xml:space="preserve"> score)</w:t>
            </w:r>
          </w:p>
        </w:tc>
        <w:tc>
          <w:tcPr>
            <w:tcW w:w="6277" w:type="dxa"/>
            <w:tcBorders>
              <w:top w:val="single" w:sz="4" w:space="0" w:color="auto"/>
            </w:tcBorders>
          </w:tcPr>
          <w:p w14:paraId="2288FF14" w14:textId="18BE78FE" w:rsidR="00AF7C17" w:rsidRDefault="00AF7C17">
            <w:pPr>
              <w:widowControl w:val="0"/>
            </w:pPr>
            <w:r>
              <w:t>Does the foundation publish a breakdown of the diversity of its trustees/board members? (</w:t>
            </w:r>
            <w:r w:rsidR="00BF093E">
              <w:t>W</w:t>
            </w:r>
            <w:r>
              <w:t xml:space="preserve">ith respect to gender, </w:t>
            </w:r>
            <w:proofErr w:type="gramStart"/>
            <w:r>
              <w:t>ethnicity</w:t>
            </w:r>
            <w:proofErr w:type="gramEnd"/>
            <w:r>
              <w:t xml:space="preserve"> and disability only</w:t>
            </w:r>
            <w:r>
              <w:rPr>
                <w:rStyle w:val="FootnoteAnchor"/>
              </w:rPr>
              <w:endnoteReference w:id="37"/>
            </w:r>
            <w:r>
              <w:t>)</w:t>
            </w:r>
          </w:p>
        </w:tc>
        <w:tc>
          <w:tcPr>
            <w:tcW w:w="2050" w:type="dxa"/>
            <w:tcBorders>
              <w:top w:val="single" w:sz="4" w:space="0" w:color="auto"/>
            </w:tcBorders>
          </w:tcPr>
          <w:p w14:paraId="7CAE779B" w14:textId="77777777" w:rsidR="00AF7C17" w:rsidRDefault="00AF7C17">
            <w:pPr>
              <w:widowControl w:val="0"/>
              <w:jc w:val="center"/>
            </w:pPr>
            <w:r>
              <w:t>Diversity</w:t>
            </w:r>
          </w:p>
        </w:tc>
      </w:tr>
      <w:tr w:rsidR="00AF7C17" w14:paraId="3203A005" w14:textId="77777777" w:rsidTr="00740B62">
        <w:trPr>
          <w:trHeight w:val="1280"/>
        </w:trPr>
        <w:tc>
          <w:tcPr>
            <w:tcW w:w="1168" w:type="dxa"/>
          </w:tcPr>
          <w:p w14:paraId="53181BC8" w14:textId="77777777" w:rsidR="00AF7C17" w:rsidRDefault="00AF7C17">
            <w:pPr>
              <w:widowControl w:val="0"/>
              <w:jc w:val="center"/>
            </w:pPr>
            <w:r>
              <w:t>65</w:t>
            </w:r>
          </w:p>
        </w:tc>
        <w:tc>
          <w:tcPr>
            <w:tcW w:w="6277" w:type="dxa"/>
          </w:tcPr>
          <w:p w14:paraId="5EEEB3B4" w14:textId="13BD0CD1" w:rsidR="00AF7C17" w:rsidRDefault="00AF7C17">
            <w:pPr>
              <w:widowControl w:val="0"/>
            </w:pPr>
            <w:r>
              <w:t>The number of items included in the foundation</w:t>
            </w:r>
            <w:r w:rsidR="00DC5F36">
              <w:t>’</w:t>
            </w:r>
            <w:r>
              <w:t xml:space="preserve">s plan to improve the diversity of its trustees/board members, </w:t>
            </w:r>
            <w:proofErr w:type="gramStart"/>
            <w:r>
              <w:t>e.g.</w:t>
            </w:r>
            <w:proofErr w:type="gramEnd"/>
            <w:r>
              <w:t xml:space="preserve"> targets for women, BAME staff, LGBTQIA+ and/or disabled trustees.</w:t>
            </w:r>
          </w:p>
        </w:tc>
        <w:tc>
          <w:tcPr>
            <w:tcW w:w="2050" w:type="dxa"/>
          </w:tcPr>
          <w:p w14:paraId="0670D763" w14:textId="77777777" w:rsidR="00AF7C17" w:rsidRDefault="00AF7C17">
            <w:pPr>
              <w:widowControl w:val="0"/>
              <w:jc w:val="center"/>
            </w:pPr>
            <w:r>
              <w:t>Diversity</w:t>
            </w:r>
          </w:p>
        </w:tc>
      </w:tr>
      <w:tr w:rsidR="00AF7C17" w14:paraId="4405632E" w14:textId="77777777" w:rsidTr="00740B62">
        <w:trPr>
          <w:trHeight w:val="740"/>
        </w:trPr>
        <w:tc>
          <w:tcPr>
            <w:tcW w:w="1168" w:type="dxa"/>
          </w:tcPr>
          <w:p w14:paraId="501EBC5A" w14:textId="77777777" w:rsidR="00AF7C17" w:rsidRDefault="00AF7C17">
            <w:pPr>
              <w:widowControl w:val="0"/>
              <w:jc w:val="center"/>
            </w:pPr>
            <w:r>
              <w:t>63</w:t>
            </w:r>
          </w:p>
        </w:tc>
        <w:tc>
          <w:tcPr>
            <w:tcW w:w="6277" w:type="dxa"/>
          </w:tcPr>
          <w:p w14:paraId="462CAF0C" w14:textId="0B5B78FA" w:rsidR="00AF7C17" w:rsidRDefault="00AF7C17">
            <w:pPr>
              <w:widowControl w:val="0"/>
            </w:pPr>
            <w:r>
              <w:t>Does the foundation</w:t>
            </w:r>
            <w:r w:rsidR="00DC5F36">
              <w:t>’</w:t>
            </w:r>
            <w:r>
              <w:t>s plan to improve the diversity of its trustees/board members include specific, numerical targets?</w:t>
            </w:r>
          </w:p>
        </w:tc>
        <w:tc>
          <w:tcPr>
            <w:tcW w:w="2050" w:type="dxa"/>
          </w:tcPr>
          <w:p w14:paraId="3B443DD8" w14:textId="77777777" w:rsidR="00AF7C17" w:rsidRDefault="00AF7C17">
            <w:pPr>
              <w:widowControl w:val="0"/>
              <w:jc w:val="center"/>
            </w:pPr>
            <w:r>
              <w:t>Diversity</w:t>
            </w:r>
          </w:p>
        </w:tc>
      </w:tr>
      <w:tr w:rsidR="00AF7C17" w14:paraId="31F4916C" w14:textId="77777777" w:rsidTr="00740B62">
        <w:trPr>
          <w:trHeight w:val="750"/>
        </w:trPr>
        <w:tc>
          <w:tcPr>
            <w:tcW w:w="1168" w:type="dxa"/>
          </w:tcPr>
          <w:p w14:paraId="1DBAC224" w14:textId="77777777" w:rsidR="00AF7C17" w:rsidRDefault="00AF7C17">
            <w:pPr>
              <w:widowControl w:val="0"/>
              <w:jc w:val="center"/>
            </w:pPr>
            <w:r>
              <w:t>35</w:t>
            </w:r>
          </w:p>
        </w:tc>
        <w:tc>
          <w:tcPr>
            <w:tcW w:w="6277" w:type="dxa"/>
          </w:tcPr>
          <w:p w14:paraId="20B69E2C" w14:textId="19F1C783" w:rsidR="00AF7C17" w:rsidRDefault="00AF7C17">
            <w:pPr>
              <w:widowControl w:val="0"/>
            </w:pPr>
            <w:r>
              <w:t xml:space="preserve">If the foundation funds recipients in Wales, is a Welsh language format provided? </w:t>
            </w:r>
            <w:r w:rsidR="00DC5F36">
              <w:t>‘</w:t>
            </w:r>
            <w:r>
              <w:t>N/A</w:t>
            </w:r>
            <w:r w:rsidR="00DC5F36">
              <w:t>’</w:t>
            </w:r>
            <w:r>
              <w:t xml:space="preserve"> if the foundation does not have a presence in Wales.</w:t>
            </w:r>
          </w:p>
        </w:tc>
        <w:tc>
          <w:tcPr>
            <w:tcW w:w="2050" w:type="dxa"/>
          </w:tcPr>
          <w:p w14:paraId="18DEAF37" w14:textId="77777777" w:rsidR="00AF7C17" w:rsidRDefault="00AF7C17">
            <w:pPr>
              <w:widowControl w:val="0"/>
              <w:jc w:val="center"/>
            </w:pPr>
            <w:r>
              <w:t>Diversity</w:t>
            </w:r>
          </w:p>
        </w:tc>
      </w:tr>
      <w:tr w:rsidR="00AF7C17" w14:paraId="0611100F" w14:textId="77777777" w:rsidTr="00740B62">
        <w:trPr>
          <w:trHeight w:val="1035"/>
        </w:trPr>
        <w:tc>
          <w:tcPr>
            <w:tcW w:w="1168" w:type="dxa"/>
          </w:tcPr>
          <w:p w14:paraId="0E7B97CE" w14:textId="77777777" w:rsidR="00AF7C17" w:rsidRDefault="00AF7C17">
            <w:pPr>
              <w:widowControl w:val="0"/>
              <w:jc w:val="center"/>
            </w:pPr>
            <w:r>
              <w:t>55</w:t>
            </w:r>
          </w:p>
        </w:tc>
        <w:tc>
          <w:tcPr>
            <w:tcW w:w="6277" w:type="dxa"/>
          </w:tcPr>
          <w:p w14:paraId="367B7CD3" w14:textId="1B4ED0CA" w:rsidR="00AF7C17" w:rsidRDefault="00AF7C17">
            <w:pPr>
              <w:widowControl w:val="0"/>
            </w:pPr>
            <w:r>
              <w:t>The number of items included in the foundation</w:t>
            </w:r>
            <w:r w:rsidR="00DC5F36">
              <w:t>’</w:t>
            </w:r>
            <w:r>
              <w:t xml:space="preserve">s plan to improve the diversity of its staff, </w:t>
            </w:r>
            <w:proofErr w:type="gramStart"/>
            <w:r>
              <w:t>e.g.</w:t>
            </w:r>
            <w:proofErr w:type="gramEnd"/>
            <w:r>
              <w:t xml:space="preserve"> targets for women, BAME staff, LGBTQIA+ and/or disabled staff.</w:t>
            </w:r>
          </w:p>
        </w:tc>
        <w:tc>
          <w:tcPr>
            <w:tcW w:w="2050" w:type="dxa"/>
          </w:tcPr>
          <w:p w14:paraId="3A706CF7" w14:textId="77777777" w:rsidR="00AF7C17" w:rsidRDefault="00AF7C17">
            <w:pPr>
              <w:widowControl w:val="0"/>
              <w:jc w:val="center"/>
            </w:pPr>
            <w:r>
              <w:t>Diversity</w:t>
            </w:r>
          </w:p>
        </w:tc>
      </w:tr>
      <w:tr w:rsidR="00AF7C17" w14:paraId="5709151B" w14:textId="77777777" w:rsidTr="00740B62">
        <w:trPr>
          <w:trHeight w:val="740"/>
        </w:trPr>
        <w:tc>
          <w:tcPr>
            <w:tcW w:w="1168" w:type="dxa"/>
          </w:tcPr>
          <w:p w14:paraId="57A1B822" w14:textId="77777777" w:rsidR="00AF7C17" w:rsidRDefault="00AF7C17">
            <w:pPr>
              <w:widowControl w:val="0"/>
              <w:jc w:val="center"/>
            </w:pPr>
            <w:r>
              <w:t>78</w:t>
            </w:r>
          </w:p>
        </w:tc>
        <w:tc>
          <w:tcPr>
            <w:tcW w:w="6277" w:type="dxa"/>
          </w:tcPr>
          <w:p w14:paraId="7221E264" w14:textId="003587D0" w:rsidR="00AF7C17" w:rsidRDefault="00AF7C17">
            <w:pPr>
              <w:widowControl w:val="0"/>
            </w:pPr>
            <w:r>
              <w:t xml:space="preserve">The number of ways given for contacting the foundation concerning malpractice. </w:t>
            </w:r>
            <w:proofErr w:type="gramStart"/>
            <w:r w:rsidR="0062421E">
              <w:t>e</w:t>
            </w:r>
            <w:r>
              <w:t>.g.</w:t>
            </w:r>
            <w:proofErr w:type="gramEnd"/>
            <w:r>
              <w:t xml:space="preserve"> email, phone number, online form, mailing address, web chat, BSL, text relay or any others.</w:t>
            </w:r>
          </w:p>
        </w:tc>
        <w:tc>
          <w:tcPr>
            <w:tcW w:w="2050" w:type="dxa"/>
          </w:tcPr>
          <w:p w14:paraId="18F701B4" w14:textId="26C1C73C" w:rsidR="00AF7C17" w:rsidRDefault="00AF7C17">
            <w:pPr>
              <w:widowControl w:val="0"/>
              <w:jc w:val="center"/>
            </w:pPr>
            <w:r>
              <w:t>D</w:t>
            </w:r>
            <w:r w:rsidR="000F6903">
              <w:t>iversity</w:t>
            </w:r>
          </w:p>
        </w:tc>
      </w:tr>
      <w:tr w:rsidR="00AF7C17" w14:paraId="2EABE04A" w14:textId="77777777" w:rsidTr="00740B62">
        <w:trPr>
          <w:trHeight w:val="750"/>
        </w:trPr>
        <w:tc>
          <w:tcPr>
            <w:tcW w:w="1168" w:type="dxa"/>
          </w:tcPr>
          <w:p w14:paraId="127B87ED" w14:textId="77777777" w:rsidR="00AF7C17" w:rsidRDefault="00AF7C17">
            <w:pPr>
              <w:widowControl w:val="0"/>
              <w:jc w:val="center"/>
            </w:pPr>
            <w:r>
              <w:t>53</w:t>
            </w:r>
          </w:p>
        </w:tc>
        <w:tc>
          <w:tcPr>
            <w:tcW w:w="6277" w:type="dxa"/>
          </w:tcPr>
          <w:p w14:paraId="281A3DC8" w14:textId="2BDA2849" w:rsidR="00AF7C17" w:rsidRDefault="00AF7C17">
            <w:pPr>
              <w:widowControl w:val="0"/>
            </w:pPr>
            <w:r>
              <w:t>Does the foundation</w:t>
            </w:r>
            <w:r w:rsidR="00DC5F36">
              <w:t>’</w:t>
            </w:r>
            <w:r>
              <w:t>s plan to improve the diversity of its staff include specific, numerical targets?</w:t>
            </w:r>
          </w:p>
        </w:tc>
        <w:tc>
          <w:tcPr>
            <w:tcW w:w="2050" w:type="dxa"/>
          </w:tcPr>
          <w:p w14:paraId="11C0DB5B" w14:textId="44E10DD7" w:rsidR="00AF7C17" w:rsidRDefault="00AF7C17">
            <w:pPr>
              <w:widowControl w:val="0"/>
              <w:jc w:val="center"/>
            </w:pPr>
            <w:r>
              <w:t>D</w:t>
            </w:r>
            <w:r w:rsidR="000F6903">
              <w:t>iversity</w:t>
            </w:r>
          </w:p>
        </w:tc>
      </w:tr>
      <w:tr w:rsidR="00AF7C17" w14:paraId="61A9EEB7" w14:textId="77777777" w:rsidTr="00740B62">
        <w:trPr>
          <w:trHeight w:val="740"/>
        </w:trPr>
        <w:tc>
          <w:tcPr>
            <w:tcW w:w="1168" w:type="dxa"/>
          </w:tcPr>
          <w:p w14:paraId="12C8537F" w14:textId="77777777" w:rsidR="00AF7C17" w:rsidRDefault="00AF7C17">
            <w:pPr>
              <w:widowControl w:val="0"/>
              <w:jc w:val="center"/>
            </w:pPr>
            <w:r>
              <w:t>72</w:t>
            </w:r>
          </w:p>
        </w:tc>
        <w:tc>
          <w:tcPr>
            <w:tcW w:w="6277" w:type="dxa"/>
          </w:tcPr>
          <w:p w14:paraId="2A37F618" w14:textId="48ABCC2A" w:rsidR="00AF7C17" w:rsidRDefault="00AF7C17">
            <w:pPr>
              <w:widowControl w:val="0"/>
            </w:pPr>
            <w:r>
              <w:t>The number of ways that the foundation gives to contact it if you are disabled? (</w:t>
            </w:r>
            <w:r w:rsidR="00BF093E">
              <w:t xml:space="preserve">Text </w:t>
            </w:r>
            <w:r>
              <w:t>relay, BSL or other)</w:t>
            </w:r>
          </w:p>
        </w:tc>
        <w:tc>
          <w:tcPr>
            <w:tcW w:w="2050" w:type="dxa"/>
          </w:tcPr>
          <w:p w14:paraId="3FE8D115" w14:textId="488928A5" w:rsidR="00AF7C17" w:rsidRDefault="00AF7C17">
            <w:pPr>
              <w:widowControl w:val="0"/>
              <w:jc w:val="center"/>
            </w:pPr>
            <w:r>
              <w:t>D</w:t>
            </w:r>
            <w:r w:rsidR="000F6903">
              <w:t>iversity</w:t>
            </w:r>
          </w:p>
        </w:tc>
      </w:tr>
      <w:tr w:rsidR="00AF7C17" w14:paraId="0C0BE1BD" w14:textId="77777777" w:rsidTr="00740B62">
        <w:trPr>
          <w:trHeight w:val="585"/>
        </w:trPr>
        <w:tc>
          <w:tcPr>
            <w:tcW w:w="1168" w:type="dxa"/>
          </w:tcPr>
          <w:p w14:paraId="4F37C563" w14:textId="77777777" w:rsidR="00AF7C17" w:rsidRDefault="00AF7C17">
            <w:pPr>
              <w:widowControl w:val="0"/>
              <w:jc w:val="center"/>
            </w:pPr>
            <w:r>
              <w:t>76</w:t>
            </w:r>
          </w:p>
        </w:tc>
        <w:tc>
          <w:tcPr>
            <w:tcW w:w="6277" w:type="dxa"/>
          </w:tcPr>
          <w:p w14:paraId="299C37D0" w14:textId="77777777" w:rsidR="00AF7C17" w:rsidRDefault="00AF7C17">
            <w:pPr>
              <w:widowControl w:val="0"/>
            </w:pPr>
            <w:r>
              <w:t>Is there a mechanism to report malpractice concerns (whistleblowing)?</w:t>
            </w:r>
          </w:p>
        </w:tc>
        <w:tc>
          <w:tcPr>
            <w:tcW w:w="2050" w:type="dxa"/>
          </w:tcPr>
          <w:p w14:paraId="69160006" w14:textId="22E6C3B4" w:rsidR="00AF7C17" w:rsidRDefault="00AF7C17">
            <w:pPr>
              <w:widowControl w:val="0"/>
              <w:jc w:val="center"/>
            </w:pPr>
            <w:r>
              <w:t>A</w:t>
            </w:r>
            <w:r w:rsidR="000F6903">
              <w:t>ccountability</w:t>
            </w:r>
          </w:p>
        </w:tc>
      </w:tr>
    </w:tbl>
    <w:p w14:paraId="0452AE29" w14:textId="77777777" w:rsidR="000469CE" w:rsidRDefault="000469CE" w:rsidP="009A20B4">
      <w:pPr>
        <w:pStyle w:val="Heading2"/>
      </w:pPr>
      <w:bookmarkStart w:id="82" w:name="_Toc507760203"/>
      <w:bookmarkStart w:id="83" w:name="_Toc507923562"/>
      <w:r>
        <w:lastRenderedPageBreak/>
        <w:t>Do as I say, not as I do</w:t>
      </w:r>
      <w:bookmarkEnd w:id="82"/>
      <w:bookmarkEnd w:id="83"/>
    </w:p>
    <w:p w14:paraId="342CEC89" w14:textId="77777777" w:rsidR="00D735FC" w:rsidRDefault="00AF7C17" w:rsidP="001277DF">
      <w:pPr>
        <w:pStyle w:val="TextafterfigureorABhead"/>
      </w:pPr>
      <w:r>
        <w:t>In several cases, foundations required something from their grantees that they did not seem to do themselves. Examples include:</w:t>
      </w:r>
    </w:p>
    <w:p w14:paraId="73383CCA" w14:textId="0799D92B" w:rsidR="00AF7C17" w:rsidRDefault="00AF7C17" w:rsidP="008F09E4">
      <w:pPr>
        <w:pStyle w:val="Bulletlist"/>
      </w:pPr>
      <w:r>
        <w:t xml:space="preserve">foundations requiring grantees to have </w:t>
      </w:r>
      <w:r>
        <w:rPr>
          <w:b/>
          <w:i/>
        </w:rPr>
        <w:t>complaints procedures</w:t>
      </w:r>
      <w:r>
        <w:t xml:space="preserve"> or </w:t>
      </w:r>
      <w:r>
        <w:rPr>
          <w:b/>
          <w:i/>
        </w:rPr>
        <w:t>whistleblower procedures</w:t>
      </w:r>
      <w:r>
        <w:t>, but not having them themselves (that could be found);</w:t>
      </w:r>
      <w:r>
        <w:rPr>
          <w:rStyle w:val="FootnoteAnchor"/>
        </w:rPr>
        <w:endnoteReference w:id="38"/>
      </w:r>
    </w:p>
    <w:p w14:paraId="4F81146F" w14:textId="12FCC839" w:rsidR="00AF7C17" w:rsidRDefault="00AF7C17" w:rsidP="008F09E4">
      <w:pPr>
        <w:pStyle w:val="Bulletlist"/>
      </w:pPr>
      <w:r>
        <w:t xml:space="preserve">foundations requiring grantees to commit to </w:t>
      </w:r>
      <w:r>
        <w:rPr>
          <w:b/>
          <w:i/>
        </w:rPr>
        <w:t xml:space="preserve">paying the Living Wage </w:t>
      </w:r>
      <w:r>
        <w:t>but not themselves having a public commitment to doing so (that could be found</w:t>
      </w:r>
      <w:proofErr w:type="gramStart"/>
      <w:r>
        <w:t>);</w:t>
      </w:r>
      <w:proofErr w:type="gramEnd"/>
    </w:p>
    <w:p w14:paraId="1FA7814C" w14:textId="77777777" w:rsidR="00D735FC" w:rsidRDefault="00AF7C17" w:rsidP="008F09E4">
      <w:pPr>
        <w:pStyle w:val="Bulletlist"/>
      </w:pPr>
      <w:r>
        <w:t xml:space="preserve">foundations requiring grantees to </w:t>
      </w:r>
      <w:r>
        <w:rPr>
          <w:b/>
          <w:i/>
        </w:rPr>
        <w:t>consult with the communities they serve</w:t>
      </w:r>
      <w:r>
        <w:t xml:space="preserve"> (</w:t>
      </w:r>
      <w:proofErr w:type="gramStart"/>
      <w:r>
        <w:t>e.g.</w:t>
      </w:r>
      <w:proofErr w:type="gramEnd"/>
      <w:r>
        <w:t xml:space="preserve"> in determining their priorities) but not reporting that they do so themselves (that could be found).</w:t>
      </w:r>
      <w:r>
        <w:rPr>
          <w:rStyle w:val="FootnoteAnchor"/>
        </w:rPr>
        <w:endnoteReference w:id="39"/>
      </w:r>
    </w:p>
    <w:p w14:paraId="49944652" w14:textId="77777777" w:rsidR="00D735FC" w:rsidRDefault="00AF7C17" w:rsidP="00356D43">
      <w:pPr>
        <w:pStyle w:val="Text"/>
      </w:pPr>
      <w:r>
        <w:t xml:space="preserve">Another anomaly is foundations requiring grantees to produce </w:t>
      </w:r>
      <w:r>
        <w:rPr>
          <w:b/>
          <w:i/>
        </w:rPr>
        <w:t>evidence and analysis of their impact and success</w:t>
      </w:r>
      <w:r>
        <w:t>, but the foundation not producing this about itself. For example:</w:t>
      </w:r>
    </w:p>
    <w:p w14:paraId="10890A8F" w14:textId="7817F162" w:rsidR="00AF7C17" w:rsidRDefault="00AF7C17" w:rsidP="008F09E4">
      <w:pPr>
        <w:pStyle w:val="Bulletlist"/>
      </w:pPr>
      <w:r>
        <w:t>Only 20 per cent of the foundations reported feedback from their grantees.</w:t>
      </w:r>
    </w:p>
    <w:p w14:paraId="7466D28F" w14:textId="506318A0" w:rsidR="00AF7C17" w:rsidRDefault="00AF7C17" w:rsidP="008F09E4">
      <w:pPr>
        <w:pStyle w:val="Bulletlist"/>
      </w:pPr>
      <w:r>
        <w:t xml:space="preserve">Only 12 per cent provided any information about actions they would take </w:t>
      </w:r>
      <w:proofErr w:type="gramStart"/>
      <w:r>
        <w:t>as a result of</w:t>
      </w:r>
      <w:proofErr w:type="gramEnd"/>
      <w:r>
        <w:t xml:space="preserve"> this feedback.</w:t>
      </w:r>
    </w:p>
    <w:p w14:paraId="17E4A63A" w14:textId="6FEED3EC" w:rsidR="00AF7C17" w:rsidRDefault="0BB12957" w:rsidP="008F09E4">
      <w:pPr>
        <w:pStyle w:val="Bulletlist"/>
      </w:pPr>
      <w:r>
        <w:t xml:space="preserve">Only 35 per cent produced any </w:t>
      </w:r>
      <w:r w:rsidR="002842BF">
        <w:t>analysis of effectiveness</w:t>
      </w:r>
      <w:r>
        <w:t xml:space="preserve">. This is certainly not unique to UK foundations. A standard reason that foundations give is that </w:t>
      </w:r>
      <w:proofErr w:type="spellStart"/>
      <w:r>
        <w:t>analysing</w:t>
      </w:r>
      <w:proofErr w:type="spellEnd"/>
      <w:r>
        <w:t xml:space="preserve"> a grant-maker</w:t>
      </w:r>
      <w:r w:rsidR="418D55FC">
        <w:t>’</w:t>
      </w:r>
      <w:r>
        <w:t>s impact can be difficult because its effects are vicarious through its grantees. However, there are plenty of things that a foundation can – and should – analyse to measure its success. An example is the proportion of grants (by programme) that meet their primary goal(s) versus those that don</w:t>
      </w:r>
      <w:r w:rsidR="418D55FC">
        <w:t>’</w:t>
      </w:r>
      <w:r>
        <w:t>t. They can then compare that to the characteristics of the grants/grantees, which will show whether they succeed most often with grants in (say) Wales or Scotland, or small grants versus larger grants, or small grantees versus larger grantees, and so on. Almost all foundations</w:t>
      </w:r>
      <w:r w:rsidR="418D55FC">
        <w:t>’</w:t>
      </w:r>
      <w:r>
        <w:t xml:space="preserve"> work could be </w:t>
      </w:r>
      <w:proofErr w:type="spellStart"/>
      <w:r>
        <w:t>analysed</w:t>
      </w:r>
      <w:proofErr w:type="spellEnd"/>
      <w:r>
        <w:t xml:space="preserve"> in this way, and it would give great insight into how they can be most effective. (Giving Evidence</w:t>
      </w:r>
      <w:r w:rsidR="418D55FC">
        <w:t>’</w:t>
      </w:r>
      <w:r>
        <w:t>s Director Caroline Fiennes has written extensively about how grant-making foundations can assess their effectiveness</w:t>
      </w:r>
      <w:r w:rsidR="00AF7C17">
        <w:rPr>
          <w:rStyle w:val="FootnoteAnchor"/>
        </w:rPr>
        <w:endnoteReference w:id="40"/>
      </w:r>
      <w:r>
        <w:t xml:space="preserve"> – as have others.)</w:t>
      </w:r>
    </w:p>
    <w:p w14:paraId="296898F8" w14:textId="69178617" w:rsidR="009478FD" w:rsidRDefault="009478FD" w:rsidP="009478FD">
      <w:pPr>
        <w:pStyle w:val="Bulletlist"/>
        <w:numPr>
          <w:ilvl w:val="0"/>
          <w:numId w:val="0"/>
        </w:numPr>
        <w:ind w:left="567"/>
      </w:pPr>
    </w:p>
    <w:p w14:paraId="46801997" w14:textId="3B628BA6" w:rsidR="005D21AC" w:rsidRDefault="005D21AC" w:rsidP="009478FD">
      <w:pPr>
        <w:pStyle w:val="Bulletlist"/>
        <w:numPr>
          <w:ilvl w:val="0"/>
          <w:numId w:val="0"/>
        </w:numPr>
        <w:ind w:left="567"/>
      </w:pPr>
    </w:p>
    <w:p w14:paraId="4E943852" w14:textId="5CEECF17" w:rsidR="005D21AC" w:rsidRDefault="005D21AC" w:rsidP="009478FD">
      <w:pPr>
        <w:pStyle w:val="Bulletlist"/>
        <w:numPr>
          <w:ilvl w:val="0"/>
          <w:numId w:val="0"/>
        </w:numPr>
        <w:ind w:left="567"/>
      </w:pPr>
    </w:p>
    <w:p w14:paraId="508B97D8" w14:textId="4F8EDA49" w:rsidR="005D21AC" w:rsidRDefault="005D21AC" w:rsidP="009478FD">
      <w:pPr>
        <w:pStyle w:val="Bulletlist"/>
        <w:numPr>
          <w:ilvl w:val="0"/>
          <w:numId w:val="0"/>
        </w:numPr>
        <w:ind w:left="567"/>
      </w:pPr>
    </w:p>
    <w:p w14:paraId="36590CEB" w14:textId="13C74636" w:rsidR="005D21AC" w:rsidRDefault="005D21AC" w:rsidP="009478FD">
      <w:pPr>
        <w:pStyle w:val="Bulletlist"/>
        <w:numPr>
          <w:ilvl w:val="0"/>
          <w:numId w:val="0"/>
        </w:numPr>
        <w:ind w:left="567"/>
      </w:pPr>
    </w:p>
    <w:p w14:paraId="5EDD466E" w14:textId="7EF1DD28" w:rsidR="005D21AC" w:rsidRDefault="005D21AC" w:rsidP="009478FD">
      <w:pPr>
        <w:pStyle w:val="Bulletlist"/>
        <w:numPr>
          <w:ilvl w:val="0"/>
          <w:numId w:val="0"/>
        </w:numPr>
        <w:ind w:left="567"/>
      </w:pPr>
    </w:p>
    <w:p w14:paraId="749404BB" w14:textId="77777777" w:rsidR="005D21AC" w:rsidRDefault="005D21AC" w:rsidP="009478FD">
      <w:pPr>
        <w:pStyle w:val="Bulletlist"/>
        <w:numPr>
          <w:ilvl w:val="0"/>
          <w:numId w:val="0"/>
        </w:numPr>
        <w:ind w:left="567"/>
      </w:pPr>
    </w:p>
    <w:p w14:paraId="28AEE7F6" w14:textId="77777777" w:rsidR="000469CE" w:rsidRDefault="000469CE" w:rsidP="009A20B4">
      <w:pPr>
        <w:pStyle w:val="Heading2"/>
      </w:pPr>
      <w:bookmarkStart w:id="84" w:name="_Toc507760204"/>
      <w:bookmarkStart w:id="85" w:name="_Toc507923563"/>
      <w:r>
        <w:lastRenderedPageBreak/>
        <w:t>Examples of great practice</w:t>
      </w:r>
      <w:bookmarkEnd w:id="84"/>
      <w:bookmarkEnd w:id="85"/>
    </w:p>
    <w:p w14:paraId="2F6F9E7C" w14:textId="5FA15666" w:rsidR="00C020C7" w:rsidRDefault="00AF7C17" w:rsidP="009478FD">
      <w:pPr>
        <w:pStyle w:val="TextafterfigureorABhead"/>
      </w:pPr>
      <w:r>
        <w:t>The research encountered some practices that seem particularly creditable. Some are cited here to inspire other foundations to emulate them and to demonstrate what is possible.</w:t>
      </w:r>
    </w:p>
    <w:p w14:paraId="08863BCA" w14:textId="585A8C3B" w:rsidR="00AF7C17" w:rsidRPr="0016057D" w:rsidRDefault="00AF7C17" w:rsidP="0016057D">
      <w:pPr>
        <w:pStyle w:val="Figurecaptions"/>
        <w:rPr>
          <w:b w:val="0"/>
        </w:rPr>
      </w:pPr>
      <w:r>
        <w:t>Figure 16:</w:t>
      </w:r>
      <w:r w:rsidRPr="0016057D">
        <w:rPr>
          <w:b w:val="0"/>
        </w:rPr>
        <w:t xml:space="preserve"> Examples of particularly good practice</w:t>
      </w:r>
    </w:p>
    <w:tbl>
      <w:tblPr>
        <w:tblW w:w="936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0" w:type="dxa"/>
          <w:left w:w="100" w:type="dxa"/>
          <w:bottom w:w="100" w:type="dxa"/>
          <w:right w:w="100" w:type="dxa"/>
        </w:tblCellMar>
        <w:tblLook w:val="0600" w:firstRow="0" w:lastRow="0" w:firstColumn="0" w:lastColumn="0" w:noHBand="1" w:noVBand="1"/>
      </w:tblPr>
      <w:tblGrid>
        <w:gridCol w:w="5955"/>
        <w:gridCol w:w="3405"/>
      </w:tblGrid>
      <w:tr w:rsidR="00AF7C17" w14:paraId="15313806" w14:textId="77777777" w:rsidTr="0081243E">
        <w:tc>
          <w:tcPr>
            <w:tcW w:w="5954" w:type="dxa"/>
            <w:shd w:val="clear" w:color="auto" w:fill="F2BA9C"/>
            <w:tcMar>
              <w:top w:w="0" w:type="dxa"/>
            </w:tcMar>
          </w:tcPr>
          <w:p w14:paraId="20B07B7E" w14:textId="77777777" w:rsidR="00AF7C17" w:rsidRDefault="00AF7C17" w:rsidP="0081243E">
            <w:pPr>
              <w:widowControl w:val="0"/>
              <w:spacing w:line="240" w:lineRule="auto"/>
              <w:rPr>
                <w:b/>
              </w:rPr>
            </w:pPr>
            <w:r>
              <w:rPr>
                <w:b/>
              </w:rPr>
              <w:t>Practice</w:t>
            </w:r>
          </w:p>
          <w:p w14:paraId="2D7E52B6" w14:textId="77777777" w:rsidR="00AF7C17" w:rsidRDefault="00AF7C17" w:rsidP="0081243E">
            <w:pPr>
              <w:widowControl w:val="0"/>
              <w:spacing w:line="240" w:lineRule="auto"/>
              <w:rPr>
                <w:b/>
              </w:rPr>
            </w:pPr>
          </w:p>
        </w:tc>
        <w:tc>
          <w:tcPr>
            <w:tcW w:w="3405" w:type="dxa"/>
            <w:shd w:val="clear" w:color="auto" w:fill="F2BA9C"/>
            <w:tcMar>
              <w:top w:w="0" w:type="dxa"/>
            </w:tcMar>
          </w:tcPr>
          <w:p w14:paraId="6237E3F6" w14:textId="77777777" w:rsidR="00AF7C17" w:rsidRDefault="00AF7C17" w:rsidP="0081243E">
            <w:pPr>
              <w:widowControl w:val="0"/>
              <w:spacing w:line="240" w:lineRule="auto"/>
              <w:rPr>
                <w:b/>
              </w:rPr>
            </w:pPr>
            <w:r>
              <w:rPr>
                <w:b/>
              </w:rPr>
              <w:t>Foundation</w:t>
            </w:r>
          </w:p>
        </w:tc>
      </w:tr>
      <w:tr w:rsidR="00AF7C17" w14:paraId="7480904E" w14:textId="77777777" w:rsidTr="00740B62">
        <w:tc>
          <w:tcPr>
            <w:tcW w:w="5954" w:type="dxa"/>
            <w:shd w:val="clear" w:color="auto" w:fill="auto"/>
          </w:tcPr>
          <w:p w14:paraId="1C3F07FD" w14:textId="77777777" w:rsidR="00AF7C17" w:rsidRDefault="00AF7C17">
            <w:pPr>
              <w:widowControl w:val="0"/>
              <w:spacing w:line="240" w:lineRule="auto"/>
            </w:pPr>
            <w:proofErr w:type="gramStart"/>
            <w:r>
              <w:t>An appeals</w:t>
            </w:r>
            <w:proofErr w:type="gramEnd"/>
            <w:r>
              <w:t xml:space="preserve"> process for rejected applicants.</w:t>
            </w:r>
          </w:p>
          <w:p w14:paraId="3922252A" w14:textId="77777777" w:rsidR="00AF7C17" w:rsidRDefault="00AF7C17">
            <w:pPr>
              <w:widowControl w:val="0"/>
              <w:spacing w:line="240" w:lineRule="auto"/>
            </w:pPr>
            <w:r>
              <w:t>(The research team had never even heard of a foundation having this!)</w:t>
            </w:r>
          </w:p>
        </w:tc>
        <w:tc>
          <w:tcPr>
            <w:tcW w:w="3405" w:type="dxa"/>
            <w:shd w:val="clear" w:color="auto" w:fill="auto"/>
          </w:tcPr>
          <w:p w14:paraId="6DF89532" w14:textId="77777777" w:rsidR="00AF7C17" w:rsidRDefault="00AF7C17">
            <w:pPr>
              <w:widowControl w:val="0"/>
              <w:spacing w:line="240" w:lineRule="auto"/>
            </w:pPr>
            <w:r>
              <w:t>County Durham Community Foundation</w:t>
            </w:r>
          </w:p>
        </w:tc>
      </w:tr>
      <w:tr w:rsidR="00AF7C17" w14:paraId="28CB44A6" w14:textId="77777777" w:rsidTr="00740B62">
        <w:tc>
          <w:tcPr>
            <w:tcW w:w="5954" w:type="dxa"/>
            <w:shd w:val="clear" w:color="auto" w:fill="auto"/>
          </w:tcPr>
          <w:p w14:paraId="032CE4F8" w14:textId="77777777" w:rsidR="00AF7C17" w:rsidRDefault="00AF7C17">
            <w:pPr>
              <w:widowControl w:val="0"/>
              <w:spacing w:line="240" w:lineRule="auto"/>
            </w:pPr>
            <w:r>
              <w:t>Easy to expand the font on the whole website.</w:t>
            </w:r>
          </w:p>
          <w:p w14:paraId="6C58AF78" w14:textId="77777777" w:rsidR="00AF7C17" w:rsidRDefault="00AF7C17">
            <w:pPr>
              <w:widowControl w:val="0"/>
              <w:spacing w:line="240" w:lineRule="auto"/>
            </w:pPr>
            <w:r>
              <w:t xml:space="preserve">There are easy-to-find buttons atop the website that expand the font on </w:t>
            </w:r>
            <w:proofErr w:type="gramStart"/>
            <w:r>
              <w:t>all of</w:t>
            </w:r>
            <w:proofErr w:type="gramEnd"/>
            <w:r>
              <w:t xml:space="preserve"> its pages.</w:t>
            </w:r>
          </w:p>
        </w:tc>
        <w:tc>
          <w:tcPr>
            <w:tcW w:w="3405" w:type="dxa"/>
            <w:shd w:val="clear" w:color="auto" w:fill="auto"/>
          </w:tcPr>
          <w:p w14:paraId="21508356" w14:textId="77777777" w:rsidR="00AF7C17" w:rsidRDefault="00AF7C17">
            <w:pPr>
              <w:widowControl w:val="0"/>
              <w:spacing w:line="240" w:lineRule="auto"/>
            </w:pPr>
            <w:r>
              <w:t>Cumbria Community Foundation</w:t>
            </w:r>
          </w:p>
        </w:tc>
      </w:tr>
      <w:tr w:rsidR="00AF7C17" w14:paraId="1DBCBE3E" w14:textId="77777777" w:rsidTr="00740B62">
        <w:tc>
          <w:tcPr>
            <w:tcW w:w="5954" w:type="dxa"/>
            <w:shd w:val="clear" w:color="auto" w:fill="auto"/>
          </w:tcPr>
          <w:p w14:paraId="191555F2" w14:textId="77777777" w:rsidR="00AF7C17" w:rsidRDefault="00AF7C17">
            <w:pPr>
              <w:widowControl w:val="0"/>
              <w:spacing w:line="240" w:lineRule="auto"/>
            </w:pPr>
            <w:r>
              <w:t xml:space="preserve">Website contains accessibility tools, equipped with </w:t>
            </w:r>
            <w:proofErr w:type="spellStart"/>
            <w:r>
              <w:t>ReciteMe</w:t>
            </w:r>
            <w:proofErr w:type="spellEnd"/>
            <w:r>
              <w:t xml:space="preserve"> plug-in.</w:t>
            </w:r>
            <w:r>
              <w:rPr>
                <w:rStyle w:val="FootnoteAnchor"/>
              </w:rPr>
              <w:endnoteReference w:id="41"/>
            </w:r>
          </w:p>
        </w:tc>
        <w:tc>
          <w:tcPr>
            <w:tcW w:w="3405" w:type="dxa"/>
            <w:shd w:val="clear" w:color="auto" w:fill="auto"/>
          </w:tcPr>
          <w:p w14:paraId="628EDCE2" w14:textId="77777777" w:rsidR="00AF7C17" w:rsidRDefault="00AF7C17">
            <w:pPr>
              <w:widowControl w:val="0"/>
              <w:spacing w:line="240" w:lineRule="auto"/>
            </w:pPr>
            <w:proofErr w:type="spellStart"/>
            <w:r>
              <w:t>Lankelly</w:t>
            </w:r>
            <w:proofErr w:type="spellEnd"/>
            <w:r>
              <w:t xml:space="preserve"> Chase Foundation</w:t>
            </w:r>
          </w:p>
        </w:tc>
      </w:tr>
      <w:tr w:rsidR="00AF7C17" w14:paraId="3C35AE7B" w14:textId="77777777" w:rsidTr="00740B62">
        <w:tc>
          <w:tcPr>
            <w:tcW w:w="5954" w:type="dxa"/>
            <w:shd w:val="clear" w:color="auto" w:fill="auto"/>
          </w:tcPr>
          <w:p w14:paraId="6CDB18D4" w14:textId="77777777" w:rsidR="00AF7C17" w:rsidRDefault="00AF7C17">
            <w:pPr>
              <w:widowControl w:val="0"/>
              <w:spacing w:line="240" w:lineRule="auto"/>
            </w:pPr>
            <w:r>
              <w:t>Extensive information on contact for disabled users, with assistive technology, and including a £500 bursary for those needing help with applications.</w:t>
            </w:r>
          </w:p>
        </w:tc>
        <w:tc>
          <w:tcPr>
            <w:tcW w:w="3405" w:type="dxa"/>
            <w:shd w:val="clear" w:color="auto" w:fill="auto"/>
          </w:tcPr>
          <w:p w14:paraId="2C5461B9" w14:textId="77777777" w:rsidR="00AF7C17" w:rsidRDefault="00AF7C17">
            <w:pPr>
              <w:widowControl w:val="0"/>
              <w:spacing w:line="240" w:lineRule="auto"/>
            </w:pPr>
            <w:r>
              <w:t>Paul Hamlyn Foundation</w:t>
            </w:r>
          </w:p>
        </w:tc>
      </w:tr>
      <w:tr w:rsidR="00AF7C17" w14:paraId="521B5112" w14:textId="77777777" w:rsidTr="00740B62">
        <w:tc>
          <w:tcPr>
            <w:tcW w:w="5954" w:type="dxa"/>
            <w:shd w:val="clear" w:color="auto" w:fill="auto"/>
          </w:tcPr>
          <w:p w14:paraId="727367F7" w14:textId="77777777" w:rsidR="00AF7C17" w:rsidRDefault="00AF7C17">
            <w:pPr>
              <w:widowControl w:val="0"/>
              <w:spacing w:line="240" w:lineRule="auto"/>
            </w:pPr>
            <w:r>
              <w:t xml:space="preserve">Good, clear presentation of funding priorities in various formats – PDF, </w:t>
            </w:r>
            <w:proofErr w:type="gramStart"/>
            <w:r>
              <w:t>video</w:t>
            </w:r>
            <w:proofErr w:type="gramEnd"/>
            <w:r>
              <w:t xml:space="preserve"> and slideshow.</w:t>
            </w:r>
          </w:p>
        </w:tc>
        <w:tc>
          <w:tcPr>
            <w:tcW w:w="3405" w:type="dxa"/>
            <w:shd w:val="clear" w:color="auto" w:fill="auto"/>
          </w:tcPr>
          <w:p w14:paraId="50687347" w14:textId="4A4E0DFE" w:rsidR="00AF7C17" w:rsidRDefault="00AF7C17">
            <w:pPr>
              <w:widowControl w:val="0"/>
              <w:spacing w:line="240" w:lineRule="auto"/>
            </w:pPr>
            <w:r>
              <w:t>Lloyd</w:t>
            </w:r>
            <w:r w:rsidR="00DC5F36">
              <w:t>’</w:t>
            </w:r>
            <w:r>
              <w:t>s Register Foundation</w:t>
            </w:r>
          </w:p>
        </w:tc>
      </w:tr>
      <w:tr w:rsidR="00AF7C17" w14:paraId="0B562480" w14:textId="77777777" w:rsidTr="00740B62">
        <w:tc>
          <w:tcPr>
            <w:tcW w:w="5954" w:type="dxa"/>
            <w:shd w:val="clear" w:color="auto" w:fill="auto"/>
          </w:tcPr>
          <w:p w14:paraId="7D01F70D" w14:textId="77777777" w:rsidR="00AF7C17" w:rsidRDefault="00AF7C17">
            <w:pPr>
              <w:widowControl w:val="0"/>
              <w:spacing w:line="240" w:lineRule="auto"/>
            </w:pPr>
            <w:r>
              <w:t>Complaint policy includes introduction; definition of a complaint; acknowledgement of complaint receipt; investigation; second stage investigation; and final stage investigation.</w:t>
            </w:r>
          </w:p>
        </w:tc>
        <w:tc>
          <w:tcPr>
            <w:tcW w:w="3405" w:type="dxa"/>
            <w:shd w:val="clear" w:color="auto" w:fill="auto"/>
          </w:tcPr>
          <w:p w14:paraId="4F6FB3EB" w14:textId="77777777" w:rsidR="00AF7C17" w:rsidRDefault="00AF7C17">
            <w:pPr>
              <w:widowControl w:val="0"/>
              <w:spacing w:line="240" w:lineRule="auto"/>
            </w:pPr>
            <w:r>
              <w:t>Berkshire Community Foundation</w:t>
            </w:r>
          </w:p>
        </w:tc>
      </w:tr>
      <w:tr w:rsidR="00AF7C17" w14:paraId="7625DC4D" w14:textId="77777777" w:rsidTr="00740B62">
        <w:tc>
          <w:tcPr>
            <w:tcW w:w="5954" w:type="dxa"/>
            <w:shd w:val="clear" w:color="auto" w:fill="auto"/>
          </w:tcPr>
          <w:p w14:paraId="02C30C15" w14:textId="77777777" w:rsidR="00AF7C17" w:rsidRDefault="00AF7C17">
            <w:pPr>
              <w:widowControl w:val="0"/>
              <w:spacing w:line="240" w:lineRule="auto"/>
            </w:pPr>
            <w:r>
              <w:t xml:space="preserve">Feedback/complaints </w:t>
            </w:r>
            <w:proofErr w:type="spellStart"/>
            <w:r>
              <w:t>form</w:t>
            </w:r>
            <w:proofErr w:type="spellEnd"/>
            <w:r>
              <w:t xml:space="preserve"> includes who to contact and how; how it will respond; timing; and a confidentiality statement.</w:t>
            </w:r>
          </w:p>
        </w:tc>
        <w:tc>
          <w:tcPr>
            <w:tcW w:w="3405" w:type="dxa"/>
            <w:shd w:val="clear" w:color="auto" w:fill="auto"/>
          </w:tcPr>
          <w:p w14:paraId="0FB34358" w14:textId="77777777" w:rsidR="00AF7C17" w:rsidRDefault="00AF7C17">
            <w:pPr>
              <w:widowControl w:val="0"/>
              <w:spacing w:line="240" w:lineRule="auto"/>
            </w:pPr>
            <w:r>
              <w:t>Islamic Aid</w:t>
            </w:r>
          </w:p>
          <w:p w14:paraId="6B2B45E9" w14:textId="77777777" w:rsidR="00AF7C17" w:rsidRDefault="00AF7C17">
            <w:pPr>
              <w:widowControl w:val="0"/>
              <w:spacing w:line="240" w:lineRule="auto"/>
            </w:pPr>
          </w:p>
        </w:tc>
      </w:tr>
      <w:tr w:rsidR="00AF7C17" w14:paraId="01977D21" w14:textId="77777777" w:rsidTr="00740B62">
        <w:tc>
          <w:tcPr>
            <w:tcW w:w="5954" w:type="dxa"/>
            <w:shd w:val="clear" w:color="auto" w:fill="auto"/>
          </w:tcPr>
          <w:p w14:paraId="25815C1A" w14:textId="77777777" w:rsidR="00AF7C17" w:rsidRDefault="00AF7C17">
            <w:pPr>
              <w:widowControl w:val="0"/>
              <w:spacing w:line="240" w:lineRule="auto"/>
            </w:pPr>
            <w:r>
              <w:t>Each fund has a pdf of applicant guidelines that covers funding priorities.</w:t>
            </w:r>
          </w:p>
        </w:tc>
        <w:tc>
          <w:tcPr>
            <w:tcW w:w="3405" w:type="dxa"/>
            <w:shd w:val="clear" w:color="auto" w:fill="auto"/>
          </w:tcPr>
          <w:p w14:paraId="6EB71B19" w14:textId="333EF774" w:rsidR="00AF7C17" w:rsidRDefault="00AF7C17">
            <w:pPr>
              <w:widowControl w:val="0"/>
              <w:spacing w:line="240" w:lineRule="auto"/>
            </w:pPr>
            <w:r>
              <w:t>Drapers</w:t>
            </w:r>
            <w:r w:rsidR="00DC5F36">
              <w:t>’</w:t>
            </w:r>
            <w:r>
              <w:t xml:space="preserve"> Charitable Fund</w:t>
            </w:r>
          </w:p>
        </w:tc>
      </w:tr>
      <w:tr w:rsidR="00AF7C17" w14:paraId="60C02BE0" w14:textId="77777777" w:rsidTr="00740B62">
        <w:tc>
          <w:tcPr>
            <w:tcW w:w="5954" w:type="dxa"/>
            <w:shd w:val="clear" w:color="auto" w:fill="auto"/>
          </w:tcPr>
          <w:p w14:paraId="2BA815F5" w14:textId="77777777" w:rsidR="00AF7C17" w:rsidRDefault="00AF7C1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pPr>
            <w:r>
              <w:rPr>
                <w:i/>
              </w:rPr>
              <w:t>Impact Report 2020</w:t>
            </w:r>
            <w:r>
              <w:t xml:space="preserve"> and </w:t>
            </w:r>
            <w:r>
              <w:rPr>
                <w:i/>
              </w:rPr>
              <w:t>Gardens and Coronavirus 2020</w:t>
            </w:r>
            <w:r>
              <w:t xml:space="preserve"> report contain good analysis of effectiveness.</w:t>
            </w:r>
          </w:p>
        </w:tc>
        <w:tc>
          <w:tcPr>
            <w:tcW w:w="3405" w:type="dxa"/>
            <w:shd w:val="clear" w:color="auto" w:fill="auto"/>
          </w:tcPr>
          <w:p w14:paraId="6A5F2FF8" w14:textId="77777777" w:rsidR="00AF7C17" w:rsidRDefault="00AF7C17">
            <w:pPr>
              <w:widowControl w:val="0"/>
              <w:spacing w:line="240" w:lineRule="auto"/>
            </w:pPr>
            <w:r>
              <w:t>National Gardens Scheme Charitable Trust</w:t>
            </w:r>
          </w:p>
        </w:tc>
      </w:tr>
      <w:tr w:rsidR="00AF7C17" w14:paraId="77CA2BE2" w14:textId="77777777" w:rsidTr="00740B62">
        <w:tc>
          <w:tcPr>
            <w:tcW w:w="5954" w:type="dxa"/>
            <w:shd w:val="clear" w:color="auto" w:fill="auto"/>
          </w:tcPr>
          <w:p w14:paraId="47600C63" w14:textId="77777777" w:rsidR="00AF7C17" w:rsidRDefault="00AF7C1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pPr>
            <w:r>
              <w:t>Contact details provided for all the grant team members in all regions of operation.</w:t>
            </w:r>
          </w:p>
        </w:tc>
        <w:tc>
          <w:tcPr>
            <w:tcW w:w="3405" w:type="dxa"/>
            <w:shd w:val="clear" w:color="auto" w:fill="auto"/>
          </w:tcPr>
          <w:p w14:paraId="4AC80DE7" w14:textId="77777777" w:rsidR="00AF7C17" w:rsidRDefault="00AF7C17">
            <w:pPr>
              <w:widowControl w:val="0"/>
              <w:spacing w:line="240" w:lineRule="auto"/>
            </w:pPr>
            <w:r>
              <w:t>Lloyds Bank Foundation for England and Wales</w:t>
            </w:r>
          </w:p>
        </w:tc>
      </w:tr>
      <w:tr w:rsidR="00AF7C17" w14:paraId="14C04215" w14:textId="77777777" w:rsidTr="00740B62">
        <w:tc>
          <w:tcPr>
            <w:tcW w:w="5954" w:type="dxa"/>
            <w:shd w:val="clear" w:color="auto" w:fill="auto"/>
          </w:tcPr>
          <w:p w14:paraId="22027C8F" w14:textId="77777777" w:rsidR="00AF7C17" w:rsidRDefault="00AF7C1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pPr>
            <w:r>
              <w:t>Pay gap data provided by a relatively small foundation (it was exempted from this criterion in the scoring).</w:t>
            </w:r>
          </w:p>
        </w:tc>
        <w:tc>
          <w:tcPr>
            <w:tcW w:w="3405" w:type="dxa"/>
            <w:shd w:val="clear" w:color="auto" w:fill="auto"/>
          </w:tcPr>
          <w:p w14:paraId="54712C60" w14:textId="77777777" w:rsidR="00AF7C17" w:rsidRDefault="00AF7C17">
            <w:pPr>
              <w:widowControl w:val="0"/>
              <w:spacing w:line="240" w:lineRule="auto"/>
            </w:pPr>
            <w:r>
              <w:t>Barrow Cadbury Trust</w:t>
            </w:r>
          </w:p>
        </w:tc>
      </w:tr>
      <w:tr w:rsidR="00AF7C17" w14:paraId="59557885" w14:textId="77777777" w:rsidTr="00740B62">
        <w:tc>
          <w:tcPr>
            <w:tcW w:w="5954" w:type="dxa"/>
            <w:shd w:val="clear" w:color="auto" w:fill="auto"/>
          </w:tcPr>
          <w:p w14:paraId="2EB3E5FD" w14:textId="77777777" w:rsidR="00AF7C17" w:rsidRDefault="00AF7C1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pPr>
            <w:r>
              <w:lastRenderedPageBreak/>
              <w:t xml:space="preserve">Provides very clear evidence about how it increased the type and range of grants </w:t>
            </w:r>
            <w:proofErr w:type="gramStart"/>
            <w:r>
              <w:t>in order to</w:t>
            </w:r>
            <w:proofErr w:type="gramEnd"/>
            <w:r>
              <w:t xml:space="preserve"> address the concerns that arose from its own impact analysis.</w:t>
            </w:r>
          </w:p>
        </w:tc>
        <w:tc>
          <w:tcPr>
            <w:tcW w:w="3405" w:type="dxa"/>
            <w:shd w:val="clear" w:color="auto" w:fill="auto"/>
          </w:tcPr>
          <w:p w14:paraId="468AE3E4" w14:textId="77777777" w:rsidR="00AF7C17" w:rsidRDefault="00AF7C17">
            <w:pPr>
              <w:widowControl w:val="0"/>
              <w:spacing w:line="240" w:lineRule="auto"/>
            </w:pPr>
            <w:r>
              <w:t>Clergy Support Trust</w:t>
            </w:r>
          </w:p>
        </w:tc>
      </w:tr>
    </w:tbl>
    <w:p w14:paraId="203CA069" w14:textId="77777777" w:rsidR="000469CE" w:rsidRDefault="000469CE" w:rsidP="009A20B4">
      <w:pPr>
        <w:pStyle w:val="Heading2"/>
      </w:pPr>
      <w:bookmarkStart w:id="86" w:name="_Toc507760205"/>
      <w:bookmarkStart w:id="87" w:name="_Toc507923564"/>
      <w:r>
        <w:t>Other findings by pillar</w:t>
      </w:r>
      <w:bookmarkEnd w:id="86"/>
      <w:bookmarkEnd w:id="87"/>
    </w:p>
    <w:p w14:paraId="3B2DB534" w14:textId="490B784A" w:rsidR="00AF7C17" w:rsidRDefault="00AF7C17" w:rsidP="001277DF">
      <w:pPr>
        <w:pStyle w:val="TextafterfigureorABhead"/>
      </w:pPr>
      <w:r>
        <w:t>In terms of overall rating,</w:t>
      </w:r>
      <w:r w:rsidR="005948F3">
        <w:t xml:space="preserve"> the</w:t>
      </w:r>
      <w:r>
        <w:t xml:space="preserve"> foundations </w:t>
      </w:r>
      <w:r w:rsidR="005948F3">
        <w:t xml:space="preserve">that scored highly were </w:t>
      </w:r>
      <w:r>
        <w:t xml:space="preserve">of various sizes. This suggests that foundation size, including having a relatively large budget, is not necessarily a prerequisite for good practice in diversity, </w:t>
      </w:r>
      <w:proofErr w:type="gramStart"/>
      <w:r>
        <w:t>accountability</w:t>
      </w:r>
      <w:proofErr w:type="gramEnd"/>
      <w:r>
        <w:t xml:space="preserve"> or transparency.</w:t>
      </w:r>
    </w:p>
    <w:p w14:paraId="6F293D62" w14:textId="77777777" w:rsidR="00D735FC" w:rsidRDefault="00AF7C17" w:rsidP="003B066E">
      <w:pPr>
        <w:pStyle w:val="Text"/>
      </w:pPr>
      <w:r w:rsidRPr="001C5071">
        <w:t>On</w:t>
      </w:r>
      <w:r>
        <w:rPr>
          <w:b/>
          <w:i/>
        </w:rPr>
        <w:t xml:space="preserve"> diversity</w:t>
      </w:r>
      <w:r>
        <w:t>, no foundation scored A. In fact, the overall rating of eleven foundations that scored highly on both transparency and accountability was negatively affected by low scores on diversity.</w:t>
      </w:r>
    </w:p>
    <w:p w14:paraId="435C1EE8" w14:textId="1FCF4F7D" w:rsidR="00AF7C17" w:rsidRDefault="00AF7C17" w:rsidP="003B066E">
      <w:pPr>
        <w:pStyle w:val="Text"/>
      </w:pPr>
      <w:r>
        <w:t>The main reasons for low scores in this pillar included:</w:t>
      </w:r>
    </w:p>
    <w:p w14:paraId="401A8180" w14:textId="58127BD5" w:rsidR="00AF7C17" w:rsidRDefault="00AF7C17" w:rsidP="008D3E87">
      <w:pPr>
        <w:pStyle w:val="Bulletlist"/>
      </w:pPr>
      <w:r>
        <w:t xml:space="preserve">Though many foundations publicly affirmed their commitment to equality, </w:t>
      </w:r>
      <w:proofErr w:type="gramStart"/>
      <w:r>
        <w:t>diversity</w:t>
      </w:r>
      <w:proofErr w:type="gramEnd"/>
      <w:r>
        <w:t xml:space="preserve"> and inclusion, and provided statements indicating a willingness to improve, few of those statements contained clear targets or goals </w:t>
      </w:r>
      <w:r w:rsidR="00882753">
        <w:t xml:space="preserve">for </w:t>
      </w:r>
      <w:r>
        <w:t>how they intended to improve diversity over time. A statement is not a plan.</w:t>
      </w:r>
    </w:p>
    <w:p w14:paraId="53E6CF76" w14:textId="0E2409FC" w:rsidR="00AF7C17" w:rsidRDefault="00AF7C17" w:rsidP="008D3E87">
      <w:pPr>
        <w:pStyle w:val="Bulletlist"/>
      </w:pPr>
      <w:r>
        <w:t xml:space="preserve">Few foundations publicly reported the diversity of their staff team or board. This issue was so widespread that it was not possible to collect sufficient data. While this kind of reporting may not be desirable for smaller foundations with few staff, foundations with larger teams could report it. Again, some foundations reviewed and critiqued the composition of the staff and boards of organisations whom they assessed for </w:t>
      </w:r>
      <w:proofErr w:type="gramStart"/>
      <w:r>
        <w:t>funding, but</w:t>
      </w:r>
      <w:proofErr w:type="gramEnd"/>
      <w:r>
        <w:t xml:space="preserve"> did not apply that test to themselves. By contrast, 48 per cent of FTSE 250 firms reported a board diversity policy.</w:t>
      </w:r>
      <w:r>
        <w:rPr>
          <w:rStyle w:val="FootnoteAnchor"/>
        </w:rPr>
        <w:endnoteReference w:id="42"/>
      </w:r>
    </w:p>
    <w:p w14:paraId="72406792" w14:textId="5825891F" w:rsidR="00D735FC" w:rsidRDefault="00AF7C17" w:rsidP="008D3E87">
      <w:pPr>
        <w:pStyle w:val="Bulletlist"/>
      </w:pPr>
      <w:r>
        <w:t>Many foundations</w:t>
      </w:r>
      <w:r w:rsidR="00DC5F36">
        <w:t>’</w:t>
      </w:r>
      <w:r>
        <w:t xml:space="preserve"> websites could be much more accessible. Though most met minimum requirements for visually impaired people, and some made provisions for people with dyslexia, many presented in only one format, either text or pictures. This limits choices for people with different needs about how best </w:t>
      </w:r>
      <w:r w:rsidR="00CD2F8B">
        <w:t xml:space="preserve">to </w:t>
      </w:r>
      <w:r>
        <w:t>engage. For instance, few foundations offered contact options such as text relay</w:t>
      </w:r>
      <w:r>
        <w:rPr>
          <w:rStyle w:val="FootnoteAnchor"/>
        </w:rPr>
        <w:endnoteReference w:id="43"/>
      </w:r>
      <w:r>
        <w:t xml:space="preserve"> and/or a service like </w:t>
      </w:r>
      <w:proofErr w:type="spellStart"/>
      <w:r>
        <w:t>SignVideo</w:t>
      </w:r>
      <w:proofErr w:type="spellEnd"/>
      <w:r>
        <w:t>.</w:t>
      </w:r>
      <w:r>
        <w:rPr>
          <w:rStyle w:val="FootnoteAnchor"/>
        </w:rPr>
        <w:endnoteReference w:id="44"/>
      </w:r>
      <w:r>
        <w:t xml:space="preserve"> And it was more common for foundations to only offer one way to apply, for example using an online application, than it was to offer several application routes. Additionally, few of the foundations that fund in Wales provided information in Welsh. This falls below the standards of many public sector bodies.</w:t>
      </w:r>
      <w:r>
        <w:rPr>
          <w:rStyle w:val="FootnoteAnchor"/>
        </w:rPr>
        <w:endnoteReference w:id="45"/>
      </w:r>
    </w:p>
    <w:p w14:paraId="34853318" w14:textId="77F44D24" w:rsidR="00AF7C17" w:rsidRDefault="00AF7C17" w:rsidP="003B066E">
      <w:pPr>
        <w:pStyle w:val="Text"/>
      </w:pPr>
      <w:r w:rsidRPr="001C5071">
        <w:t xml:space="preserve">On </w:t>
      </w:r>
      <w:r>
        <w:rPr>
          <w:b/>
          <w:i/>
        </w:rPr>
        <w:t>accountability</w:t>
      </w:r>
      <w:r>
        <w:t>, far more foundations in the sample scored C or D than scored A or B. Few provided an obvious mechanism for people to make a complaint or to raise concerns via their websites. Some did not even provide a contact email or phone number. For those foundations in particular, communication may well be only one-way: they appeared not to be inviting or open to input or contact from stakeholders.</w:t>
      </w:r>
    </w:p>
    <w:p w14:paraId="39CFE5CB" w14:textId="330A55EF" w:rsidR="00D735FC" w:rsidRDefault="00AF7C17" w:rsidP="003B066E">
      <w:pPr>
        <w:pStyle w:val="Text"/>
      </w:pPr>
      <w:r w:rsidRPr="001C5071">
        <w:t xml:space="preserve">On </w:t>
      </w:r>
      <w:r>
        <w:rPr>
          <w:b/>
          <w:i/>
        </w:rPr>
        <w:t>transparency</w:t>
      </w:r>
      <w:r>
        <w:t xml:space="preserve">, just over half of the foundations assessed scored A. Given that the data that </w:t>
      </w:r>
      <w:r w:rsidR="00D0401B">
        <w:t>was</w:t>
      </w:r>
      <w:r>
        <w:t xml:space="preserve"> measured </w:t>
      </w:r>
      <w:r w:rsidR="00D0401B">
        <w:t>was</w:t>
      </w:r>
      <w:r>
        <w:t xml:space="preserve"> based on publicly available information, this may not be wholly surprising. </w:t>
      </w:r>
      <w:r>
        <w:lastRenderedPageBreak/>
        <w:t xml:space="preserve">However, there was a broad spread of results on transparency, and some foundations scored poorly. Reasons for poor performance on transparency included not providing a website at </w:t>
      </w:r>
      <w:proofErr w:type="gramStart"/>
      <w:r>
        <w:t>all, or</w:t>
      </w:r>
      <w:proofErr w:type="gramEnd"/>
      <w:r>
        <w:t xml:space="preserve"> providing a website that was not user-friendly or had little information. For instance, some foundations</w:t>
      </w:r>
      <w:r w:rsidR="00DC5F36">
        <w:t>’</w:t>
      </w:r>
      <w:r>
        <w:t xml:space="preserve"> websites were cluttered with pictures or text, which can impede finding information. Other sites were too sparse – potentially visually attractive but not specifying how to apply or what the foundation </w:t>
      </w:r>
      <w:r w:rsidR="00E60B73">
        <w:t>funded</w:t>
      </w:r>
      <w:r>
        <w:t>.</w:t>
      </w:r>
    </w:p>
    <w:p w14:paraId="0E3DF0CB" w14:textId="2BD231DE" w:rsidR="00AF7C17" w:rsidRDefault="00AF7C17" w:rsidP="003B066E">
      <w:pPr>
        <w:pStyle w:val="Text"/>
      </w:pPr>
      <w:r>
        <w:t>These findings suggest that more foundations should proactively work with disabled people to review their websites and practices to ensure that they are not disadvantaging disabled applicants and potential future staff.</w:t>
      </w:r>
    </w:p>
    <w:p w14:paraId="214B4B55" w14:textId="77777777" w:rsidR="00D735FC" w:rsidRDefault="00AF7C17" w:rsidP="003B066E">
      <w:pPr>
        <w:pStyle w:val="Text"/>
      </w:pPr>
      <w:r>
        <w:t xml:space="preserve">In the coming years, hopefully the findings from the FPR can support improvement across the sector, </w:t>
      </w:r>
      <w:proofErr w:type="gramStart"/>
      <w:r>
        <w:t>in particular on</w:t>
      </w:r>
      <w:proofErr w:type="gramEnd"/>
      <w:r>
        <w:t xml:space="preserve"> issues relating to diversity.</w:t>
      </w:r>
    </w:p>
    <w:p w14:paraId="4EDC17F7" w14:textId="77AF75E8" w:rsidR="00AF7C17" w:rsidRDefault="00AF7C17" w:rsidP="003B066E">
      <w:pPr>
        <w:pStyle w:val="Text"/>
      </w:pPr>
    </w:p>
    <w:p w14:paraId="33053A35" w14:textId="77777777" w:rsidR="003B066E" w:rsidRDefault="003B066E">
      <w:pPr>
        <w:shd w:val="clear" w:color="auto" w:fill="FFFFFF"/>
        <w:sectPr w:rsidR="003B066E" w:rsidSect="005F4747">
          <w:headerReference w:type="default" r:id="rId39"/>
          <w:footerReference w:type="default" r:id="rId40"/>
          <w:headerReference w:type="first" r:id="rId41"/>
          <w:endnotePr>
            <w:numFmt w:val="decimal"/>
          </w:endnotePr>
          <w:pgSz w:w="12240" w:h="15840"/>
          <w:pgMar w:top="1440" w:right="1440" w:bottom="1440" w:left="1440" w:header="720" w:footer="720" w:gutter="0"/>
          <w:cols w:space="720"/>
          <w:formProt w:val="0"/>
          <w:titlePg/>
          <w:docGrid w:linePitch="100" w:charSpace="4096"/>
        </w:sectPr>
      </w:pPr>
    </w:p>
    <w:p w14:paraId="61580B85" w14:textId="461BF623" w:rsidR="00367543" w:rsidRDefault="00367543" w:rsidP="00F67ACB">
      <w:pPr>
        <w:pStyle w:val="Heading1"/>
      </w:pPr>
      <w:bookmarkStart w:id="88" w:name="_oep3byr98gaj"/>
      <w:bookmarkStart w:id="89" w:name="_Toc507760206"/>
      <w:bookmarkStart w:id="90" w:name="_Toc507923565"/>
      <w:bookmarkEnd w:id="88"/>
      <w:r>
        <w:lastRenderedPageBreak/>
        <w:t>04. Reactions from foundations</w:t>
      </w:r>
      <w:bookmarkEnd w:id="89"/>
      <w:bookmarkEnd w:id="90"/>
    </w:p>
    <w:p w14:paraId="6935CA93" w14:textId="77777777" w:rsidR="00D735FC" w:rsidRDefault="00AF7C17" w:rsidP="001277DF">
      <w:pPr>
        <w:pStyle w:val="TextafterfigureorABhead"/>
      </w:pPr>
      <w:r>
        <w:t xml:space="preserve">Each included foundation was sent the </w:t>
      </w:r>
      <w:proofErr w:type="spellStart"/>
      <w:r>
        <w:t>the</w:t>
      </w:r>
      <w:proofErr w:type="spellEnd"/>
      <w:r>
        <w:t xml:space="preserve"> information gathered about it, so that it could suggest corrections and point out anything that had been missed.</w:t>
      </w:r>
    </w:p>
    <w:p w14:paraId="2D8ADBEB" w14:textId="2E8F8C57" w:rsidR="00D735FC" w:rsidRDefault="00AF7C17" w:rsidP="003B066E">
      <w:pPr>
        <w:pStyle w:val="Text"/>
        <w:rPr>
          <w:highlight w:val="white"/>
        </w:rPr>
      </w:pPr>
      <w:r>
        <w:t xml:space="preserve">Most of the included foundations had not asked to be included. In addition, the previous two years had been incredibly busy and difficult for all foundations because of the Covid-19 pandemic. Many were coping with a rise in need, staff shortages </w:t>
      </w:r>
      <w:r w:rsidR="009914DD">
        <w:t xml:space="preserve">and </w:t>
      </w:r>
      <w:r>
        <w:t>suddenly moving to working from home, to name a few challenges, and many had radically adapted their processes to the crisis. In addition, UK c</w:t>
      </w:r>
      <w:r>
        <w:rPr>
          <w:highlight w:val="white"/>
        </w:rPr>
        <w:t>ommunity foundations were undergoing Quality Accreditation</w:t>
      </w:r>
      <w:r>
        <w:rPr>
          <w:rStyle w:val="FootnoteAnchor"/>
          <w:highlight w:val="white"/>
        </w:rPr>
        <w:endnoteReference w:id="46"/>
      </w:r>
      <w:r>
        <w:rPr>
          <w:highlight w:val="white"/>
        </w:rPr>
        <w:t xml:space="preserve"> – a detailed process – around the same time as receiving the unsolicited information from the FPR.</w:t>
      </w:r>
    </w:p>
    <w:p w14:paraId="6A692D07" w14:textId="6A96CABC" w:rsidR="00AF7C17" w:rsidRDefault="00AF7C17" w:rsidP="003B066E">
      <w:pPr>
        <w:pStyle w:val="Text"/>
      </w:pPr>
      <w:r>
        <w:t>Given all that, the response from foundations was very encouraging.</w:t>
      </w:r>
    </w:p>
    <w:p w14:paraId="31439B2D" w14:textId="77777777" w:rsidR="000469CE" w:rsidRDefault="000469CE" w:rsidP="009A20B4">
      <w:pPr>
        <w:pStyle w:val="Heading2"/>
      </w:pPr>
      <w:bookmarkStart w:id="91" w:name="_Toc507760207"/>
      <w:bookmarkStart w:id="92" w:name="_Toc507923566"/>
      <w:r>
        <w:t>Helpful pointers for improvement</w:t>
      </w:r>
      <w:bookmarkEnd w:id="91"/>
      <w:bookmarkEnd w:id="92"/>
    </w:p>
    <w:p w14:paraId="46C6604F" w14:textId="77777777" w:rsidR="00D735FC" w:rsidRDefault="00AF7C17" w:rsidP="001277DF">
      <w:pPr>
        <w:pStyle w:val="TextafterfigureorABhead"/>
      </w:pPr>
      <w:r>
        <w:t>Many of the foundations that responded said the data and process were helpful to them. Here are some typical comments. Starred comments are from the Funders Group, who supported the project and were expecting the data. All other comments are from foundations who were not expecting the data.</w:t>
      </w:r>
    </w:p>
    <w:p w14:paraId="447BC890" w14:textId="77777777" w:rsidR="00D735FC" w:rsidRPr="00E823B9" w:rsidRDefault="00AF7C17" w:rsidP="00E823B9">
      <w:pPr>
        <w:pStyle w:val="Quotes"/>
        <w:rPr>
          <w:highlight w:val="white"/>
        </w:rPr>
      </w:pPr>
      <w:r w:rsidRPr="00E823B9">
        <w:t xml:space="preserve">“[This] </w:t>
      </w:r>
      <w:r w:rsidRPr="00E823B9">
        <w:rPr>
          <w:highlight w:val="white"/>
        </w:rPr>
        <w:t>has got us thinking a lot about how we improve here – which there is clearly plenty of room for! I am new in post as CEO, and we are developing a new strategy – so a timely opportunity to give this more thought and focus.”</w:t>
      </w:r>
    </w:p>
    <w:p w14:paraId="729869A6" w14:textId="77777777" w:rsidR="00D735FC" w:rsidRPr="00E823B9" w:rsidRDefault="00AF7C17" w:rsidP="00E823B9">
      <w:pPr>
        <w:pStyle w:val="Quotes"/>
        <w:rPr>
          <w:highlight w:val="white"/>
        </w:rPr>
      </w:pPr>
      <w:r w:rsidRPr="00E823B9">
        <w:rPr>
          <w:highlight w:val="white"/>
        </w:rPr>
        <w:t>“We are always looking for ways to improve our processes and welcome this project.”</w:t>
      </w:r>
    </w:p>
    <w:p w14:paraId="6A66BF99" w14:textId="403C8EB3" w:rsidR="00D735FC" w:rsidRPr="00E823B9" w:rsidRDefault="00AF7C17" w:rsidP="00E823B9">
      <w:pPr>
        <w:pStyle w:val="Quotes"/>
        <w:rPr>
          <w:highlight w:val="white"/>
        </w:rPr>
      </w:pPr>
      <w:r w:rsidRPr="00E823B9">
        <w:rPr>
          <w:highlight w:val="white"/>
        </w:rPr>
        <w:t>“I…am please[d] that we</w:t>
      </w:r>
      <w:r w:rsidR="00DC5F36">
        <w:rPr>
          <w:highlight w:val="white"/>
        </w:rPr>
        <w:t>’</w:t>
      </w:r>
      <w:r w:rsidRPr="00E823B9">
        <w:rPr>
          <w:highlight w:val="white"/>
        </w:rPr>
        <w:t xml:space="preserve">ve been </w:t>
      </w:r>
      <w:r w:rsidR="00DC5F36">
        <w:rPr>
          <w:highlight w:val="white"/>
        </w:rPr>
        <w:t>‘</w:t>
      </w:r>
      <w:r w:rsidRPr="00E823B9">
        <w:rPr>
          <w:highlight w:val="white"/>
        </w:rPr>
        <w:t>picked out</w:t>
      </w:r>
      <w:r w:rsidR="00DC5F36">
        <w:rPr>
          <w:highlight w:val="white"/>
        </w:rPr>
        <w:t>’</w:t>
      </w:r>
      <w:r w:rsidRPr="00E823B9">
        <w:rPr>
          <w:highlight w:val="white"/>
        </w:rPr>
        <w:t>. We</w:t>
      </w:r>
      <w:r w:rsidR="00DC5F36">
        <w:rPr>
          <w:highlight w:val="white"/>
        </w:rPr>
        <w:t>’</w:t>
      </w:r>
      <w:r w:rsidRPr="00E823B9">
        <w:rPr>
          <w:highlight w:val="white"/>
        </w:rPr>
        <w:t>re very much committed to becoming a more accessible funder and only today were discussing our plans to progress various aspects of work in connection with this. Having looked at the survey [set of criteria], it gives us some useful pointers for consideration for improvement.”</w:t>
      </w:r>
    </w:p>
    <w:p w14:paraId="2DE7DC50" w14:textId="77777777" w:rsidR="00D735FC" w:rsidRPr="00E823B9" w:rsidRDefault="00AF7C17" w:rsidP="00E823B9">
      <w:pPr>
        <w:pStyle w:val="Quotes"/>
        <w:rPr>
          <w:highlight w:val="white"/>
        </w:rPr>
      </w:pPr>
      <w:r w:rsidRPr="00E823B9">
        <w:rPr>
          <w:highlight w:val="white"/>
        </w:rPr>
        <w:t xml:space="preserve">“I will certainly be discussing with the </w:t>
      </w:r>
      <w:proofErr w:type="gramStart"/>
      <w:r w:rsidRPr="00E823B9">
        <w:rPr>
          <w:highlight w:val="white"/>
        </w:rPr>
        <w:t>trustees</w:t>
      </w:r>
      <w:proofErr w:type="gramEnd"/>
      <w:r w:rsidRPr="00E823B9">
        <w:rPr>
          <w:highlight w:val="white"/>
        </w:rPr>
        <w:t xml:space="preserve"> areas that we are not currently covering, with a view to seeking to address this in the coming months.”</w:t>
      </w:r>
    </w:p>
    <w:p w14:paraId="7C9F810D" w14:textId="704DA9AA" w:rsidR="00D735FC" w:rsidRPr="00E823B9" w:rsidRDefault="00AF7C17" w:rsidP="00E823B9">
      <w:pPr>
        <w:pStyle w:val="Quotes"/>
        <w:rPr>
          <w:highlight w:val="white"/>
        </w:rPr>
      </w:pPr>
      <w:r w:rsidRPr="00E823B9">
        <w:rPr>
          <w:highlight w:val="white"/>
        </w:rPr>
        <w:t>“Good to have these [data on the foundation</w:t>
      </w:r>
      <w:r w:rsidR="00DC5F36">
        <w:rPr>
          <w:highlight w:val="white"/>
        </w:rPr>
        <w:t>’</w:t>
      </w:r>
      <w:r w:rsidRPr="00E823B9">
        <w:rPr>
          <w:highlight w:val="white"/>
        </w:rPr>
        <w:t xml:space="preserve">s score on each </w:t>
      </w:r>
      <w:proofErr w:type="gramStart"/>
      <w:r w:rsidRPr="00E823B9">
        <w:rPr>
          <w:highlight w:val="white"/>
        </w:rPr>
        <w:t>criterion]…</w:t>
      </w:r>
      <w:proofErr w:type="gramEnd"/>
      <w:r w:rsidRPr="00E823B9">
        <w:rPr>
          <w:highlight w:val="white"/>
        </w:rPr>
        <w:t xml:space="preserve">it is already, as hoped, giving us a list of things to get on with over the next year. Good for helping us to see what is obvious to us but not so to others visiting the website.” </w:t>
      </w:r>
      <w:r w:rsidRPr="001C5071">
        <w:rPr>
          <w:b/>
          <w:highlight w:val="white"/>
        </w:rPr>
        <w:t>*</w:t>
      </w:r>
    </w:p>
    <w:p w14:paraId="6E96B29E" w14:textId="32FBB019" w:rsidR="00AF7C17" w:rsidRPr="00E823B9" w:rsidRDefault="00AF7C17" w:rsidP="00E823B9">
      <w:pPr>
        <w:pStyle w:val="Quotes"/>
        <w:rPr>
          <w:highlight w:val="white"/>
        </w:rPr>
      </w:pPr>
      <w:r w:rsidRPr="00E823B9">
        <w:rPr>
          <w:highlight w:val="white"/>
        </w:rPr>
        <w:t xml:space="preserve">“We relaunched our website [recently], and your research will provide some much-needed focus for the next stage of its development, as well as iron out some glitches. </w:t>
      </w:r>
      <w:proofErr w:type="gramStart"/>
      <w:r w:rsidRPr="00E823B9">
        <w:rPr>
          <w:highlight w:val="white"/>
        </w:rPr>
        <w:t>So</w:t>
      </w:r>
      <w:proofErr w:type="gramEnd"/>
      <w:r w:rsidRPr="00E823B9">
        <w:rPr>
          <w:highlight w:val="white"/>
        </w:rPr>
        <w:t xml:space="preserve"> your feedback is really timely and helpful.” </w:t>
      </w:r>
      <w:r w:rsidRPr="001C5071">
        <w:rPr>
          <w:b/>
          <w:highlight w:val="white"/>
        </w:rPr>
        <w:t>*</w:t>
      </w:r>
    </w:p>
    <w:p w14:paraId="4BE83E36" w14:textId="77777777" w:rsidR="000469CE" w:rsidRDefault="000469CE" w:rsidP="009A20B4">
      <w:pPr>
        <w:pStyle w:val="Heading2"/>
      </w:pPr>
      <w:bookmarkStart w:id="93" w:name="_Toc507760208"/>
      <w:bookmarkStart w:id="94" w:name="_Toc507923567"/>
      <w:r>
        <w:lastRenderedPageBreak/>
        <w:t>A tool for self-assessment</w:t>
      </w:r>
      <w:bookmarkEnd w:id="93"/>
      <w:bookmarkEnd w:id="94"/>
    </w:p>
    <w:p w14:paraId="005FDBBB" w14:textId="77777777" w:rsidR="00D735FC" w:rsidRDefault="00AF7C17" w:rsidP="001277DF">
      <w:pPr>
        <w:pStyle w:val="TextafterfigureorABhead"/>
        <w:rPr>
          <w:highlight w:val="white"/>
        </w:rPr>
      </w:pPr>
      <w:r>
        <w:rPr>
          <w:highlight w:val="white"/>
        </w:rPr>
        <w:t xml:space="preserve">Some foundations reported using the set of criteria for self-assessment </w:t>
      </w:r>
      <w:proofErr w:type="gramStart"/>
      <w:r>
        <w:rPr>
          <w:highlight w:val="white"/>
        </w:rPr>
        <w:t>and</w:t>
      </w:r>
      <w:proofErr w:type="gramEnd"/>
      <w:r>
        <w:rPr>
          <w:highlight w:val="white"/>
        </w:rPr>
        <w:t xml:space="preserve"> hence guiding their work. For instance:</w:t>
      </w:r>
    </w:p>
    <w:p w14:paraId="78781F84" w14:textId="48255203" w:rsidR="00D735FC" w:rsidRDefault="00AF7C17" w:rsidP="00E823B9">
      <w:pPr>
        <w:pStyle w:val="Quotes"/>
        <w:rPr>
          <w:highlight w:val="white"/>
        </w:rPr>
      </w:pPr>
      <w:r>
        <w:rPr>
          <w:highlight w:val="white"/>
        </w:rPr>
        <w:t>“We used what you</w:t>
      </w:r>
      <w:r w:rsidR="00DC5F36">
        <w:rPr>
          <w:highlight w:val="white"/>
        </w:rPr>
        <w:t>’</w:t>
      </w:r>
      <w:r>
        <w:rPr>
          <w:highlight w:val="white"/>
        </w:rPr>
        <w:t>ve published around the rating system as a tool for self-assessment yesterday. It was very helpful in high[</w:t>
      </w:r>
      <w:proofErr w:type="spellStart"/>
      <w:r>
        <w:rPr>
          <w:highlight w:val="white"/>
        </w:rPr>
        <w:t>ligh</w:t>
      </w:r>
      <w:proofErr w:type="spellEnd"/>
      <w:r>
        <w:rPr>
          <w:highlight w:val="white"/>
        </w:rPr>
        <w:t>]ting some things to do – some simple and obvious, some requiring a little more thought.”</w:t>
      </w:r>
    </w:p>
    <w:p w14:paraId="54A2B196" w14:textId="7A998B63" w:rsidR="00AF7C17" w:rsidRDefault="00AF7C17" w:rsidP="00EC4B06">
      <w:pPr>
        <w:pStyle w:val="Text"/>
      </w:pPr>
      <w:r>
        <w:t xml:space="preserve">This is particularly </w:t>
      </w:r>
      <w:proofErr w:type="gramStart"/>
      <w:r>
        <w:t>encouraging, because</w:t>
      </w:r>
      <w:proofErr w:type="gramEnd"/>
      <w:r>
        <w:t xml:space="preserve"> the criteria were not designed nor envisaged as a self-assessment tool. This feedback indicates that the FPR can make a difference in multiple ways, including ways other than was planned, and that it can spur change even in foundations outside the sample (</w:t>
      </w:r>
      <w:proofErr w:type="gramStart"/>
      <w:r>
        <w:t>i.e.</w:t>
      </w:r>
      <w:proofErr w:type="gramEnd"/>
      <w:r>
        <w:t xml:space="preserve"> there are multiple theories of change/routes to impact taking place).</w:t>
      </w:r>
    </w:p>
    <w:p w14:paraId="1E983F56" w14:textId="77777777" w:rsidR="000469CE" w:rsidRDefault="000469CE" w:rsidP="009A20B4">
      <w:pPr>
        <w:pStyle w:val="Heading2"/>
      </w:pPr>
      <w:bookmarkStart w:id="95" w:name="_Toc507760209"/>
      <w:bookmarkStart w:id="96" w:name="_Toc507923568"/>
      <w:r>
        <w:t>Not a grant-making foundation</w:t>
      </w:r>
      <w:bookmarkEnd w:id="95"/>
      <w:bookmarkEnd w:id="96"/>
    </w:p>
    <w:p w14:paraId="368BF58F" w14:textId="46CE9508" w:rsidR="00D735FC" w:rsidRDefault="00AF7C17" w:rsidP="001277DF">
      <w:pPr>
        <w:pStyle w:val="TextafterfigureorABhead"/>
      </w:pPr>
      <w:r>
        <w:t xml:space="preserve">A surprise was that a few foundations in the sample responded by saying that they are not grant-making foundations and therefore should not be included. As mentioned, </w:t>
      </w:r>
      <w:proofErr w:type="gramStart"/>
      <w:r>
        <w:t>all of</w:t>
      </w:r>
      <w:proofErr w:type="gramEnd"/>
      <w:r>
        <w:t xml:space="preserve"> the included foundations were either on the ACF</w:t>
      </w:r>
      <w:r w:rsidR="00DC5F36">
        <w:t>’</w:t>
      </w:r>
      <w:r>
        <w:t xml:space="preserve">s list of grant-making foundations in its </w:t>
      </w:r>
      <w:r>
        <w:rPr>
          <w:i/>
        </w:rPr>
        <w:t>Foundation Giving Trends 2019</w:t>
      </w:r>
      <w:r>
        <w:t>,</w:t>
      </w:r>
      <w:r>
        <w:rPr>
          <w:rStyle w:val="FootnoteAnchor"/>
        </w:rPr>
        <w:endnoteReference w:id="47"/>
      </w:r>
      <w:r>
        <w:t xml:space="preserve"> or were community foundations. (None of the foundations who responded this way were community foundations.)</w:t>
      </w:r>
    </w:p>
    <w:p w14:paraId="7FBC6140" w14:textId="77777777" w:rsidR="00D735FC" w:rsidRDefault="00AF7C17" w:rsidP="00EC4B06">
      <w:pPr>
        <w:pStyle w:val="Text"/>
      </w:pPr>
      <w:r>
        <w:t>One or two of the foundations who made this response make grants but only to specific communities of grantees. It is possible that they mistook the FPR as pertaining only to open, responsive grant-makers (which receive applications from anybody).</w:t>
      </w:r>
    </w:p>
    <w:p w14:paraId="4ACCC182" w14:textId="0A1D9ACE" w:rsidR="00AF7C17" w:rsidRDefault="00AF7C17" w:rsidP="00EC4B06">
      <w:pPr>
        <w:pStyle w:val="Text"/>
      </w:pPr>
      <w:r>
        <w:t xml:space="preserve">Giving Evidence corresponded with each of these </w:t>
      </w:r>
      <w:proofErr w:type="gramStart"/>
      <w:r>
        <w:t>foundations, and</w:t>
      </w:r>
      <w:proofErr w:type="gramEnd"/>
      <w:r>
        <w:t xml:space="preserve"> relayed their concerns to the ACF for consideration in future iterations of its research. Because of the FPR</w:t>
      </w:r>
      <w:r w:rsidR="00DC5F36">
        <w:t>’</w:t>
      </w:r>
      <w:r>
        <w:t>s policy of pushing decisions away from the research team, the research persisted with the set of foundations in the ACF</w:t>
      </w:r>
      <w:r w:rsidR="00DC5F36">
        <w:t>’</w:t>
      </w:r>
      <w:r>
        <w:t>s report.</w:t>
      </w:r>
    </w:p>
    <w:p w14:paraId="6BFB6CFE" w14:textId="77777777" w:rsidR="000469CE" w:rsidRDefault="000469CE" w:rsidP="009A20B4">
      <w:pPr>
        <w:pStyle w:val="Heading2"/>
      </w:pPr>
      <w:bookmarkStart w:id="97" w:name="_Toc507760210"/>
      <w:bookmarkStart w:id="98" w:name="_Toc507923569"/>
      <w:r>
        <w:t>A prompt to amend priorities</w:t>
      </w:r>
      <w:bookmarkEnd w:id="97"/>
      <w:bookmarkEnd w:id="98"/>
    </w:p>
    <w:p w14:paraId="0931241A" w14:textId="77777777" w:rsidR="00D735FC" w:rsidRDefault="00AF7C17" w:rsidP="001277DF">
      <w:pPr>
        <w:pStyle w:val="TextafterfigureorABhead"/>
      </w:pPr>
      <w:r>
        <w:t>Several foundations said that the criteria included issues they had been meaning to address for a while but had never actioned. They said that this rating would bump those items up the agenda and ensure that they are done soon.</w:t>
      </w:r>
    </w:p>
    <w:p w14:paraId="43101E79" w14:textId="77777777" w:rsidR="00D735FC" w:rsidRDefault="00AF7C17" w:rsidP="00EC4B06">
      <w:pPr>
        <w:pStyle w:val="Text"/>
      </w:pPr>
      <w:r>
        <w:t>Some foundations said that some of the criteria raised issues that they had never hitherto considered but could now see the value in doing. Making their materials available in Welsh is one example.</w:t>
      </w:r>
    </w:p>
    <w:p w14:paraId="074DBD58" w14:textId="3D42B46A" w:rsidR="00AF7C17" w:rsidRDefault="00AF7C17">
      <w:pPr>
        <w:sectPr w:rsidR="00AF7C17" w:rsidSect="005F4747">
          <w:headerReference w:type="default" r:id="rId42"/>
          <w:footerReference w:type="default" r:id="rId43"/>
          <w:headerReference w:type="first" r:id="rId44"/>
          <w:endnotePr>
            <w:numFmt w:val="decimal"/>
          </w:endnotePr>
          <w:pgSz w:w="12240" w:h="15840"/>
          <w:pgMar w:top="1440" w:right="1440" w:bottom="1440" w:left="1440" w:header="720" w:footer="720" w:gutter="0"/>
          <w:cols w:space="720"/>
          <w:formProt w:val="0"/>
          <w:titlePg/>
          <w:docGrid w:linePitch="100" w:charSpace="4096"/>
        </w:sectPr>
      </w:pPr>
      <w:bookmarkStart w:id="99" w:name="_c9eim7f3ws6p"/>
      <w:bookmarkEnd w:id="99"/>
    </w:p>
    <w:p w14:paraId="1F1E2244" w14:textId="163D99CD" w:rsidR="00391916" w:rsidRDefault="00391916" w:rsidP="00F67ACB">
      <w:pPr>
        <w:pStyle w:val="Heading1"/>
      </w:pPr>
      <w:bookmarkStart w:id="100" w:name="_Toc507760211"/>
      <w:bookmarkStart w:id="101" w:name="_Toc507923570"/>
      <w:r>
        <w:lastRenderedPageBreak/>
        <w:t>05. Next steps</w:t>
      </w:r>
      <w:bookmarkEnd w:id="100"/>
      <w:bookmarkEnd w:id="101"/>
    </w:p>
    <w:p w14:paraId="5169474C" w14:textId="23B10C6D" w:rsidR="000469CE" w:rsidRPr="007F5105" w:rsidRDefault="000469CE" w:rsidP="009A20B4">
      <w:pPr>
        <w:pStyle w:val="Heading2"/>
      </w:pPr>
      <w:bookmarkStart w:id="102" w:name="_Toc507760212"/>
      <w:bookmarkStart w:id="103" w:name="_Toc507923571"/>
      <w:r w:rsidRPr="007F5105">
        <w:t>Next year</w:t>
      </w:r>
      <w:r w:rsidR="00DC5F36">
        <w:t>’</w:t>
      </w:r>
      <w:r w:rsidRPr="007F5105">
        <w:t>s research and analysis</w:t>
      </w:r>
      <w:bookmarkEnd w:id="102"/>
      <w:bookmarkEnd w:id="103"/>
    </w:p>
    <w:p w14:paraId="49738D0D" w14:textId="77777777" w:rsidR="00D735FC" w:rsidRDefault="00AF7C17" w:rsidP="001277DF">
      <w:pPr>
        <w:pStyle w:val="TextafterfigureorABhead"/>
      </w:pPr>
      <w:r>
        <w:t xml:space="preserve">Foundation Practice Rating will run again in 2022–23. The details have yet to be </w:t>
      </w:r>
      <w:proofErr w:type="spellStart"/>
      <w:proofErr w:type="gramStart"/>
      <w:r>
        <w:t>finalised</w:t>
      </w:r>
      <w:proofErr w:type="spellEnd"/>
      <w:proofErr w:type="gramEnd"/>
      <w:r>
        <w:t xml:space="preserve"> but the following is envisaged.</w:t>
      </w:r>
    </w:p>
    <w:p w14:paraId="13CB4143" w14:textId="1C24C3AD" w:rsidR="00AF7C17" w:rsidRDefault="00AF7C17" w:rsidP="00EC4B06">
      <w:pPr>
        <w:pStyle w:val="Text"/>
      </w:pPr>
      <w:r>
        <w:t xml:space="preserve">The </w:t>
      </w:r>
      <w:r>
        <w:rPr>
          <w:b/>
        </w:rPr>
        <w:t>included foundations</w:t>
      </w:r>
      <w:r>
        <w:t xml:space="preserve"> will comprise:</w:t>
      </w:r>
    </w:p>
    <w:p w14:paraId="77937304" w14:textId="4AF8521E" w:rsidR="00AF7C17" w:rsidRDefault="00AF7C17" w:rsidP="008D3E87">
      <w:pPr>
        <w:pStyle w:val="Bulletlist"/>
      </w:pPr>
      <w:r>
        <w:t xml:space="preserve">the foundations funding the </w:t>
      </w:r>
      <w:proofErr w:type="gramStart"/>
      <w:r>
        <w:t>work</w:t>
      </w:r>
      <w:r w:rsidR="00205A01">
        <w:t>;</w:t>
      </w:r>
      <w:proofErr w:type="gramEnd"/>
    </w:p>
    <w:p w14:paraId="6EB04BD3" w14:textId="5407A944" w:rsidR="00AF7C17" w:rsidRDefault="00AF7C17" w:rsidP="008D3E87">
      <w:pPr>
        <w:pStyle w:val="Bulletlist"/>
      </w:pPr>
      <w:r>
        <w:t xml:space="preserve">the five </w:t>
      </w:r>
      <w:r w:rsidR="00205A01">
        <w:t xml:space="preserve">largest </w:t>
      </w:r>
      <w:r>
        <w:t xml:space="preserve">UK foundations by giving </w:t>
      </w:r>
      <w:proofErr w:type="gramStart"/>
      <w:r>
        <w:t>budget</w:t>
      </w:r>
      <w:r w:rsidR="00205A01">
        <w:t>;</w:t>
      </w:r>
      <w:proofErr w:type="gramEnd"/>
    </w:p>
    <w:p w14:paraId="476D7E35" w14:textId="78CB3237" w:rsidR="00D735FC" w:rsidRDefault="00AF7C17" w:rsidP="008D3E87">
      <w:pPr>
        <w:pStyle w:val="Bulletlist"/>
      </w:pPr>
      <w:r>
        <w:t>a fresh sample of other foundations drawn from the ACF</w:t>
      </w:r>
      <w:r w:rsidR="00DC5F36">
        <w:t>’</w:t>
      </w:r>
      <w:r>
        <w:t>s most recent published list of UK grant-making foundations, and the most recent list of UK community foundations. It will, again, be a stratified random sample.</w:t>
      </w:r>
    </w:p>
    <w:p w14:paraId="762B26F7" w14:textId="44F5705E" w:rsidR="00D735FC" w:rsidRDefault="00AF7C17" w:rsidP="00EC4B06">
      <w:pPr>
        <w:pStyle w:val="Text"/>
      </w:pPr>
      <w:r>
        <w:t>There is a good chance that foundations in the general sample will be included in the next iteration (even if they are not funding this work nor in the five largest), simply by weight of numbers: the sample is 100 foundations drawn from a set of only 383.</w:t>
      </w:r>
    </w:p>
    <w:p w14:paraId="52467855" w14:textId="16E497C0" w:rsidR="00D735FC" w:rsidRDefault="00AF7C17" w:rsidP="00EC4B06">
      <w:pPr>
        <w:pStyle w:val="Text"/>
      </w:pPr>
      <w:r>
        <w:t>It is likely that</w:t>
      </w:r>
      <w:r w:rsidRPr="65FBADF7">
        <w:rPr>
          <w:b/>
          <w:bCs/>
        </w:rPr>
        <w:t xml:space="preserve"> </w:t>
      </w:r>
      <w:r w:rsidRPr="0067745D">
        <w:rPr>
          <w:b/>
          <w:bCs/>
        </w:rPr>
        <w:t>the criteria</w:t>
      </w:r>
      <w:r>
        <w:t xml:space="preserve"> for the second FPR will be largely the same as for the first year. That is for obvious reasons of continuity and enabling comparison. That said, the set, or individual questions, may be refined in the light of experience and feedback. Our plan is to open the </w:t>
      </w:r>
      <w:r w:rsidR="0067745D">
        <w:t xml:space="preserve">consultation </w:t>
      </w:r>
      <w:r>
        <w:t>on the criteria to comments in Spring 2022.</w:t>
      </w:r>
    </w:p>
    <w:p w14:paraId="6EAA8D6A" w14:textId="055E3C81" w:rsidR="00AF7C17" w:rsidRDefault="00AF7C17" w:rsidP="00EC4B06">
      <w:pPr>
        <w:pStyle w:val="Text"/>
      </w:pPr>
      <w:r>
        <w:rPr>
          <w:b/>
        </w:rPr>
        <w:t xml:space="preserve">The </w:t>
      </w:r>
      <w:r w:rsidR="00DC5F36">
        <w:rPr>
          <w:b/>
        </w:rPr>
        <w:t>‘</w:t>
      </w:r>
      <w:r>
        <w:rPr>
          <w:b/>
        </w:rPr>
        <w:t xml:space="preserve">grade </w:t>
      </w:r>
      <w:proofErr w:type="gramStart"/>
      <w:r>
        <w:rPr>
          <w:b/>
        </w:rPr>
        <w:t>boundaries</w:t>
      </w:r>
      <w:r w:rsidR="00DC5F36">
        <w:rPr>
          <w:b/>
        </w:rPr>
        <w:t>’</w:t>
      </w:r>
      <w:proofErr w:type="gramEnd"/>
      <w:r>
        <w:t xml:space="preserve"> may remain the same as for this first year. An alternative is to raise the bar for the rating bands in future, on the basis that by the </w:t>
      </w:r>
      <w:proofErr w:type="gramStart"/>
      <w:r>
        <w:t>second or third year</w:t>
      </w:r>
      <w:proofErr w:type="gramEnd"/>
      <w:r>
        <w:t xml:space="preserve"> foundations have had more time to make improvements to their practice and disclosure, and expectations should accordingly be higher.</w:t>
      </w:r>
    </w:p>
    <w:p w14:paraId="24199F0B" w14:textId="77777777" w:rsidR="000469CE" w:rsidRPr="007F5105" w:rsidRDefault="000469CE" w:rsidP="009A20B4">
      <w:pPr>
        <w:pStyle w:val="Heading2"/>
      </w:pPr>
      <w:bookmarkStart w:id="104" w:name="_Toc507760213"/>
      <w:bookmarkStart w:id="105" w:name="_Toc507923572"/>
      <w:r w:rsidRPr="007F5105">
        <w:t>Assessing the impact of this rating project</w:t>
      </w:r>
      <w:bookmarkEnd w:id="104"/>
      <w:bookmarkEnd w:id="105"/>
    </w:p>
    <w:p w14:paraId="27E0F937" w14:textId="77777777" w:rsidR="00D735FC" w:rsidRDefault="00AF7C17" w:rsidP="001277DF">
      <w:pPr>
        <w:pStyle w:val="TextafterfigureorABhead"/>
      </w:pPr>
      <w:r>
        <w:t>Accurately and comprehensively identifying the effect of this project will be impossible. This is for two reasons.</w:t>
      </w:r>
    </w:p>
    <w:p w14:paraId="3D9095D0" w14:textId="63EB9F3E" w:rsidR="00D735FC" w:rsidRDefault="00AF7C17" w:rsidP="00EC4B06">
      <w:pPr>
        <w:pStyle w:val="Text"/>
      </w:pPr>
      <w:r>
        <w:t xml:space="preserve">First, there is no counterfactual: the FPR </w:t>
      </w:r>
      <w:r w:rsidR="00DC5F36">
        <w:t>‘</w:t>
      </w:r>
      <w:r>
        <w:t>operates on</w:t>
      </w:r>
      <w:r w:rsidR="00DC5F36">
        <w:t>’</w:t>
      </w:r>
      <w:r>
        <w:t xml:space="preserve"> the whole UK foundation sector – and do</w:t>
      </w:r>
      <w:r w:rsidR="00C84B9C">
        <w:t>e</w:t>
      </w:r>
      <w:r>
        <w:t xml:space="preserve">s so quite deliberately – for instance by publishing the FPR criteria and stating publicly that the rating is being carried out, and that any foundation might be assessed in any year. There are therefore no foundations that are outside what researchers call the </w:t>
      </w:r>
      <w:r w:rsidR="00DC5F36">
        <w:t>‘</w:t>
      </w:r>
      <w:r>
        <w:t>treatment group</w:t>
      </w:r>
      <w:r w:rsidR="00DC5F36">
        <w:t>’</w:t>
      </w:r>
      <w:r>
        <w:t xml:space="preserve"> (</w:t>
      </w:r>
      <w:proofErr w:type="gramStart"/>
      <w:r>
        <w:t>i.e.</w:t>
      </w:r>
      <w:proofErr w:type="gramEnd"/>
      <w:r>
        <w:t xml:space="preserve"> </w:t>
      </w:r>
      <w:r>
        <w:lastRenderedPageBreak/>
        <w:t xml:space="preserve">who are not affected by the project). This precludes any comparison of changes in performance of foundations who are </w:t>
      </w:r>
      <w:r w:rsidR="00DC5F36">
        <w:t>‘</w:t>
      </w:r>
      <w:r>
        <w:t>treated</w:t>
      </w:r>
      <w:r w:rsidR="00DC5F36">
        <w:t>’</w:t>
      </w:r>
      <w:r>
        <w:t xml:space="preserve"> (</w:t>
      </w:r>
      <w:proofErr w:type="gramStart"/>
      <w:r>
        <w:t>i.e.</w:t>
      </w:r>
      <w:proofErr w:type="gramEnd"/>
      <w:r>
        <w:t xml:space="preserve"> assessed) with changes in performance of foundations who are not – everybody is treated.</w:t>
      </w:r>
    </w:p>
    <w:p w14:paraId="40D720AE" w14:textId="345E8D3D" w:rsidR="00D735FC" w:rsidRDefault="00AF7C17" w:rsidP="00EC4B06">
      <w:pPr>
        <w:pStyle w:val="Text"/>
      </w:pPr>
      <w:r>
        <w:t>Consequently, it is not possible to distinguish between the effects of this rating and the effects of other factors that affect foundations. It may be possible, over time, to track changes in foundations</w:t>
      </w:r>
      <w:r w:rsidR="00DC5F36">
        <w:t>’</w:t>
      </w:r>
      <w:r>
        <w:t xml:space="preserve"> practices, but it won</w:t>
      </w:r>
      <w:r w:rsidR="00DC5F36">
        <w:t>’</w:t>
      </w:r>
      <w:r>
        <w:t xml:space="preserve">t be possible to identify which changes arise because of this rating. Any observed changes could be due to factors that affect all foundations – </w:t>
      </w:r>
      <w:r w:rsidR="00BC377B">
        <w:t xml:space="preserve">for example </w:t>
      </w:r>
      <w:r>
        <w:t>the Black Lives Matter movement or changes in regulation or in societal attitudes.</w:t>
      </w:r>
    </w:p>
    <w:p w14:paraId="589E97C7" w14:textId="6DBF046F" w:rsidR="00D735FC" w:rsidRDefault="00AF7C17" w:rsidP="00EC4B06">
      <w:pPr>
        <w:pStyle w:val="Text"/>
      </w:pPr>
      <w:r>
        <w:t xml:space="preserve">Second, there </w:t>
      </w:r>
      <w:r w:rsidR="0078601E">
        <w:t>is</w:t>
      </w:r>
      <w:r>
        <w:t xml:space="preserve"> no </w:t>
      </w:r>
      <w:r w:rsidR="00DC5F36">
        <w:t>‘</w:t>
      </w:r>
      <w:r>
        <w:t>baseline</w:t>
      </w:r>
      <w:r w:rsidR="00DC5F36">
        <w:t>’</w:t>
      </w:r>
      <w:r>
        <w:t xml:space="preserve"> data. The data gathered in this first year </w:t>
      </w:r>
      <w:r w:rsidR="0078601E">
        <w:t>was</w:t>
      </w:r>
      <w:r>
        <w:t xml:space="preserve"> gathered </w:t>
      </w:r>
      <w:r>
        <w:rPr>
          <w:b/>
          <w:i/>
        </w:rPr>
        <w:t>after</w:t>
      </w:r>
      <w:r>
        <w:t xml:space="preserve"> the criteria and guidance on </w:t>
      </w:r>
      <w:r w:rsidR="00DC5F36">
        <w:t>‘</w:t>
      </w:r>
      <w:r>
        <w:t>how to do well</w:t>
      </w:r>
      <w:r w:rsidR="00DC5F36">
        <w:t>’</w:t>
      </w:r>
      <w:r>
        <w:t xml:space="preserve"> were published: that is, after the intervention started. There is no way of knowing (unless they say so) whether any or </w:t>
      </w:r>
      <w:proofErr w:type="gramStart"/>
      <w:r>
        <w:t>all</w:t>
      </w:r>
      <w:r w:rsidR="001617E8">
        <w:t xml:space="preserve"> of</w:t>
      </w:r>
      <w:proofErr w:type="gramEnd"/>
      <w:r w:rsidR="001617E8">
        <w:t xml:space="preserve"> the assessed</w:t>
      </w:r>
      <w:r>
        <w:t xml:space="preserve"> foundations changed their practices and public documents in response to the criteria and guidance but before the formal data gathering was carried out. And that is fine: the organisations that initiated the FPR are more interested in using it to encourage change than in documenting change and attributing it.</w:t>
      </w:r>
    </w:p>
    <w:p w14:paraId="72492341" w14:textId="77777777" w:rsidR="00D735FC" w:rsidRDefault="00AF7C17" w:rsidP="00EC4B06">
      <w:pPr>
        <w:pStyle w:val="Text"/>
      </w:pPr>
      <w:r>
        <w:t>That said, as discussed, many foundations have said that they find value in this process and the criteria. The FPR will continue to track these anecdotes and hope that the process continues to create value for the sector.</w:t>
      </w:r>
    </w:p>
    <w:p w14:paraId="0833BD0A" w14:textId="29CB2B4E" w:rsidR="00AF7C17" w:rsidRPr="001C5071" w:rsidRDefault="00AF7C17" w:rsidP="001C5071">
      <w:pPr>
        <w:pStyle w:val="Boxedtext1"/>
        <w:rPr>
          <w:b/>
          <w:sz w:val="28"/>
          <w:szCs w:val="28"/>
        </w:rPr>
      </w:pPr>
      <w:bookmarkStart w:id="106" w:name="_Toc507760214"/>
      <w:r w:rsidRPr="001C5071">
        <w:rPr>
          <w:b/>
          <w:sz w:val="28"/>
          <w:szCs w:val="28"/>
        </w:rPr>
        <w:t>Feedback</w:t>
      </w:r>
      <w:bookmarkEnd w:id="106"/>
    </w:p>
    <w:p w14:paraId="400EF441" w14:textId="77777777" w:rsidR="004274C7" w:rsidRDefault="00AF7C17" w:rsidP="001C5071">
      <w:pPr>
        <w:pStyle w:val="Boxedtext1"/>
      </w:pPr>
      <w:r>
        <w:t xml:space="preserve">Friends Provident Foundation welcomes feedback about this project. That can include your views about the process or the results; or if your foundation is now changing its practice as a result. </w:t>
      </w:r>
    </w:p>
    <w:p w14:paraId="26846CEC" w14:textId="18BD40E3" w:rsidR="00D735FC" w:rsidRDefault="00AF7C17" w:rsidP="001C5071">
      <w:pPr>
        <w:pStyle w:val="Boxedtext1"/>
      </w:pPr>
      <w:r>
        <w:t>Please contact Jake Furby at jake.furby@friendsprovidentfoundation.org.uk</w:t>
      </w:r>
    </w:p>
    <w:p w14:paraId="58135E9D" w14:textId="7ADA5F3C" w:rsidR="00AF7C17" w:rsidRDefault="00AF7C17"/>
    <w:p w14:paraId="2AC72E59" w14:textId="77777777" w:rsidR="00EC4B06" w:rsidRDefault="00EC4B06"/>
    <w:p w14:paraId="3649D7DC" w14:textId="77777777" w:rsidR="00EC4B06" w:rsidRDefault="00EC4B06">
      <w:pPr>
        <w:sectPr w:rsidR="00EC4B06" w:rsidSect="005F4747">
          <w:headerReference w:type="default" r:id="rId45"/>
          <w:footerReference w:type="default" r:id="rId46"/>
          <w:headerReference w:type="first" r:id="rId47"/>
          <w:endnotePr>
            <w:numFmt w:val="decimal"/>
          </w:endnotePr>
          <w:pgSz w:w="12240" w:h="15840"/>
          <w:pgMar w:top="1440" w:right="1440" w:bottom="1440" w:left="1440" w:header="720" w:footer="720" w:gutter="0"/>
          <w:cols w:space="720"/>
          <w:formProt w:val="0"/>
          <w:titlePg/>
          <w:docGrid w:linePitch="100" w:charSpace="4096"/>
        </w:sectPr>
      </w:pPr>
    </w:p>
    <w:p w14:paraId="01500B2B" w14:textId="79E53AD1" w:rsidR="00AF7C17" w:rsidRDefault="00636221" w:rsidP="00F67ACB">
      <w:pPr>
        <w:pStyle w:val="Heading1"/>
      </w:pPr>
      <w:bookmarkStart w:id="107" w:name="_Toc507760215"/>
      <w:bookmarkStart w:id="108" w:name="_Toc507923573"/>
      <w:r>
        <w:lastRenderedPageBreak/>
        <w:t>Appendices</w:t>
      </w:r>
      <w:bookmarkEnd w:id="107"/>
      <w:bookmarkEnd w:id="108"/>
    </w:p>
    <w:p w14:paraId="3394F3F7" w14:textId="48BFE3AB" w:rsidR="00F77472" w:rsidRDefault="00F77472" w:rsidP="00C94C1C">
      <w:pPr>
        <w:pStyle w:val="Heading2withrunoverlines"/>
      </w:pPr>
      <w:bookmarkStart w:id="109" w:name="_Toc507760216"/>
      <w:bookmarkStart w:id="110" w:name="_Toc507923574"/>
      <w:r>
        <w:t>A. Background on ratings systems from which some criteria were drawn</w:t>
      </w:r>
      <w:bookmarkEnd w:id="109"/>
      <w:bookmarkEnd w:id="110"/>
    </w:p>
    <w:p w14:paraId="557831CC" w14:textId="77777777" w:rsidR="00AF7C17" w:rsidRDefault="00AF7C17">
      <w:pPr>
        <w:pStyle w:val="Heading3"/>
      </w:pPr>
      <w:bookmarkStart w:id="111" w:name="_Toc507760217"/>
      <w:bookmarkStart w:id="112" w:name="_Toc507923575"/>
      <w:r>
        <w:t>The Racial Equality Index</w:t>
      </w:r>
      <w:bookmarkEnd w:id="111"/>
      <w:bookmarkEnd w:id="112"/>
    </w:p>
    <w:p w14:paraId="7F1B47DB" w14:textId="434BD8C3" w:rsidR="00AF7C17" w:rsidRDefault="00AF7C17" w:rsidP="00EA5513">
      <w:pPr>
        <w:pStyle w:val="Text"/>
      </w:pPr>
      <w:r>
        <w:t>The Racial Equity Index (</w:t>
      </w:r>
      <w:proofErr w:type="spellStart"/>
      <w:r>
        <w:t>REIndex</w:t>
      </w:r>
      <w:proofErr w:type="spellEnd"/>
      <w:r>
        <w:t>) Group was formed by a group of BIPOC people (Black, Indigenous and People of Color). The purpose of the Racial Equity Index</w:t>
      </w:r>
      <w:r>
        <w:rPr>
          <w:rStyle w:val="FootnoteAnchor"/>
        </w:rPr>
        <w:endnoteReference w:id="48"/>
      </w:r>
      <w:r>
        <w:t xml:space="preserve"> is to produce an index and advocacy tools that will </w:t>
      </w:r>
      <w:r w:rsidR="00DC5F36">
        <w:t>‘</w:t>
      </w:r>
      <w:r>
        <w:t xml:space="preserve">provide greater accountability for racial equity within and across the global development sector </w:t>
      </w:r>
      <w:proofErr w:type="gramStart"/>
      <w:r>
        <w:t>in order to</w:t>
      </w:r>
      <w:proofErr w:type="gramEnd"/>
      <w:r>
        <w:t xml:space="preserve"> dismantle structural racism and create a more equitable system and culture, with justice and dignity at its core</w:t>
      </w:r>
      <w:r w:rsidR="00DC5F36">
        <w:t>’</w:t>
      </w:r>
      <w:r>
        <w:t>.</w:t>
      </w:r>
    </w:p>
    <w:p w14:paraId="23A3FB0B" w14:textId="37AF6966" w:rsidR="00D735FC" w:rsidRDefault="00AF7C17">
      <w:pPr>
        <w:pStyle w:val="Heading3"/>
      </w:pPr>
      <w:bookmarkStart w:id="113" w:name="_Toc507760218"/>
      <w:bookmarkStart w:id="114" w:name="_Toc507923576"/>
      <w:proofErr w:type="spellStart"/>
      <w:r>
        <w:t>Give.org</w:t>
      </w:r>
      <w:r w:rsidR="00DC5F36">
        <w:t>’</w:t>
      </w:r>
      <w:r>
        <w:t>s</w:t>
      </w:r>
      <w:proofErr w:type="spellEnd"/>
      <w:r>
        <w:t xml:space="preserve"> BBB Wise Giving Alliance: Standards for Charity Accountability</w:t>
      </w:r>
      <w:bookmarkEnd w:id="113"/>
      <w:bookmarkEnd w:id="114"/>
    </w:p>
    <w:p w14:paraId="7AD16890" w14:textId="75E290A6" w:rsidR="00AF7C17" w:rsidRDefault="00AF7C17" w:rsidP="00EA5513">
      <w:pPr>
        <w:pStyle w:val="Text"/>
        <w:rPr>
          <w:highlight w:val="white"/>
        </w:rPr>
      </w:pPr>
      <w:proofErr w:type="spellStart"/>
      <w:r>
        <w:rPr>
          <w:highlight w:val="white"/>
        </w:rPr>
        <w:t>Give.org</w:t>
      </w:r>
      <w:r w:rsidR="00DC5F36">
        <w:rPr>
          <w:highlight w:val="white"/>
        </w:rPr>
        <w:t>’</w:t>
      </w:r>
      <w:r>
        <w:rPr>
          <w:highlight w:val="white"/>
        </w:rPr>
        <w:t>s</w:t>
      </w:r>
      <w:proofErr w:type="spellEnd"/>
      <w:r>
        <w:rPr>
          <w:highlight w:val="white"/>
        </w:rPr>
        <w:t xml:space="preserve"> BBB Wise Giving Alliance is a 501(c)(3) public charity in the US that works to help the public </w:t>
      </w:r>
      <w:r w:rsidR="00E812B8">
        <w:rPr>
          <w:highlight w:val="white"/>
        </w:rPr>
        <w:t xml:space="preserve">to </w:t>
      </w:r>
      <w:r>
        <w:rPr>
          <w:highlight w:val="white"/>
        </w:rPr>
        <w:t>identify trustworthy national charities by evaluating them rigorously in relation to the 20 BBB Standards for Charity Accountability</w:t>
      </w:r>
      <w:r>
        <w:rPr>
          <w:rStyle w:val="FootnoteAnchor"/>
          <w:highlight w:val="white"/>
        </w:rPr>
        <w:endnoteReference w:id="49"/>
      </w:r>
      <w:r>
        <w:rPr>
          <w:highlight w:val="white"/>
        </w:rPr>
        <w:t xml:space="preserve"> (which address four areas of charity accountability: governance, results reporting, </w:t>
      </w:r>
      <w:proofErr w:type="gramStart"/>
      <w:r>
        <w:rPr>
          <w:highlight w:val="white"/>
        </w:rPr>
        <w:t>finances</w:t>
      </w:r>
      <w:proofErr w:type="gramEnd"/>
      <w:r>
        <w:rPr>
          <w:highlight w:val="white"/>
        </w:rPr>
        <w:t xml:space="preserve"> and transparent communications).</w:t>
      </w:r>
    </w:p>
    <w:p w14:paraId="62919081" w14:textId="77777777" w:rsidR="00D735FC" w:rsidRDefault="00AF7C17">
      <w:pPr>
        <w:pStyle w:val="Heading3"/>
      </w:pPr>
      <w:bookmarkStart w:id="115" w:name="_Toc507760219"/>
      <w:bookmarkStart w:id="116" w:name="_Toc507923577"/>
      <w:r>
        <w:t>Funders Collaborative Hub: DEI Data Standard</w:t>
      </w:r>
      <w:bookmarkEnd w:id="115"/>
      <w:bookmarkEnd w:id="116"/>
    </w:p>
    <w:p w14:paraId="0C965F68" w14:textId="5F1261D1" w:rsidR="00D735FC" w:rsidRDefault="00AF7C17" w:rsidP="00EA5513">
      <w:pPr>
        <w:pStyle w:val="Text"/>
      </w:pPr>
      <w:r>
        <w:t>The DEI Data Group is an independent working group that includes a range of foundations and funders from across the UK. In August 2020 the DEI Data Group commissioned 360Giving and the Social Investment Consultancy to develop a framework to monitor equity considerations in grant-making, with a view to including the data in published grants information.</w:t>
      </w:r>
    </w:p>
    <w:p w14:paraId="6CE5A2FA" w14:textId="77777777" w:rsidR="00D735FC" w:rsidRDefault="00AF7C17" w:rsidP="00EA5513">
      <w:pPr>
        <w:pStyle w:val="Text"/>
      </w:pPr>
      <w:r>
        <w:t xml:space="preserve">The DEI Data Group also included input, </w:t>
      </w:r>
      <w:proofErr w:type="gramStart"/>
      <w:r>
        <w:t>engagement</w:t>
      </w:r>
      <w:proofErr w:type="gramEnd"/>
      <w:r>
        <w:t xml:space="preserve"> and consultation with a diverse range of specialist infrastructure organisations, organisations working on social justice issues, and the wider sector to try to reflect, as far as possible in a unifying framework, how organisations identify themselves.</w:t>
      </w:r>
    </w:p>
    <w:p w14:paraId="5D66CDCB" w14:textId="77777777" w:rsidR="00D735FC" w:rsidRDefault="00AF7C17" w:rsidP="00EA5513">
      <w:pPr>
        <w:pStyle w:val="Text"/>
      </w:pPr>
      <w:r>
        <w:t>The final framework is not meant to judge organisations, but to help identify the different categories that funders could use to collect data in a systematic manner, to gauge how equitable their funding and funding practices are.</w:t>
      </w:r>
    </w:p>
    <w:p w14:paraId="14D2EA89" w14:textId="77777777" w:rsidR="00D735FC" w:rsidRDefault="00AF7C17">
      <w:pPr>
        <w:pStyle w:val="Heading3"/>
      </w:pPr>
      <w:bookmarkStart w:id="117" w:name="_Toc507760220"/>
      <w:bookmarkStart w:id="118" w:name="_Toc507923578"/>
      <w:r>
        <w:lastRenderedPageBreak/>
        <w:t>Social Mobility Foundation: Social Mobility Employer Index</w:t>
      </w:r>
      <w:bookmarkEnd w:id="117"/>
      <w:bookmarkEnd w:id="118"/>
    </w:p>
    <w:p w14:paraId="409E11A2" w14:textId="2E46B6C3" w:rsidR="00AF7C17" w:rsidRDefault="00AF7C17" w:rsidP="00EA5513">
      <w:pPr>
        <w:pStyle w:val="Text"/>
      </w:pPr>
      <w:r>
        <w:t>The Social Mobility Employer Index,</w:t>
      </w:r>
      <w:r>
        <w:rPr>
          <w:rStyle w:val="FootnoteAnchor"/>
        </w:rPr>
        <w:endnoteReference w:id="50"/>
      </w:r>
      <w:r>
        <w:t xml:space="preserve"> established in 2017, is a benchmarking initiative that ranks Britain</w:t>
      </w:r>
      <w:r w:rsidR="00DC5F36">
        <w:t>’</w:t>
      </w:r>
      <w:r>
        <w:t>s employers on the actions they are taking to ensure they are open to accessing and progressing talent from all backgrounds and it showcases progress towards improving social mobility. The methodology was developed in collaboration with the Bridge Group, a non-profit consultancy that uses research to promote social equality. Employers are benchmarked against one another based on the results.</w:t>
      </w:r>
    </w:p>
    <w:p w14:paraId="0F03A07F" w14:textId="77777777" w:rsidR="00D735FC" w:rsidRDefault="00AF7C17">
      <w:pPr>
        <w:pStyle w:val="Heading3"/>
      </w:pPr>
      <w:bookmarkStart w:id="119" w:name="_Toc507760221"/>
      <w:bookmarkStart w:id="120" w:name="_Toc507923579"/>
      <w:r>
        <w:t xml:space="preserve">Candid: </w:t>
      </w:r>
      <w:proofErr w:type="spellStart"/>
      <w:r>
        <w:t>GlassPockets</w:t>
      </w:r>
      <w:proofErr w:type="spellEnd"/>
      <w:r>
        <w:t xml:space="preserve"> Transparency Standard</w:t>
      </w:r>
      <w:bookmarkEnd w:id="119"/>
      <w:bookmarkEnd w:id="120"/>
    </w:p>
    <w:p w14:paraId="397707D4" w14:textId="49391870" w:rsidR="00AF7C17" w:rsidRDefault="00AF7C17" w:rsidP="00EA5513">
      <w:pPr>
        <w:pStyle w:val="Text"/>
      </w:pPr>
      <w:proofErr w:type="spellStart"/>
      <w:r>
        <w:t>GlassPockets</w:t>
      </w:r>
      <w:proofErr w:type="spellEnd"/>
      <w:r>
        <w:t xml:space="preserve"> is an initiative that </w:t>
      </w:r>
      <w:r w:rsidR="00DC5F36">
        <w:t>‘</w:t>
      </w:r>
      <w:r>
        <w:t>champions philanthropic transparency in an online world</w:t>
      </w:r>
      <w:r w:rsidR="00DC5F36">
        <w:t>’</w:t>
      </w:r>
      <w:r>
        <w:t>.</w:t>
      </w:r>
      <w:r>
        <w:rPr>
          <w:rStyle w:val="FootnoteAnchor"/>
        </w:rPr>
        <w:endnoteReference w:id="51"/>
      </w:r>
      <w:r>
        <w:t xml:space="preserve"> It provides the data, resources, </w:t>
      </w:r>
      <w:proofErr w:type="gramStart"/>
      <w:r>
        <w:t>examples</w:t>
      </w:r>
      <w:proofErr w:type="gramEnd"/>
      <w:r>
        <w:t xml:space="preserve"> and action steps foundations need to understand the value of transparency, be more open in their own communications, and help shed more light on how private organisations are serving the public good.</w:t>
      </w:r>
    </w:p>
    <w:p w14:paraId="515F8944" w14:textId="71C543BA" w:rsidR="00AF7C17" w:rsidRPr="00EA5513" w:rsidRDefault="00AF7C17" w:rsidP="00EA5513">
      <w:pPr>
        <w:pStyle w:val="Text"/>
        <w:rPr>
          <w:u w:val="single"/>
        </w:rPr>
      </w:pPr>
      <w:proofErr w:type="gramStart"/>
      <w:r>
        <w:t>In order to</w:t>
      </w:r>
      <w:proofErr w:type="gramEnd"/>
      <w:r>
        <w:t xml:space="preserve"> participate, foundations must complete a self-assessment form concerning how their practice relates to a suite of transparency indicators provided by </w:t>
      </w:r>
      <w:proofErr w:type="spellStart"/>
      <w:r>
        <w:t>GlassPockets</w:t>
      </w:r>
      <w:proofErr w:type="spellEnd"/>
      <w:r>
        <w:t xml:space="preserve">. The team at </w:t>
      </w:r>
      <w:proofErr w:type="spellStart"/>
      <w:r>
        <w:t>GlassPockets</w:t>
      </w:r>
      <w:proofErr w:type="spellEnd"/>
      <w:r>
        <w:t xml:space="preserve"> will then review this self-assessment and publish </w:t>
      </w:r>
      <w:proofErr w:type="gramStart"/>
      <w:r>
        <w:t>it, if</w:t>
      </w:r>
      <w:proofErr w:type="gramEnd"/>
      <w:r>
        <w:t xml:space="preserve"> the foundation agrees.</w:t>
      </w:r>
    </w:p>
    <w:p w14:paraId="17B5F6E3" w14:textId="77777777" w:rsidR="0009000F" w:rsidRDefault="0009000F">
      <w:pPr>
        <w:spacing w:line="240" w:lineRule="auto"/>
        <w:sectPr w:rsidR="0009000F" w:rsidSect="005F4747">
          <w:headerReference w:type="default" r:id="rId48"/>
          <w:footerReference w:type="default" r:id="rId49"/>
          <w:headerReference w:type="first" r:id="rId50"/>
          <w:endnotePr>
            <w:numFmt w:val="decimal"/>
          </w:endnotePr>
          <w:pgSz w:w="12240" w:h="15840"/>
          <w:pgMar w:top="1440" w:right="1440" w:bottom="1440" w:left="1440" w:header="720" w:footer="720" w:gutter="0"/>
          <w:cols w:space="720"/>
          <w:formProt w:val="0"/>
          <w:titlePg/>
          <w:docGrid w:linePitch="100" w:charSpace="4096"/>
        </w:sectPr>
      </w:pPr>
    </w:p>
    <w:p w14:paraId="70417020" w14:textId="2C082BB2" w:rsidR="00F77472" w:rsidRDefault="00F77472" w:rsidP="00C94C1C">
      <w:pPr>
        <w:pStyle w:val="Heading2withrunoverlines"/>
      </w:pPr>
      <w:bookmarkStart w:id="121" w:name="_Toc507760222"/>
      <w:bookmarkStart w:id="122" w:name="_Toc507923580"/>
      <w:r>
        <w:lastRenderedPageBreak/>
        <w:t>B. Example of foundations that exhibit each item assessed</w:t>
      </w:r>
      <w:bookmarkEnd w:id="121"/>
      <w:bookmarkEnd w:id="122"/>
    </w:p>
    <w:p w14:paraId="68EE3426" w14:textId="5A197B88" w:rsidR="00D735FC" w:rsidRDefault="00AF7C17" w:rsidP="001277DF">
      <w:pPr>
        <w:pStyle w:val="TextafterfigureorABhead"/>
        <w:rPr>
          <w:highlight w:val="white"/>
        </w:rPr>
      </w:pPr>
      <w:r>
        <w:t xml:space="preserve">Figure 17 lists each </w:t>
      </w:r>
      <w:r>
        <w:rPr>
          <w:i/>
          <w:highlight w:val="white"/>
        </w:rPr>
        <w:t>item</w:t>
      </w:r>
      <w:r>
        <w:rPr>
          <w:highlight w:val="white"/>
        </w:rPr>
        <w:t xml:space="preserve"> on which the FPR assessed each foundation (</w:t>
      </w:r>
      <w:proofErr w:type="gramStart"/>
      <w:r>
        <w:rPr>
          <w:highlight w:val="white"/>
        </w:rPr>
        <w:t>e.g.</w:t>
      </w:r>
      <w:proofErr w:type="gramEnd"/>
      <w:r>
        <w:rPr>
          <w:highlight w:val="white"/>
        </w:rPr>
        <w:t xml:space="preserve"> a diversity plan with numerical targets, a complaints policy, an analysis of its own performance). For each item, the table lists </w:t>
      </w:r>
      <w:r>
        <w:t xml:space="preserve">an example </w:t>
      </w:r>
      <w:r>
        <w:rPr>
          <w:highlight w:val="white"/>
        </w:rPr>
        <w:t xml:space="preserve">foundation </w:t>
      </w:r>
      <w:r w:rsidR="008F6B62">
        <w:rPr>
          <w:highlight w:val="white"/>
        </w:rPr>
        <w:t>that exhibited it</w:t>
      </w:r>
      <w:r>
        <w:rPr>
          <w:highlight w:val="white"/>
        </w:rPr>
        <w:t xml:space="preserve">. </w:t>
      </w:r>
      <w:r w:rsidR="008F6B62">
        <w:rPr>
          <w:highlight w:val="white"/>
        </w:rPr>
        <w:t xml:space="preserve">This </w:t>
      </w:r>
      <w:r>
        <w:rPr>
          <w:highlight w:val="white"/>
        </w:rPr>
        <w:t xml:space="preserve">demonstrates that everything being sought is attainable: </w:t>
      </w:r>
      <w:r w:rsidR="00825931">
        <w:rPr>
          <w:highlight w:val="white"/>
        </w:rPr>
        <w:t>every item wa</w:t>
      </w:r>
      <w:r>
        <w:rPr>
          <w:highlight w:val="white"/>
        </w:rPr>
        <w:t>s attained by at least one of the 100 foundations assessed.</w:t>
      </w:r>
    </w:p>
    <w:p w14:paraId="048CB129" w14:textId="3466DB0C" w:rsidR="00AF7C17" w:rsidRPr="0016057D" w:rsidRDefault="00AF7C17" w:rsidP="0016057D">
      <w:pPr>
        <w:pStyle w:val="Figurecaptions"/>
        <w:rPr>
          <w:b w:val="0"/>
        </w:rPr>
      </w:pPr>
      <w:r>
        <w:t xml:space="preserve">Figure 17: </w:t>
      </w:r>
      <w:r w:rsidRPr="0016057D">
        <w:rPr>
          <w:b w:val="0"/>
        </w:rPr>
        <w:t>The items that were sought and an example foundation for each</w:t>
      </w:r>
    </w:p>
    <w:tbl>
      <w:tblPr>
        <w:tblW w:w="936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0" w:type="dxa"/>
          <w:left w:w="100" w:type="dxa"/>
          <w:bottom w:w="100" w:type="dxa"/>
          <w:right w:w="100" w:type="dxa"/>
        </w:tblCellMar>
        <w:tblLook w:val="0600" w:firstRow="0" w:lastRow="0" w:firstColumn="0" w:lastColumn="0" w:noHBand="1" w:noVBand="1"/>
      </w:tblPr>
      <w:tblGrid>
        <w:gridCol w:w="1243"/>
        <w:gridCol w:w="3947"/>
        <w:gridCol w:w="4170"/>
      </w:tblGrid>
      <w:tr w:rsidR="00786B41" w14:paraId="2CCE1481" w14:textId="77777777" w:rsidTr="15E72C84">
        <w:trPr>
          <w:tblHeader/>
        </w:trPr>
        <w:tc>
          <w:tcPr>
            <w:tcW w:w="1243" w:type="dxa"/>
            <w:shd w:val="clear" w:color="auto" w:fill="F2BA9C"/>
            <w:tcMar>
              <w:top w:w="0" w:type="dxa"/>
            </w:tcMar>
          </w:tcPr>
          <w:p w14:paraId="24751BC8" w14:textId="77777777" w:rsidR="00AF7C17" w:rsidRDefault="00AF7C17" w:rsidP="0081243E">
            <w:pPr>
              <w:widowControl w:val="0"/>
              <w:spacing w:line="240" w:lineRule="auto"/>
              <w:rPr>
                <w:b/>
              </w:rPr>
            </w:pPr>
            <w:r>
              <w:rPr>
                <w:b/>
              </w:rPr>
              <w:t>Question no.</w:t>
            </w:r>
          </w:p>
        </w:tc>
        <w:tc>
          <w:tcPr>
            <w:tcW w:w="3947" w:type="dxa"/>
            <w:shd w:val="clear" w:color="auto" w:fill="F2BA9C"/>
            <w:tcMar>
              <w:top w:w="0" w:type="dxa"/>
            </w:tcMar>
          </w:tcPr>
          <w:p w14:paraId="3BB78FBD" w14:textId="77777777" w:rsidR="00AF7C17" w:rsidRDefault="00AF7C17" w:rsidP="0081243E">
            <w:pPr>
              <w:widowControl w:val="0"/>
              <w:spacing w:line="240" w:lineRule="auto"/>
              <w:rPr>
                <w:b/>
              </w:rPr>
            </w:pPr>
            <w:r>
              <w:rPr>
                <w:b/>
              </w:rPr>
              <w:t>Item</w:t>
            </w:r>
          </w:p>
        </w:tc>
        <w:tc>
          <w:tcPr>
            <w:tcW w:w="4170" w:type="dxa"/>
            <w:shd w:val="clear" w:color="auto" w:fill="F2BA9C"/>
            <w:tcMar>
              <w:top w:w="0" w:type="dxa"/>
            </w:tcMar>
          </w:tcPr>
          <w:p w14:paraId="0C121576" w14:textId="1EA4EEAB" w:rsidR="00AF7C17" w:rsidRDefault="00AF7C17" w:rsidP="0081243E">
            <w:pPr>
              <w:widowControl w:val="0"/>
              <w:spacing w:line="240" w:lineRule="auto"/>
              <w:rPr>
                <w:b/>
              </w:rPr>
            </w:pPr>
            <w:r>
              <w:rPr>
                <w:b/>
              </w:rPr>
              <w:t xml:space="preserve">Example foundation </w:t>
            </w:r>
          </w:p>
        </w:tc>
      </w:tr>
      <w:tr w:rsidR="00AF7C17" w14:paraId="60633AC6" w14:textId="77777777" w:rsidTr="15E72C84">
        <w:tc>
          <w:tcPr>
            <w:tcW w:w="1243" w:type="dxa"/>
            <w:shd w:val="clear" w:color="auto" w:fill="auto"/>
          </w:tcPr>
          <w:p w14:paraId="78F55B06" w14:textId="77777777" w:rsidR="00AF7C17" w:rsidRDefault="00AF7C17">
            <w:pPr>
              <w:widowControl w:val="0"/>
              <w:spacing w:line="240" w:lineRule="auto"/>
              <w:jc w:val="center"/>
            </w:pPr>
            <w:r>
              <w:t>2</w:t>
            </w:r>
          </w:p>
        </w:tc>
        <w:tc>
          <w:tcPr>
            <w:tcW w:w="3947" w:type="dxa"/>
            <w:shd w:val="clear" w:color="auto" w:fill="auto"/>
          </w:tcPr>
          <w:p w14:paraId="77B1DDED" w14:textId="77777777" w:rsidR="00AF7C17" w:rsidRDefault="00AF7C17">
            <w:pPr>
              <w:widowControl w:val="0"/>
              <w:spacing w:line="240" w:lineRule="auto"/>
            </w:pPr>
            <w:r>
              <w:t>Website</w:t>
            </w:r>
          </w:p>
        </w:tc>
        <w:tc>
          <w:tcPr>
            <w:tcW w:w="4170" w:type="dxa"/>
            <w:shd w:val="clear" w:color="auto" w:fill="auto"/>
          </w:tcPr>
          <w:p w14:paraId="5CC3D8DB" w14:textId="349FCB37" w:rsidR="00AF7C17" w:rsidRDefault="00872D36" w:rsidP="003A0454">
            <w:pPr>
              <w:widowControl w:val="0"/>
              <w:spacing w:line="240" w:lineRule="auto"/>
              <w:jc w:val="center"/>
            </w:pPr>
            <w:hyperlink r:id="rId51" w:history="1">
              <w:r w:rsidR="00AF7C17" w:rsidRPr="003A0454">
                <w:rPr>
                  <w:rStyle w:val="Hyperlink"/>
                </w:rPr>
                <w:t>The Albert Hunt Trust</w:t>
              </w:r>
            </w:hyperlink>
          </w:p>
        </w:tc>
      </w:tr>
      <w:tr w:rsidR="00AF7C17" w14:paraId="19184440" w14:textId="77777777" w:rsidTr="15E72C84">
        <w:tc>
          <w:tcPr>
            <w:tcW w:w="1243" w:type="dxa"/>
            <w:shd w:val="clear" w:color="auto" w:fill="auto"/>
          </w:tcPr>
          <w:p w14:paraId="59D2A960" w14:textId="77777777" w:rsidR="00AF7C17" w:rsidRDefault="00AF7C17">
            <w:pPr>
              <w:widowControl w:val="0"/>
              <w:spacing w:line="240" w:lineRule="auto"/>
              <w:jc w:val="center"/>
            </w:pPr>
            <w:r>
              <w:t>4</w:t>
            </w:r>
          </w:p>
        </w:tc>
        <w:tc>
          <w:tcPr>
            <w:tcW w:w="3947" w:type="dxa"/>
            <w:shd w:val="clear" w:color="auto" w:fill="auto"/>
          </w:tcPr>
          <w:p w14:paraId="01B8B3DA" w14:textId="650FDAA6" w:rsidR="00AF7C17" w:rsidRDefault="00AF7C17">
            <w:pPr>
              <w:widowControl w:val="0"/>
              <w:spacing w:line="240" w:lineRule="auto"/>
            </w:pPr>
            <w:r>
              <w:t>Ability to navigate the foundation</w:t>
            </w:r>
            <w:r w:rsidR="00DC5F36">
              <w:t>’</w:t>
            </w:r>
            <w:r>
              <w:t>s website using only the keyboard (without a mouse)</w:t>
            </w:r>
          </w:p>
        </w:tc>
        <w:tc>
          <w:tcPr>
            <w:tcW w:w="4170" w:type="dxa"/>
            <w:shd w:val="clear" w:color="auto" w:fill="auto"/>
          </w:tcPr>
          <w:p w14:paraId="7848BA19" w14:textId="384C13D0" w:rsidR="00AF7C17" w:rsidRDefault="00872D36" w:rsidP="003A0454">
            <w:pPr>
              <w:widowControl w:val="0"/>
              <w:spacing w:line="240" w:lineRule="auto"/>
              <w:jc w:val="center"/>
            </w:pPr>
            <w:hyperlink r:id="rId52" w:history="1">
              <w:r w:rsidR="00AF7C17" w:rsidRPr="003A0454">
                <w:rPr>
                  <w:rStyle w:val="Hyperlink"/>
                </w:rPr>
                <w:t>Greggs Foundation</w:t>
              </w:r>
            </w:hyperlink>
          </w:p>
        </w:tc>
      </w:tr>
      <w:tr w:rsidR="00AF7C17" w14:paraId="0E4E2F63" w14:textId="77777777" w:rsidTr="15E72C84">
        <w:tc>
          <w:tcPr>
            <w:tcW w:w="1243" w:type="dxa"/>
            <w:shd w:val="clear" w:color="auto" w:fill="auto"/>
          </w:tcPr>
          <w:p w14:paraId="52FF05C5" w14:textId="77777777" w:rsidR="00AF7C17" w:rsidRDefault="00AF7C17">
            <w:pPr>
              <w:widowControl w:val="0"/>
              <w:spacing w:line="240" w:lineRule="auto"/>
              <w:jc w:val="center"/>
            </w:pPr>
            <w:r>
              <w:t>5</w:t>
            </w:r>
          </w:p>
        </w:tc>
        <w:tc>
          <w:tcPr>
            <w:tcW w:w="3947" w:type="dxa"/>
            <w:shd w:val="clear" w:color="auto" w:fill="auto"/>
          </w:tcPr>
          <w:p w14:paraId="1C8D2B17" w14:textId="5D688236" w:rsidR="00AF7C17" w:rsidRDefault="00AF7C17" w:rsidP="00C772BF">
            <w:pPr>
              <w:widowControl w:val="0"/>
              <w:spacing w:line="240" w:lineRule="auto"/>
            </w:pPr>
            <w:r>
              <w:t>Ability to zoom to 400</w:t>
            </w:r>
            <w:r w:rsidR="00C772BF">
              <w:t>%</w:t>
            </w:r>
            <w:r>
              <w:t xml:space="preserve"> on any page on website and still read </w:t>
            </w:r>
            <w:proofErr w:type="gramStart"/>
            <w:r>
              <w:rPr>
                <w:i/>
              </w:rPr>
              <w:t>all</w:t>
            </w:r>
            <w:r>
              <w:t xml:space="preserve"> of</w:t>
            </w:r>
            <w:proofErr w:type="gramEnd"/>
            <w:r>
              <w:t xml:space="preserve"> the text in a single column (the text and images don</w:t>
            </w:r>
            <w:r w:rsidR="00DC5F36">
              <w:t>’</w:t>
            </w:r>
            <w:r>
              <w:t>t overlap</w:t>
            </w:r>
            <w:r w:rsidR="00680DA9">
              <w:t xml:space="preserve"> </w:t>
            </w:r>
            <w:r w:rsidR="00C772BF">
              <w:t>/</w:t>
            </w:r>
            <w:r w:rsidR="00680DA9">
              <w:t xml:space="preserve"> </w:t>
            </w:r>
            <w:r w:rsidR="00C772BF">
              <w:t xml:space="preserve">fall </w:t>
            </w:r>
            <w:r>
              <w:t>off the page)</w:t>
            </w:r>
          </w:p>
        </w:tc>
        <w:tc>
          <w:tcPr>
            <w:tcW w:w="4170" w:type="dxa"/>
            <w:shd w:val="clear" w:color="auto" w:fill="auto"/>
          </w:tcPr>
          <w:p w14:paraId="0D7CF84C" w14:textId="1D2A90E5" w:rsidR="00AF7C17" w:rsidRDefault="00872D36">
            <w:pPr>
              <w:widowControl w:val="0"/>
              <w:spacing w:line="240" w:lineRule="auto"/>
              <w:jc w:val="center"/>
            </w:pPr>
            <w:hyperlink r:id="rId53" w:history="1">
              <w:r w:rsidR="00AF7C17" w:rsidRPr="003A0454">
                <w:rPr>
                  <w:rStyle w:val="Hyperlink"/>
                </w:rPr>
                <w:t xml:space="preserve">The </w:t>
              </w:r>
              <w:proofErr w:type="spellStart"/>
              <w:r w:rsidR="00AF7C17" w:rsidRPr="003A0454">
                <w:rPr>
                  <w:rStyle w:val="Hyperlink"/>
                </w:rPr>
                <w:t>Maitri</w:t>
              </w:r>
              <w:proofErr w:type="spellEnd"/>
              <w:r w:rsidR="00AF7C17" w:rsidRPr="003A0454">
                <w:rPr>
                  <w:rStyle w:val="Hyperlink"/>
                </w:rPr>
                <w:t xml:space="preserve"> Foundation</w:t>
              </w:r>
            </w:hyperlink>
          </w:p>
        </w:tc>
      </w:tr>
      <w:tr w:rsidR="00AF7C17" w14:paraId="3EDEBFFF" w14:textId="77777777" w:rsidTr="15E72C84">
        <w:tc>
          <w:tcPr>
            <w:tcW w:w="1243" w:type="dxa"/>
            <w:shd w:val="clear" w:color="auto" w:fill="auto"/>
          </w:tcPr>
          <w:p w14:paraId="687CB025" w14:textId="77777777" w:rsidR="00AF7C17" w:rsidRDefault="00AF7C17">
            <w:pPr>
              <w:widowControl w:val="0"/>
              <w:spacing w:line="240" w:lineRule="auto"/>
              <w:jc w:val="center"/>
            </w:pPr>
            <w:r>
              <w:t>8</w:t>
            </w:r>
          </w:p>
        </w:tc>
        <w:tc>
          <w:tcPr>
            <w:tcW w:w="3947" w:type="dxa"/>
            <w:shd w:val="clear" w:color="auto" w:fill="auto"/>
          </w:tcPr>
          <w:p w14:paraId="127E6AB7" w14:textId="65B37431" w:rsidR="00AF7C17" w:rsidRDefault="00AF7C17">
            <w:pPr>
              <w:widowControl w:val="0"/>
              <w:spacing w:line="240" w:lineRule="auto"/>
            </w:pPr>
            <w:r>
              <w:t>Information about the foundation</w:t>
            </w:r>
            <w:r w:rsidR="00DC5F36">
              <w:t>’</w:t>
            </w:r>
            <w:r>
              <w:t>s funding priorities published on its website</w:t>
            </w:r>
          </w:p>
        </w:tc>
        <w:tc>
          <w:tcPr>
            <w:tcW w:w="4170" w:type="dxa"/>
            <w:shd w:val="clear" w:color="auto" w:fill="auto"/>
          </w:tcPr>
          <w:p w14:paraId="5B5DF722" w14:textId="2FECE66E" w:rsidR="00AF7C17" w:rsidRDefault="00872D36" w:rsidP="003A0454">
            <w:pPr>
              <w:widowControl w:val="0"/>
              <w:spacing w:line="240" w:lineRule="auto"/>
              <w:jc w:val="center"/>
              <w:rPr>
                <w:b/>
                <w:color w:val="666666"/>
                <w:sz w:val="28"/>
                <w:szCs w:val="28"/>
              </w:rPr>
            </w:pPr>
            <w:hyperlink r:id="rId54" w:history="1">
              <w:r w:rsidR="00AF7C17" w:rsidRPr="003A0454">
                <w:rPr>
                  <w:rStyle w:val="Hyperlink"/>
                </w:rPr>
                <w:t>KPMG Foundation</w:t>
              </w:r>
            </w:hyperlink>
          </w:p>
        </w:tc>
      </w:tr>
      <w:tr w:rsidR="00AF7C17" w14:paraId="40B6592F" w14:textId="77777777" w:rsidTr="15E72C84">
        <w:tc>
          <w:tcPr>
            <w:tcW w:w="1243" w:type="dxa"/>
            <w:shd w:val="clear" w:color="auto" w:fill="auto"/>
          </w:tcPr>
          <w:p w14:paraId="02788204" w14:textId="77777777" w:rsidR="00AF7C17" w:rsidRDefault="00AF7C17">
            <w:pPr>
              <w:widowControl w:val="0"/>
              <w:spacing w:line="240" w:lineRule="auto"/>
              <w:jc w:val="center"/>
            </w:pPr>
            <w:r>
              <w:t>11</w:t>
            </w:r>
          </w:p>
        </w:tc>
        <w:tc>
          <w:tcPr>
            <w:tcW w:w="3947" w:type="dxa"/>
            <w:shd w:val="clear" w:color="auto" w:fill="auto"/>
          </w:tcPr>
          <w:p w14:paraId="642087E7" w14:textId="77777777" w:rsidR="00AF7C17" w:rsidRDefault="00AF7C17">
            <w:pPr>
              <w:widowControl w:val="0"/>
              <w:spacing w:line="240" w:lineRule="auto"/>
            </w:pPr>
            <w:r>
              <w:t>Clear statement from foundation on how to apply for funding</w:t>
            </w:r>
          </w:p>
        </w:tc>
        <w:tc>
          <w:tcPr>
            <w:tcW w:w="4170" w:type="dxa"/>
            <w:shd w:val="clear" w:color="auto" w:fill="auto"/>
          </w:tcPr>
          <w:p w14:paraId="6221AB52" w14:textId="6B84C4F5" w:rsidR="00AF7C17" w:rsidRDefault="00872D36" w:rsidP="003A0454">
            <w:pPr>
              <w:widowControl w:val="0"/>
              <w:spacing w:line="240" w:lineRule="auto"/>
              <w:jc w:val="center"/>
              <w:rPr>
                <w:b/>
                <w:i/>
                <w:color w:val="666666"/>
                <w:sz w:val="28"/>
                <w:szCs w:val="28"/>
              </w:rPr>
            </w:pPr>
            <w:hyperlink r:id="rId55" w:history="1">
              <w:r w:rsidR="00AF7C17" w:rsidRPr="003A0454">
                <w:rPr>
                  <w:rStyle w:val="Hyperlink"/>
                </w:rPr>
                <w:t>Joseph Rowntree Reform Trust</w:t>
              </w:r>
            </w:hyperlink>
          </w:p>
        </w:tc>
      </w:tr>
      <w:tr w:rsidR="00AF7C17" w14:paraId="69B08AE4" w14:textId="77777777" w:rsidTr="15E72C84">
        <w:tc>
          <w:tcPr>
            <w:tcW w:w="1243" w:type="dxa"/>
            <w:shd w:val="clear" w:color="auto" w:fill="auto"/>
          </w:tcPr>
          <w:p w14:paraId="2E88253C" w14:textId="77777777" w:rsidR="00AF7C17" w:rsidRDefault="00AF7C17">
            <w:pPr>
              <w:widowControl w:val="0"/>
              <w:spacing w:line="240" w:lineRule="auto"/>
              <w:jc w:val="center"/>
            </w:pPr>
            <w:r>
              <w:t>12</w:t>
            </w:r>
          </w:p>
        </w:tc>
        <w:tc>
          <w:tcPr>
            <w:tcW w:w="3947" w:type="dxa"/>
            <w:shd w:val="clear" w:color="auto" w:fill="auto"/>
          </w:tcPr>
          <w:p w14:paraId="38093B60" w14:textId="77777777" w:rsidR="00AF7C17" w:rsidRDefault="00AF7C17">
            <w:pPr>
              <w:widowControl w:val="0"/>
              <w:spacing w:line="240" w:lineRule="auto"/>
            </w:pPr>
            <w:r>
              <w:t>Ability to submit proposals in a range of formats</w:t>
            </w:r>
          </w:p>
        </w:tc>
        <w:tc>
          <w:tcPr>
            <w:tcW w:w="4170" w:type="dxa"/>
            <w:shd w:val="clear" w:color="auto" w:fill="auto"/>
          </w:tcPr>
          <w:p w14:paraId="51ACB535" w14:textId="58D02966" w:rsidR="00AF7C17" w:rsidRDefault="00872D36" w:rsidP="002811E9">
            <w:pPr>
              <w:widowControl w:val="0"/>
              <w:spacing w:line="240" w:lineRule="auto"/>
              <w:jc w:val="center"/>
              <w:rPr>
                <w:b/>
                <w:color w:val="666666"/>
                <w:sz w:val="28"/>
                <w:szCs w:val="28"/>
              </w:rPr>
            </w:pPr>
            <w:hyperlink r:id="rId56" w:history="1">
              <w:proofErr w:type="spellStart"/>
              <w:r w:rsidR="00AF7C17" w:rsidRPr="00840987">
                <w:rPr>
                  <w:rStyle w:val="Hyperlink"/>
                </w:rPr>
                <w:t>Lankelly</w:t>
              </w:r>
              <w:proofErr w:type="spellEnd"/>
              <w:r w:rsidR="00AF7C17" w:rsidRPr="00840987">
                <w:rPr>
                  <w:rStyle w:val="Hyperlink"/>
                </w:rPr>
                <w:t xml:space="preserve"> Chase</w:t>
              </w:r>
            </w:hyperlink>
          </w:p>
        </w:tc>
      </w:tr>
      <w:tr w:rsidR="00AF7C17" w14:paraId="269B18B9" w14:textId="77777777" w:rsidTr="15E72C84">
        <w:trPr>
          <w:trHeight w:val="680"/>
        </w:trPr>
        <w:tc>
          <w:tcPr>
            <w:tcW w:w="1243" w:type="dxa"/>
            <w:shd w:val="clear" w:color="auto" w:fill="auto"/>
          </w:tcPr>
          <w:p w14:paraId="34CD4876" w14:textId="77777777" w:rsidR="00AF7C17" w:rsidRDefault="00AF7C17">
            <w:pPr>
              <w:widowControl w:val="0"/>
              <w:spacing w:line="240" w:lineRule="auto"/>
              <w:jc w:val="center"/>
            </w:pPr>
            <w:r>
              <w:t>16</w:t>
            </w:r>
          </w:p>
        </w:tc>
        <w:tc>
          <w:tcPr>
            <w:tcW w:w="3947" w:type="dxa"/>
            <w:shd w:val="clear" w:color="auto" w:fill="auto"/>
          </w:tcPr>
          <w:p w14:paraId="4261A578" w14:textId="56F45C17" w:rsidR="00AF7C17" w:rsidRDefault="00AF7C17">
            <w:pPr>
              <w:widowControl w:val="0"/>
              <w:spacing w:line="240" w:lineRule="auto"/>
            </w:pPr>
            <w:r>
              <w:t>Eligibility criteria for funding published on foundation</w:t>
            </w:r>
            <w:r w:rsidR="00DC5F36">
              <w:t>’</w:t>
            </w:r>
            <w:r>
              <w:t>s website</w:t>
            </w:r>
          </w:p>
        </w:tc>
        <w:tc>
          <w:tcPr>
            <w:tcW w:w="4170" w:type="dxa"/>
            <w:shd w:val="clear" w:color="auto" w:fill="auto"/>
          </w:tcPr>
          <w:p w14:paraId="56C6E063" w14:textId="6CC34853" w:rsidR="00AF7C17" w:rsidRDefault="00872D36" w:rsidP="00DD049B">
            <w:pPr>
              <w:widowControl w:val="0"/>
              <w:spacing w:line="240" w:lineRule="auto"/>
              <w:jc w:val="center"/>
              <w:rPr>
                <w:b/>
                <w:i/>
                <w:color w:val="666666"/>
                <w:sz w:val="28"/>
                <w:szCs w:val="28"/>
              </w:rPr>
            </w:pPr>
            <w:hyperlink r:id="rId57" w:history="1">
              <w:r w:rsidR="00AF7C17" w:rsidRPr="00DD049B">
                <w:rPr>
                  <w:rStyle w:val="Hyperlink"/>
                </w:rPr>
                <w:t>Power to Change</w:t>
              </w:r>
            </w:hyperlink>
          </w:p>
        </w:tc>
      </w:tr>
      <w:tr w:rsidR="00AF7C17" w14:paraId="2E11F8BC" w14:textId="77777777" w:rsidTr="15E72C84">
        <w:trPr>
          <w:trHeight w:val="662"/>
        </w:trPr>
        <w:tc>
          <w:tcPr>
            <w:tcW w:w="1243" w:type="dxa"/>
            <w:shd w:val="clear" w:color="auto" w:fill="auto"/>
          </w:tcPr>
          <w:p w14:paraId="2710341F" w14:textId="77777777" w:rsidR="00AF7C17" w:rsidRDefault="00AF7C17">
            <w:pPr>
              <w:widowControl w:val="0"/>
              <w:spacing w:line="240" w:lineRule="auto"/>
              <w:jc w:val="center"/>
            </w:pPr>
            <w:r>
              <w:t>20</w:t>
            </w:r>
          </w:p>
        </w:tc>
        <w:tc>
          <w:tcPr>
            <w:tcW w:w="3947" w:type="dxa"/>
            <w:shd w:val="clear" w:color="auto" w:fill="auto"/>
          </w:tcPr>
          <w:p w14:paraId="33AC449B" w14:textId="77777777" w:rsidR="00AF7C17" w:rsidRDefault="00AF7C17">
            <w:pPr>
              <w:widowControl w:val="0"/>
              <w:spacing w:line="240" w:lineRule="auto"/>
            </w:pPr>
            <w:r>
              <w:t>Information on what the foundation will not fund explicit on its website</w:t>
            </w:r>
          </w:p>
        </w:tc>
        <w:tc>
          <w:tcPr>
            <w:tcW w:w="4170" w:type="dxa"/>
            <w:shd w:val="clear" w:color="auto" w:fill="auto"/>
          </w:tcPr>
          <w:p w14:paraId="4DCC34CA" w14:textId="4B27076C" w:rsidR="00AF7C17" w:rsidRDefault="00872D36" w:rsidP="00DD049B">
            <w:pPr>
              <w:widowControl w:val="0"/>
              <w:spacing w:line="240" w:lineRule="auto"/>
              <w:jc w:val="center"/>
            </w:pPr>
            <w:hyperlink r:id="rId58" w:history="1">
              <w:r w:rsidR="00AF7C17" w:rsidRPr="00DD049B">
                <w:rPr>
                  <w:rStyle w:val="Hyperlink"/>
                </w:rPr>
                <w:t>Charles Hayward Foundation</w:t>
              </w:r>
            </w:hyperlink>
          </w:p>
        </w:tc>
      </w:tr>
      <w:tr w:rsidR="00AF7C17" w14:paraId="53AA5228" w14:textId="77777777" w:rsidTr="15E72C84">
        <w:trPr>
          <w:trHeight w:val="762"/>
        </w:trPr>
        <w:tc>
          <w:tcPr>
            <w:tcW w:w="1243" w:type="dxa"/>
            <w:shd w:val="clear" w:color="auto" w:fill="auto"/>
          </w:tcPr>
          <w:p w14:paraId="0280057D" w14:textId="77777777" w:rsidR="00AF7C17" w:rsidRDefault="00AF7C17">
            <w:pPr>
              <w:widowControl w:val="0"/>
              <w:spacing w:line="240" w:lineRule="auto"/>
              <w:jc w:val="center"/>
            </w:pPr>
            <w:r>
              <w:t>21</w:t>
            </w:r>
          </w:p>
        </w:tc>
        <w:tc>
          <w:tcPr>
            <w:tcW w:w="3947" w:type="dxa"/>
            <w:shd w:val="clear" w:color="auto" w:fill="auto"/>
          </w:tcPr>
          <w:p w14:paraId="045F40F0" w14:textId="2CE229E8" w:rsidR="00AF7C17" w:rsidRDefault="00AF7C17">
            <w:pPr>
              <w:widowControl w:val="0"/>
              <w:spacing w:line="240" w:lineRule="auto"/>
            </w:pPr>
            <w:r>
              <w:t>Explicit mechanism for potential grantees to ask questions about funding also on foundation</w:t>
            </w:r>
            <w:r w:rsidR="00DC5F36">
              <w:t>’</w:t>
            </w:r>
            <w:r>
              <w:t>s website</w:t>
            </w:r>
          </w:p>
        </w:tc>
        <w:tc>
          <w:tcPr>
            <w:tcW w:w="4170" w:type="dxa"/>
            <w:shd w:val="clear" w:color="auto" w:fill="auto"/>
          </w:tcPr>
          <w:p w14:paraId="37FF2E91" w14:textId="4B816DFD" w:rsidR="00AF7C17" w:rsidRPr="00DD049B" w:rsidRDefault="00872D36">
            <w:pPr>
              <w:widowControl w:val="0"/>
              <w:spacing w:line="240" w:lineRule="auto"/>
              <w:jc w:val="center"/>
              <w:rPr>
                <w:b/>
                <w:color w:val="666666"/>
                <w:sz w:val="28"/>
                <w:szCs w:val="28"/>
              </w:rPr>
            </w:pPr>
            <w:hyperlink r:id="rId59" w:history="1">
              <w:proofErr w:type="spellStart"/>
              <w:r w:rsidR="00AF7C17" w:rsidRPr="00DD049B">
                <w:rPr>
                  <w:rStyle w:val="Hyperlink"/>
                </w:rPr>
                <w:t>Northamptonshire</w:t>
              </w:r>
              <w:proofErr w:type="spellEnd"/>
              <w:r w:rsidR="00AF7C17" w:rsidRPr="00DD049B">
                <w:rPr>
                  <w:rStyle w:val="Hyperlink"/>
                </w:rPr>
                <w:t xml:space="preserve"> Community Foundation</w:t>
              </w:r>
            </w:hyperlink>
          </w:p>
        </w:tc>
      </w:tr>
      <w:tr w:rsidR="00AF7C17" w14:paraId="633289BD" w14:textId="77777777" w:rsidTr="15E72C84">
        <w:tc>
          <w:tcPr>
            <w:tcW w:w="1243" w:type="dxa"/>
            <w:shd w:val="clear" w:color="auto" w:fill="auto"/>
          </w:tcPr>
          <w:p w14:paraId="481EAE6F" w14:textId="77777777" w:rsidR="00AF7C17" w:rsidRDefault="00AF7C17">
            <w:pPr>
              <w:widowControl w:val="0"/>
              <w:spacing w:line="240" w:lineRule="auto"/>
              <w:jc w:val="center"/>
            </w:pPr>
            <w:r>
              <w:lastRenderedPageBreak/>
              <w:t>23</w:t>
            </w:r>
          </w:p>
        </w:tc>
        <w:tc>
          <w:tcPr>
            <w:tcW w:w="3947" w:type="dxa"/>
            <w:shd w:val="clear" w:color="auto" w:fill="auto"/>
          </w:tcPr>
          <w:p w14:paraId="5C16B35C" w14:textId="57FFA113" w:rsidR="00AF7C17" w:rsidRDefault="00AF7C17">
            <w:pPr>
              <w:widowControl w:val="0"/>
              <w:spacing w:line="240" w:lineRule="auto"/>
            </w:pPr>
            <w:r>
              <w:t>Clear information provided on the foundation</w:t>
            </w:r>
            <w:r w:rsidR="00DC5F36">
              <w:t>’</w:t>
            </w:r>
            <w:r>
              <w:t>s website on the time frame for funding decisions</w:t>
            </w:r>
          </w:p>
        </w:tc>
        <w:tc>
          <w:tcPr>
            <w:tcW w:w="4170" w:type="dxa"/>
            <w:shd w:val="clear" w:color="auto" w:fill="auto"/>
          </w:tcPr>
          <w:p w14:paraId="08EC101B" w14:textId="64E290C1" w:rsidR="00AF7C17" w:rsidRPr="00DD049B" w:rsidRDefault="00872D36">
            <w:pPr>
              <w:widowControl w:val="0"/>
              <w:spacing w:line="240" w:lineRule="auto"/>
              <w:jc w:val="center"/>
              <w:rPr>
                <w:b/>
                <w:color w:val="666666"/>
                <w:sz w:val="28"/>
                <w:szCs w:val="28"/>
              </w:rPr>
            </w:pPr>
            <w:hyperlink r:id="rId60" w:history="1">
              <w:r w:rsidR="00AF7C17" w:rsidRPr="00DD049B">
                <w:rPr>
                  <w:rStyle w:val="Hyperlink"/>
                </w:rPr>
                <w:t>Nuffield Foundation</w:t>
              </w:r>
            </w:hyperlink>
          </w:p>
        </w:tc>
      </w:tr>
      <w:tr w:rsidR="00AF7C17" w14:paraId="5372EBF9" w14:textId="77777777" w:rsidTr="15E72C84">
        <w:tc>
          <w:tcPr>
            <w:tcW w:w="1243" w:type="dxa"/>
            <w:shd w:val="clear" w:color="auto" w:fill="auto"/>
          </w:tcPr>
          <w:p w14:paraId="24DAFEC3" w14:textId="77777777" w:rsidR="00AF7C17" w:rsidRDefault="00AF7C17">
            <w:pPr>
              <w:widowControl w:val="0"/>
              <w:spacing w:line="240" w:lineRule="auto"/>
              <w:jc w:val="center"/>
            </w:pPr>
            <w:r>
              <w:t>25</w:t>
            </w:r>
          </w:p>
        </w:tc>
        <w:tc>
          <w:tcPr>
            <w:tcW w:w="3947" w:type="dxa"/>
            <w:shd w:val="clear" w:color="auto" w:fill="auto"/>
          </w:tcPr>
          <w:p w14:paraId="006C5649" w14:textId="77777777" w:rsidR="00AF7C17" w:rsidRDefault="00AF7C17">
            <w:pPr>
              <w:widowControl w:val="0"/>
              <w:spacing w:line="240" w:lineRule="auto"/>
            </w:pPr>
            <w:r>
              <w:t>Information on the time frame in which the foundation will disburse its funding</w:t>
            </w:r>
          </w:p>
        </w:tc>
        <w:tc>
          <w:tcPr>
            <w:tcW w:w="4170" w:type="dxa"/>
            <w:shd w:val="clear" w:color="auto" w:fill="auto"/>
          </w:tcPr>
          <w:p w14:paraId="6F6366FD" w14:textId="3257007B" w:rsidR="00AF7C17" w:rsidRPr="00D71847" w:rsidRDefault="00872D36">
            <w:pPr>
              <w:widowControl w:val="0"/>
              <w:spacing w:line="240" w:lineRule="auto"/>
              <w:jc w:val="center"/>
              <w:rPr>
                <w:color w:val="666666"/>
                <w:sz w:val="24"/>
                <w:szCs w:val="24"/>
              </w:rPr>
            </w:pPr>
            <w:hyperlink r:id="rId61" w:history="1">
              <w:r w:rsidR="00AF7C17" w:rsidRPr="00D71847">
                <w:rPr>
                  <w:rStyle w:val="Hyperlink"/>
                </w:rPr>
                <w:t>Foundation Derbyshire</w:t>
              </w:r>
            </w:hyperlink>
          </w:p>
        </w:tc>
      </w:tr>
      <w:tr w:rsidR="00AF7C17" w14:paraId="43A17487" w14:textId="77777777" w:rsidTr="15E72C84">
        <w:tc>
          <w:tcPr>
            <w:tcW w:w="1243" w:type="dxa"/>
            <w:shd w:val="clear" w:color="auto" w:fill="auto"/>
          </w:tcPr>
          <w:p w14:paraId="7AD3973B" w14:textId="77777777" w:rsidR="00AF7C17" w:rsidRDefault="00AF7C17">
            <w:pPr>
              <w:widowControl w:val="0"/>
              <w:spacing w:line="240" w:lineRule="auto"/>
              <w:jc w:val="center"/>
            </w:pPr>
            <w:r>
              <w:t>26</w:t>
            </w:r>
          </w:p>
        </w:tc>
        <w:tc>
          <w:tcPr>
            <w:tcW w:w="3947" w:type="dxa"/>
            <w:shd w:val="clear" w:color="auto" w:fill="auto"/>
          </w:tcPr>
          <w:p w14:paraId="225DA23B" w14:textId="343A64F0" w:rsidR="00AF7C17" w:rsidRDefault="00AF7C17">
            <w:pPr>
              <w:widowControl w:val="0"/>
              <w:spacing w:line="240" w:lineRule="auto"/>
            </w:pPr>
            <w:r>
              <w:t>Information on the criteria on which the foundation</w:t>
            </w:r>
            <w:r w:rsidR="00DC5F36">
              <w:t>’</w:t>
            </w:r>
            <w:r>
              <w:t>s funding decisions are made</w:t>
            </w:r>
          </w:p>
        </w:tc>
        <w:tc>
          <w:tcPr>
            <w:tcW w:w="4170" w:type="dxa"/>
            <w:shd w:val="clear" w:color="auto" w:fill="auto"/>
          </w:tcPr>
          <w:p w14:paraId="1EA88FCD" w14:textId="5699DA2D" w:rsidR="00AF7C17" w:rsidRPr="00D71847" w:rsidRDefault="00872D36">
            <w:pPr>
              <w:widowControl w:val="0"/>
              <w:spacing w:line="240" w:lineRule="auto"/>
              <w:jc w:val="center"/>
              <w:rPr>
                <w:b/>
                <w:color w:val="666666"/>
                <w:sz w:val="28"/>
                <w:szCs w:val="28"/>
              </w:rPr>
            </w:pPr>
            <w:hyperlink r:id="rId62" w:history="1">
              <w:r w:rsidR="00AF7C17" w:rsidRPr="00D71847">
                <w:rPr>
                  <w:rStyle w:val="Hyperlink"/>
                </w:rPr>
                <w:t>The Swire Charitable Trust</w:t>
              </w:r>
            </w:hyperlink>
          </w:p>
        </w:tc>
      </w:tr>
      <w:tr w:rsidR="00AF7C17" w14:paraId="2AB09507" w14:textId="77777777" w:rsidTr="15E72C84">
        <w:tc>
          <w:tcPr>
            <w:tcW w:w="1243" w:type="dxa"/>
            <w:shd w:val="clear" w:color="auto" w:fill="auto"/>
          </w:tcPr>
          <w:p w14:paraId="24003CB5" w14:textId="77777777" w:rsidR="00AF7C17" w:rsidRDefault="00AF7C17">
            <w:pPr>
              <w:widowControl w:val="0"/>
              <w:spacing w:line="240" w:lineRule="auto"/>
              <w:jc w:val="center"/>
            </w:pPr>
            <w:r>
              <w:t>27</w:t>
            </w:r>
          </w:p>
        </w:tc>
        <w:tc>
          <w:tcPr>
            <w:tcW w:w="3947" w:type="dxa"/>
            <w:shd w:val="clear" w:color="auto" w:fill="auto"/>
          </w:tcPr>
          <w:p w14:paraId="3825A12E" w14:textId="7F146A94" w:rsidR="00AF7C17" w:rsidRDefault="00AF7C17" w:rsidP="00702DBC">
            <w:pPr>
              <w:widowControl w:val="0"/>
              <w:spacing w:line="240" w:lineRule="auto"/>
            </w:pPr>
            <w:r>
              <w:t>Information about who within the foundation makes funding decisions</w:t>
            </w:r>
          </w:p>
        </w:tc>
        <w:tc>
          <w:tcPr>
            <w:tcW w:w="4170" w:type="dxa"/>
            <w:shd w:val="clear" w:color="auto" w:fill="auto"/>
          </w:tcPr>
          <w:p w14:paraId="5918E25B" w14:textId="7B7CEC2E" w:rsidR="00AF7C17" w:rsidRPr="00D71847" w:rsidRDefault="00872D36">
            <w:pPr>
              <w:widowControl w:val="0"/>
              <w:spacing w:line="240" w:lineRule="auto"/>
              <w:jc w:val="center"/>
              <w:rPr>
                <w:b/>
                <w:color w:val="666666"/>
                <w:sz w:val="28"/>
                <w:szCs w:val="28"/>
              </w:rPr>
            </w:pPr>
            <w:hyperlink r:id="rId63" w:history="1">
              <w:r w:rsidR="00AF7C17" w:rsidRPr="00D71847">
                <w:rPr>
                  <w:rStyle w:val="Hyperlink"/>
                </w:rPr>
                <w:t>Indigo Trust</w:t>
              </w:r>
            </w:hyperlink>
          </w:p>
        </w:tc>
      </w:tr>
      <w:tr w:rsidR="00AF7C17" w14:paraId="7600076C" w14:textId="77777777" w:rsidTr="15E72C84">
        <w:tc>
          <w:tcPr>
            <w:tcW w:w="1243" w:type="dxa"/>
            <w:shd w:val="clear" w:color="auto" w:fill="auto"/>
          </w:tcPr>
          <w:p w14:paraId="5351EA75" w14:textId="77777777" w:rsidR="00AF7C17" w:rsidRDefault="00AF7C17">
            <w:pPr>
              <w:widowControl w:val="0"/>
              <w:spacing w:line="240" w:lineRule="auto"/>
              <w:jc w:val="center"/>
            </w:pPr>
            <w:r>
              <w:t>29</w:t>
            </w:r>
          </w:p>
        </w:tc>
        <w:tc>
          <w:tcPr>
            <w:tcW w:w="3947" w:type="dxa"/>
            <w:shd w:val="clear" w:color="auto" w:fill="auto"/>
          </w:tcPr>
          <w:p w14:paraId="089C7E32" w14:textId="77777777" w:rsidR="00AF7C17" w:rsidRDefault="00AF7C17">
            <w:pPr>
              <w:widowControl w:val="0"/>
              <w:spacing w:line="240" w:lineRule="auto"/>
            </w:pPr>
            <w:r>
              <w:t>Information on who or what the foundation has funded</w:t>
            </w:r>
          </w:p>
        </w:tc>
        <w:tc>
          <w:tcPr>
            <w:tcW w:w="4170" w:type="dxa"/>
            <w:shd w:val="clear" w:color="auto" w:fill="auto"/>
          </w:tcPr>
          <w:p w14:paraId="4141023F" w14:textId="58D24FF6" w:rsidR="00AF7C17" w:rsidRPr="00D71847" w:rsidRDefault="00872D36">
            <w:pPr>
              <w:widowControl w:val="0"/>
              <w:spacing w:line="240" w:lineRule="auto"/>
              <w:jc w:val="center"/>
              <w:rPr>
                <w:b/>
                <w:color w:val="666666"/>
                <w:sz w:val="28"/>
                <w:szCs w:val="28"/>
              </w:rPr>
            </w:pPr>
            <w:hyperlink r:id="rId64" w:history="1">
              <w:r w:rsidR="00AF7C17" w:rsidRPr="00D71847">
                <w:rPr>
                  <w:rStyle w:val="Hyperlink"/>
                </w:rPr>
                <w:t>Franciscan Missionaries of the Divine Motherhood</w:t>
              </w:r>
            </w:hyperlink>
          </w:p>
        </w:tc>
      </w:tr>
      <w:tr w:rsidR="00AF7C17" w14:paraId="32856021" w14:textId="77777777" w:rsidTr="15E72C84">
        <w:tc>
          <w:tcPr>
            <w:tcW w:w="1243" w:type="dxa"/>
            <w:shd w:val="clear" w:color="auto" w:fill="auto"/>
          </w:tcPr>
          <w:p w14:paraId="7A29A095" w14:textId="77777777" w:rsidR="00AF7C17" w:rsidRDefault="00AF7C17">
            <w:pPr>
              <w:widowControl w:val="0"/>
              <w:spacing w:line="240" w:lineRule="auto"/>
              <w:jc w:val="center"/>
            </w:pPr>
            <w:r>
              <w:t>33</w:t>
            </w:r>
          </w:p>
        </w:tc>
        <w:tc>
          <w:tcPr>
            <w:tcW w:w="3947" w:type="dxa"/>
            <w:shd w:val="clear" w:color="auto" w:fill="auto"/>
          </w:tcPr>
          <w:p w14:paraId="2A027921" w14:textId="77777777" w:rsidR="00AF7C17" w:rsidRDefault="00AF7C17">
            <w:pPr>
              <w:widowControl w:val="0"/>
              <w:spacing w:line="240" w:lineRule="auto"/>
            </w:pPr>
            <w:r>
              <w:t xml:space="preserve">Data on grants awarded provided in a downloadable (open) format (not requiring payment to </w:t>
            </w:r>
            <w:proofErr w:type="gramStart"/>
            <w:r>
              <w:t>access)...</w:t>
            </w:r>
            <w:proofErr w:type="gramEnd"/>
          </w:p>
        </w:tc>
        <w:tc>
          <w:tcPr>
            <w:tcW w:w="4170" w:type="dxa"/>
            <w:shd w:val="clear" w:color="auto" w:fill="auto"/>
          </w:tcPr>
          <w:p w14:paraId="27ACFD7D" w14:textId="59790E31" w:rsidR="00AF7C17" w:rsidRDefault="00872D36">
            <w:pPr>
              <w:widowControl w:val="0"/>
              <w:spacing w:line="240" w:lineRule="auto"/>
              <w:jc w:val="center"/>
            </w:pPr>
            <w:hyperlink r:id="rId65" w:history="1">
              <w:r w:rsidR="00AF7C17" w:rsidRPr="00E34CEA">
                <w:rPr>
                  <w:rStyle w:val="Hyperlink"/>
                </w:rPr>
                <w:t>Halifax Foundation for Northern Ireland</w:t>
              </w:r>
            </w:hyperlink>
          </w:p>
        </w:tc>
      </w:tr>
      <w:tr w:rsidR="00AF7C17" w14:paraId="0A93C5F2" w14:textId="77777777" w:rsidTr="15E72C84">
        <w:tc>
          <w:tcPr>
            <w:tcW w:w="1243" w:type="dxa"/>
            <w:shd w:val="clear" w:color="auto" w:fill="auto"/>
          </w:tcPr>
          <w:p w14:paraId="41C5A2E9" w14:textId="77777777" w:rsidR="00AF7C17" w:rsidRDefault="00AF7C17">
            <w:pPr>
              <w:widowControl w:val="0"/>
              <w:spacing w:line="240" w:lineRule="auto"/>
              <w:jc w:val="center"/>
            </w:pPr>
            <w:r>
              <w:t>34</w:t>
            </w:r>
          </w:p>
        </w:tc>
        <w:tc>
          <w:tcPr>
            <w:tcW w:w="3947" w:type="dxa"/>
            <w:shd w:val="clear" w:color="auto" w:fill="auto"/>
          </w:tcPr>
          <w:p w14:paraId="5607A514" w14:textId="77777777" w:rsidR="00AF7C17" w:rsidRDefault="00AF7C17">
            <w:pPr>
              <w:widowControl w:val="0"/>
              <w:spacing w:line="240" w:lineRule="auto"/>
            </w:pPr>
            <w:r>
              <w:t>… and that data (on grants awarded) is available for download at 360Giving</w:t>
            </w:r>
          </w:p>
        </w:tc>
        <w:tc>
          <w:tcPr>
            <w:tcW w:w="4170" w:type="dxa"/>
            <w:shd w:val="clear" w:color="auto" w:fill="auto"/>
          </w:tcPr>
          <w:p w14:paraId="1489EE9D" w14:textId="2AF665AC" w:rsidR="00AF7C17" w:rsidRDefault="00872D36">
            <w:pPr>
              <w:widowControl w:val="0"/>
              <w:spacing w:line="240" w:lineRule="auto"/>
              <w:jc w:val="center"/>
              <w:rPr>
                <w:b/>
                <w:color w:val="666666"/>
                <w:sz w:val="28"/>
                <w:szCs w:val="28"/>
              </w:rPr>
            </w:pPr>
            <w:hyperlink r:id="rId66" w:history="1">
              <w:r w:rsidR="00AF7C17" w:rsidRPr="00E34CEA">
                <w:rPr>
                  <w:rStyle w:val="Hyperlink"/>
                </w:rPr>
                <w:t>The Dunhill Medical Trust</w:t>
              </w:r>
            </w:hyperlink>
          </w:p>
        </w:tc>
      </w:tr>
      <w:tr w:rsidR="00AF7C17" w14:paraId="3BFF5186" w14:textId="77777777" w:rsidTr="15E72C84">
        <w:trPr>
          <w:trHeight w:val="700"/>
        </w:trPr>
        <w:tc>
          <w:tcPr>
            <w:tcW w:w="1243" w:type="dxa"/>
            <w:shd w:val="clear" w:color="auto" w:fill="auto"/>
          </w:tcPr>
          <w:p w14:paraId="621D7E46" w14:textId="77777777" w:rsidR="00AF7C17" w:rsidRDefault="00AF7C17">
            <w:pPr>
              <w:widowControl w:val="0"/>
              <w:spacing w:line="240" w:lineRule="auto"/>
              <w:jc w:val="center"/>
            </w:pPr>
            <w:r>
              <w:t>35</w:t>
            </w:r>
          </w:p>
        </w:tc>
        <w:tc>
          <w:tcPr>
            <w:tcW w:w="3947" w:type="dxa"/>
            <w:shd w:val="clear" w:color="auto" w:fill="auto"/>
          </w:tcPr>
          <w:p w14:paraId="20822776" w14:textId="77777777" w:rsidR="00AF7C17" w:rsidRDefault="00AF7C17">
            <w:pPr>
              <w:widowControl w:val="0"/>
              <w:spacing w:line="240" w:lineRule="auto"/>
            </w:pPr>
            <w:r>
              <w:t>Where a foundation funds in Wales, a Welsh language format is provided</w:t>
            </w:r>
          </w:p>
        </w:tc>
        <w:tc>
          <w:tcPr>
            <w:tcW w:w="4170" w:type="dxa"/>
            <w:shd w:val="clear" w:color="auto" w:fill="auto"/>
          </w:tcPr>
          <w:p w14:paraId="307CBA2E" w14:textId="1FC00ECC" w:rsidR="00AF7C17" w:rsidRPr="00E34CEA" w:rsidRDefault="00872D36">
            <w:pPr>
              <w:widowControl w:val="0"/>
              <w:spacing w:line="240" w:lineRule="auto"/>
              <w:jc w:val="center"/>
              <w:rPr>
                <w:b/>
                <w:color w:val="666666"/>
                <w:sz w:val="28"/>
                <w:szCs w:val="28"/>
              </w:rPr>
            </w:pPr>
            <w:hyperlink r:id="rId67" w:history="1">
              <w:r w:rsidR="00AF7C17" w:rsidRPr="00E34CEA">
                <w:rPr>
                  <w:rStyle w:val="Hyperlink"/>
                </w:rPr>
                <w:t>BBC Children in Need</w:t>
              </w:r>
            </w:hyperlink>
          </w:p>
        </w:tc>
      </w:tr>
      <w:tr w:rsidR="00AF7C17" w14:paraId="6E833805" w14:textId="77777777" w:rsidTr="15E72C84">
        <w:trPr>
          <w:trHeight w:val="576"/>
        </w:trPr>
        <w:tc>
          <w:tcPr>
            <w:tcW w:w="1243" w:type="dxa"/>
            <w:shd w:val="clear" w:color="auto" w:fill="auto"/>
          </w:tcPr>
          <w:p w14:paraId="4CE76136" w14:textId="77777777" w:rsidR="00AF7C17" w:rsidRDefault="00AF7C17">
            <w:pPr>
              <w:widowControl w:val="0"/>
              <w:spacing w:line="240" w:lineRule="auto"/>
              <w:jc w:val="center"/>
            </w:pPr>
            <w:r>
              <w:t>36</w:t>
            </w:r>
          </w:p>
        </w:tc>
        <w:tc>
          <w:tcPr>
            <w:tcW w:w="3947" w:type="dxa"/>
            <w:shd w:val="clear" w:color="auto" w:fill="auto"/>
          </w:tcPr>
          <w:p w14:paraId="63894528" w14:textId="77777777" w:rsidR="00AF7C17" w:rsidRDefault="00AF7C17">
            <w:pPr>
              <w:widowControl w:val="0"/>
              <w:spacing w:line="240" w:lineRule="auto"/>
            </w:pPr>
            <w:r>
              <w:t>Information provided on funding success rates</w:t>
            </w:r>
          </w:p>
        </w:tc>
        <w:tc>
          <w:tcPr>
            <w:tcW w:w="4170" w:type="dxa"/>
            <w:shd w:val="clear" w:color="auto" w:fill="auto"/>
          </w:tcPr>
          <w:p w14:paraId="21E87953" w14:textId="570557CD" w:rsidR="00AF7C17" w:rsidRPr="00E34CEA" w:rsidRDefault="00872D36">
            <w:pPr>
              <w:widowControl w:val="0"/>
              <w:spacing w:line="240" w:lineRule="auto"/>
              <w:jc w:val="center"/>
              <w:rPr>
                <w:b/>
                <w:color w:val="666666"/>
                <w:sz w:val="28"/>
                <w:szCs w:val="28"/>
              </w:rPr>
            </w:pPr>
            <w:hyperlink r:id="rId68" w:history="1">
              <w:r w:rsidR="00AF7C17" w:rsidRPr="00E34CEA">
                <w:rPr>
                  <w:rStyle w:val="Hyperlink"/>
                </w:rPr>
                <w:t>The Leverhulme Trust</w:t>
              </w:r>
            </w:hyperlink>
          </w:p>
        </w:tc>
      </w:tr>
      <w:tr w:rsidR="00AF7C17" w14:paraId="13E9D00F" w14:textId="77777777" w:rsidTr="15E72C84">
        <w:trPr>
          <w:trHeight w:val="644"/>
        </w:trPr>
        <w:tc>
          <w:tcPr>
            <w:tcW w:w="1243" w:type="dxa"/>
            <w:shd w:val="clear" w:color="auto" w:fill="auto"/>
          </w:tcPr>
          <w:p w14:paraId="3B0913F9" w14:textId="77777777" w:rsidR="00AF7C17" w:rsidRDefault="00AF7C17">
            <w:pPr>
              <w:widowControl w:val="0"/>
              <w:spacing w:line="240" w:lineRule="auto"/>
              <w:jc w:val="center"/>
            </w:pPr>
            <w:r>
              <w:t>38</w:t>
            </w:r>
          </w:p>
        </w:tc>
        <w:tc>
          <w:tcPr>
            <w:tcW w:w="3947" w:type="dxa"/>
            <w:shd w:val="clear" w:color="auto" w:fill="auto"/>
          </w:tcPr>
          <w:p w14:paraId="6650108B" w14:textId="77777777" w:rsidR="00AF7C17" w:rsidRDefault="00AF7C17">
            <w:pPr>
              <w:widowControl w:val="0"/>
              <w:spacing w:line="240" w:lineRule="auto"/>
            </w:pPr>
            <w:r>
              <w:t>Information published on grant reporting requirements for grantees</w:t>
            </w:r>
          </w:p>
        </w:tc>
        <w:tc>
          <w:tcPr>
            <w:tcW w:w="4170" w:type="dxa"/>
            <w:shd w:val="clear" w:color="auto" w:fill="auto"/>
          </w:tcPr>
          <w:p w14:paraId="5C6B1AA3" w14:textId="7588ED64" w:rsidR="00AF7C17" w:rsidRPr="00061FF9" w:rsidRDefault="00872D36">
            <w:pPr>
              <w:widowControl w:val="0"/>
              <w:spacing w:line="240" w:lineRule="auto"/>
              <w:jc w:val="center"/>
              <w:rPr>
                <w:b/>
                <w:color w:val="666666"/>
                <w:sz w:val="28"/>
                <w:szCs w:val="28"/>
              </w:rPr>
            </w:pPr>
            <w:hyperlink r:id="rId69" w:history="1">
              <w:proofErr w:type="spellStart"/>
              <w:r w:rsidR="00AF7C17" w:rsidRPr="00061FF9">
                <w:rPr>
                  <w:rStyle w:val="Hyperlink"/>
                </w:rPr>
                <w:t>Eveson</w:t>
              </w:r>
              <w:proofErr w:type="spellEnd"/>
              <w:r w:rsidR="00AF7C17" w:rsidRPr="00061FF9">
                <w:rPr>
                  <w:rStyle w:val="Hyperlink"/>
                </w:rPr>
                <w:t xml:space="preserve"> Charitable Trust</w:t>
              </w:r>
            </w:hyperlink>
          </w:p>
        </w:tc>
      </w:tr>
      <w:tr w:rsidR="00AF7C17" w14:paraId="18C8CB65" w14:textId="77777777" w:rsidTr="15E72C84">
        <w:tc>
          <w:tcPr>
            <w:tcW w:w="1243" w:type="dxa"/>
            <w:shd w:val="clear" w:color="auto" w:fill="auto"/>
          </w:tcPr>
          <w:p w14:paraId="0BDF980F" w14:textId="77777777" w:rsidR="00AF7C17" w:rsidRDefault="00AF7C17">
            <w:pPr>
              <w:widowControl w:val="0"/>
              <w:spacing w:line="240" w:lineRule="auto"/>
              <w:jc w:val="center"/>
            </w:pPr>
            <w:r>
              <w:t>39</w:t>
            </w:r>
          </w:p>
        </w:tc>
        <w:tc>
          <w:tcPr>
            <w:tcW w:w="3947" w:type="dxa"/>
            <w:shd w:val="clear" w:color="auto" w:fill="auto"/>
          </w:tcPr>
          <w:p w14:paraId="1BD92B4D" w14:textId="77777777" w:rsidR="00AF7C17" w:rsidRDefault="00AF7C17">
            <w:pPr>
              <w:widowControl w:val="0"/>
              <w:spacing w:line="240" w:lineRule="auto"/>
            </w:pPr>
            <w:r>
              <w:t>Information published on any branding requirements for grantees</w:t>
            </w:r>
          </w:p>
        </w:tc>
        <w:tc>
          <w:tcPr>
            <w:tcW w:w="4170" w:type="dxa"/>
            <w:shd w:val="clear" w:color="auto" w:fill="auto"/>
          </w:tcPr>
          <w:p w14:paraId="573B4B68" w14:textId="47E2223B" w:rsidR="00AF7C17" w:rsidRPr="00061FF9" w:rsidRDefault="00872D36">
            <w:pPr>
              <w:widowControl w:val="0"/>
              <w:spacing w:line="240" w:lineRule="auto"/>
              <w:jc w:val="center"/>
              <w:rPr>
                <w:b/>
                <w:color w:val="666666"/>
                <w:sz w:val="28"/>
                <w:szCs w:val="28"/>
              </w:rPr>
            </w:pPr>
            <w:hyperlink r:id="rId70" w:history="1">
              <w:r w:rsidR="00AF7C17" w:rsidRPr="00061FF9">
                <w:rPr>
                  <w:rStyle w:val="Hyperlink"/>
                </w:rPr>
                <w:t>London Marathon Trust</w:t>
              </w:r>
            </w:hyperlink>
          </w:p>
        </w:tc>
      </w:tr>
      <w:tr w:rsidR="00AF7C17" w14:paraId="57D8BE5A" w14:textId="77777777" w:rsidTr="15E72C84">
        <w:tc>
          <w:tcPr>
            <w:tcW w:w="1243" w:type="dxa"/>
            <w:shd w:val="clear" w:color="auto" w:fill="auto"/>
          </w:tcPr>
          <w:p w14:paraId="6A2FA9C5" w14:textId="77777777" w:rsidR="00AF7C17" w:rsidRDefault="00AF7C17">
            <w:pPr>
              <w:widowControl w:val="0"/>
              <w:spacing w:line="240" w:lineRule="auto"/>
              <w:jc w:val="center"/>
            </w:pPr>
            <w:r>
              <w:t>40</w:t>
            </w:r>
          </w:p>
        </w:tc>
        <w:tc>
          <w:tcPr>
            <w:tcW w:w="3947" w:type="dxa"/>
            <w:shd w:val="clear" w:color="auto" w:fill="auto"/>
          </w:tcPr>
          <w:p w14:paraId="4190E0BB" w14:textId="74820EF4" w:rsidR="00AF7C17" w:rsidRDefault="00AF7C17">
            <w:pPr>
              <w:widowControl w:val="0"/>
              <w:spacing w:line="240" w:lineRule="auto"/>
            </w:pPr>
            <w:r>
              <w:t>Publication on website of the foundation</w:t>
            </w:r>
            <w:r w:rsidR="00DC5F36">
              <w:t>’</w:t>
            </w:r>
            <w:r>
              <w:t>s staff</w:t>
            </w:r>
          </w:p>
        </w:tc>
        <w:tc>
          <w:tcPr>
            <w:tcW w:w="4170" w:type="dxa"/>
            <w:shd w:val="clear" w:color="auto" w:fill="auto"/>
          </w:tcPr>
          <w:p w14:paraId="170FE534" w14:textId="6F5E2673" w:rsidR="00AF7C17" w:rsidRPr="00061FF9" w:rsidRDefault="00872D36">
            <w:pPr>
              <w:widowControl w:val="0"/>
              <w:spacing w:line="240" w:lineRule="auto"/>
              <w:jc w:val="center"/>
              <w:rPr>
                <w:b/>
                <w:color w:val="666666"/>
                <w:sz w:val="28"/>
                <w:szCs w:val="28"/>
              </w:rPr>
            </w:pPr>
            <w:hyperlink r:id="rId71" w:history="1">
              <w:r w:rsidR="00AF7C17" w:rsidRPr="00061FF9">
                <w:rPr>
                  <w:rStyle w:val="Hyperlink"/>
                </w:rPr>
                <w:t>Burdett Trust for Nursing</w:t>
              </w:r>
            </w:hyperlink>
          </w:p>
        </w:tc>
      </w:tr>
      <w:tr w:rsidR="00AF7C17" w14:paraId="71879C50" w14:textId="77777777" w:rsidTr="15E72C84">
        <w:tc>
          <w:tcPr>
            <w:tcW w:w="1243" w:type="dxa"/>
            <w:shd w:val="clear" w:color="auto" w:fill="auto"/>
          </w:tcPr>
          <w:p w14:paraId="310B60F5" w14:textId="77777777" w:rsidR="00AF7C17" w:rsidRDefault="00AF7C17">
            <w:pPr>
              <w:widowControl w:val="0"/>
              <w:spacing w:line="240" w:lineRule="auto"/>
              <w:jc w:val="center"/>
            </w:pPr>
            <w:r>
              <w:t>41</w:t>
            </w:r>
          </w:p>
        </w:tc>
        <w:tc>
          <w:tcPr>
            <w:tcW w:w="3947" w:type="dxa"/>
            <w:shd w:val="clear" w:color="auto" w:fill="auto"/>
          </w:tcPr>
          <w:p w14:paraId="1C935DD0" w14:textId="46B40D38" w:rsidR="00AF7C17" w:rsidRDefault="00AF7C17">
            <w:pPr>
              <w:widowControl w:val="0"/>
              <w:spacing w:line="240" w:lineRule="auto"/>
            </w:pPr>
            <w:r>
              <w:t>Publication of senior staff bios on foundation</w:t>
            </w:r>
            <w:r w:rsidR="00DC5F36">
              <w:t>’</w:t>
            </w:r>
            <w:r>
              <w:t>s website</w:t>
            </w:r>
          </w:p>
        </w:tc>
        <w:tc>
          <w:tcPr>
            <w:tcW w:w="4170" w:type="dxa"/>
            <w:shd w:val="clear" w:color="auto" w:fill="auto"/>
          </w:tcPr>
          <w:p w14:paraId="1F328E3E" w14:textId="2D903F90" w:rsidR="00AF7C17" w:rsidRDefault="00872D36">
            <w:pPr>
              <w:widowControl w:val="0"/>
              <w:spacing w:line="240" w:lineRule="auto"/>
              <w:jc w:val="center"/>
              <w:rPr>
                <w:b/>
                <w:color w:val="666666"/>
                <w:sz w:val="28"/>
                <w:szCs w:val="28"/>
              </w:rPr>
            </w:pPr>
            <w:hyperlink r:id="rId72" w:history="1">
              <w:r w:rsidR="00AF7C17" w:rsidRPr="008C4866">
                <w:rPr>
                  <w:rStyle w:val="Hyperlink"/>
                </w:rPr>
                <w:t>Friends Provident Foundation</w:t>
              </w:r>
            </w:hyperlink>
          </w:p>
        </w:tc>
      </w:tr>
      <w:tr w:rsidR="00AF7C17" w14:paraId="7679B5B6" w14:textId="77777777" w:rsidTr="15E72C84">
        <w:tc>
          <w:tcPr>
            <w:tcW w:w="1243" w:type="dxa"/>
            <w:shd w:val="clear" w:color="auto" w:fill="auto"/>
          </w:tcPr>
          <w:p w14:paraId="7A84A750" w14:textId="77777777" w:rsidR="00AF7C17" w:rsidRDefault="00AF7C17">
            <w:pPr>
              <w:widowControl w:val="0"/>
              <w:spacing w:line="240" w:lineRule="auto"/>
              <w:jc w:val="center"/>
            </w:pPr>
            <w:r>
              <w:t>45</w:t>
            </w:r>
          </w:p>
        </w:tc>
        <w:tc>
          <w:tcPr>
            <w:tcW w:w="3947" w:type="dxa"/>
            <w:shd w:val="clear" w:color="auto" w:fill="auto"/>
          </w:tcPr>
          <w:p w14:paraId="4E13AAD0" w14:textId="3AD75030" w:rsidR="00AF7C17" w:rsidRDefault="00AF7C17">
            <w:pPr>
              <w:widowControl w:val="0"/>
              <w:spacing w:line="240" w:lineRule="auto"/>
            </w:pPr>
            <w:r>
              <w:t>Publication on website of the foundation</w:t>
            </w:r>
            <w:r w:rsidR="00DC5F36">
              <w:t>’</w:t>
            </w:r>
            <w:r>
              <w:t>s trustees/board members</w:t>
            </w:r>
          </w:p>
        </w:tc>
        <w:tc>
          <w:tcPr>
            <w:tcW w:w="4170" w:type="dxa"/>
            <w:shd w:val="clear" w:color="auto" w:fill="auto"/>
          </w:tcPr>
          <w:p w14:paraId="2A96CE6B" w14:textId="614306B5" w:rsidR="00AF7C17" w:rsidRPr="008C4866" w:rsidRDefault="00872D36">
            <w:pPr>
              <w:widowControl w:val="0"/>
              <w:spacing w:line="240" w:lineRule="auto"/>
              <w:jc w:val="center"/>
              <w:rPr>
                <w:b/>
                <w:color w:val="666666"/>
                <w:sz w:val="28"/>
                <w:szCs w:val="28"/>
              </w:rPr>
            </w:pPr>
            <w:hyperlink r:id="rId73" w:history="1">
              <w:r w:rsidR="00AF7C17" w:rsidRPr="008C4866">
                <w:rPr>
                  <w:rStyle w:val="Hyperlink"/>
                </w:rPr>
                <w:t>Foyle Foundation</w:t>
              </w:r>
            </w:hyperlink>
          </w:p>
        </w:tc>
      </w:tr>
      <w:tr w:rsidR="00AF7C17" w14:paraId="6803C9A5" w14:textId="77777777" w:rsidTr="15E72C84">
        <w:tc>
          <w:tcPr>
            <w:tcW w:w="1243" w:type="dxa"/>
            <w:shd w:val="clear" w:color="auto" w:fill="auto"/>
          </w:tcPr>
          <w:p w14:paraId="363CF4F7" w14:textId="77777777" w:rsidR="00AF7C17" w:rsidRDefault="00AF7C17">
            <w:pPr>
              <w:widowControl w:val="0"/>
              <w:spacing w:line="240" w:lineRule="auto"/>
              <w:jc w:val="center"/>
            </w:pPr>
            <w:r>
              <w:t>46</w:t>
            </w:r>
          </w:p>
        </w:tc>
        <w:tc>
          <w:tcPr>
            <w:tcW w:w="3947" w:type="dxa"/>
            <w:shd w:val="clear" w:color="auto" w:fill="auto"/>
          </w:tcPr>
          <w:p w14:paraId="5B8E664B" w14:textId="45CB9132" w:rsidR="00AF7C17" w:rsidRDefault="00AF7C17">
            <w:pPr>
              <w:widowControl w:val="0"/>
              <w:spacing w:line="240" w:lineRule="auto"/>
            </w:pPr>
            <w:r>
              <w:t>Publication of trustee bios on foundation</w:t>
            </w:r>
            <w:r w:rsidR="00DC5F36">
              <w:t>’</w:t>
            </w:r>
            <w:r>
              <w:t>s website</w:t>
            </w:r>
          </w:p>
        </w:tc>
        <w:tc>
          <w:tcPr>
            <w:tcW w:w="4170" w:type="dxa"/>
            <w:shd w:val="clear" w:color="auto" w:fill="auto"/>
          </w:tcPr>
          <w:p w14:paraId="2830824F" w14:textId="1B4BF75F" w:rsidR="00AF7C17" w:rsidRDefault="00872D36">
            <w:pPr>
              <w:widowControl w:val="0"/>
              <w:spacing w:line="240" w:lineRule="auto"/>
              <w:jc w:val="center"/>
              <w:rPr>
                <w:b/>
                <w:color w:val="666666"/>
                <w:sz w:val="28"/>
                <w:szCs w:val="28"/>
              </w:rPr>
            </w:pPr>
            <w:hyperlink r:id="rId74" w:history="1">
              <w:r w:rsidR="00AF7C17" w:rsidRPr="0090715C">
                <w:rPr>
                  <w:rStyle w:val="Hyperlink"/>
                </w:rPr>
                <w:t>Steve Morgan Foundation</w:t>
              </w:r>
            </w:hyperlink>
          </w:p>
        </w:tc>
      </w:tr>
      <w:tr w:rsidR="00AF7C17" w14:paraId="6D4FB1BA" w14:textId="77777777" w:rsidTr="15E72C84">
        <w:tc>
          <w:tcPr>
            <w:tcW w:w="1243" w:type="dxa"/>
            <w:shd w:val="clear" w:color="auto" w:fill="auto"/>
          </w:tcPr>
          <w:p w14:paraId="745BA614" w14:textId="77777777" w:rsidR="00AF7C17" w:rsidRDefault="00AF7C17">
            <w:pPr>
              <w:widowControl w:val="0"/>
              <w:spacing w:line="240" w:lineRule="auto"/>
              <w:jc w:val="center"/>
            </w:pPr>
            <w:r>
              <w:lastRenderedPageBreak/>
              <w:t>50</w:t>
            </w:r>
          </w:p>
        </w:tc>
        <w:tc>
          <w:tcPr>
            <w:tcW w:w="3947" w:type="dxa"/>
            <w:shd w:val="clear" w:color="auto" w:fill="auto"/>
          </w:tcPr>
          <w:p w14:paraId="7AFF3B68" w14:textId="77777777" w:rsidR="00AF7C17" w:rsidRDefault="00AF7C17">
            <w:pPr>
              <w:widowControl w:val="0"/>
              <w:spacing w:line="240" w:lineRule="auto"/>
            </w:pPr>
            <w:r>
              <w:t>Foundation publishes a breakdown of the diversity of its staff</w:t>
            </w:r>
          </w:p>
        </w:tc>
        <w:tc>
          <w:tcPr>
            <w:tcW w:w="4170" w:type="dxa"/>
            <w:shd w:val="clear" w:color="auto" w:fill="auto"/>
          </w:tcPr>
          <w:p w14:paraId="38BE0843" w14:textId="73AD58D3" w:rsidR="00AF7C17" w:rsidRDefault="00872D36">
            <w:pPr>
              <w:widowControl w:val="0"/>
              <w:spacing w:line="240" w:lineRule="auto"/>
              <w:jc w:val="center"/>
              <w:rPr>
                <w:b/>
                <w:color w:val="666666"/>
                <w:sz w:val="28"/>
                <w:szCs w:val="28"/>
              </w:rPr>
            </w:pPr>
            <w:hyperlink r:id="rId75" w:history="1">
              <w:r w:rsidR="00AF7C17" w:rsidRPr="0090715C">
                <w:rPr>
                  <w:rStyle w:val="Hyperlink"/>
                </w:rPr>
                <w:t>Barrow Cadbury Trust</w:t>
              </w:r>
            </w:hyperlink>
          </w:p>
        </w:tc>
      </w:tr>
      <w:tr w:rsidR="00AF7C17" w14:paraId="396D3996" w14:textId="77777777" w:rsidTr="15E72C84">
        <w:tc>
          <w:tcPr>
            <w:tcW w:w="1243" w:type="dxa"/>
            <w:shd w:val="clear" w:color="auto" w:fill="auto"/>
          </w:tcPr>
          <w:p w14:paraId="25622009" w14:textId="77777777" w:rsidR="00AF7C17" w:rsidRDefault="00AF7C17">
            <w:pPr>
              <w:widowControl w:val="0"/>
              <w:spacing w:line="240" w:lineRule="auto"/>
              <w:jc w:val="center"/>
            </w:pPr>
            <w:r>
              <w:t>52/53/54</w:t>
            </w:r>
          </w:p>
        </w:tc>
        <w:tc>
          <w:tcPr>
            <w:tcW w:w="3947" w:type="dxa"/>
            <w:shd w:val="clear" w:color="auto" w:fill="auto"/>
          </w:tcPr>
          <w:p w14:paraId="4D49BBA8" w14:textId="6641154A" w:rsidR="00702DBC" w:rsidRDefault="00AF7C17">
            <w:pPr>
              <w:widowControl w:val="0"/>
              <w:spacing w:line="240" w:lineRule="auto"/>
            </w:pPr>
            <w:r>
              <w:t>Existence of a plan for the foundation to improve the diversity of its staff.</w:t>
            </w:r>
          </w:p>
          <w:p w14:paraId="35F270CB" w14:textId="3864DCEE" w:rsidR="00AF7C17" w:rsidRDefault="00AF7C17">
            <w:pPr>
              <w:widowControl w:val="0"/>
              <w:spacing w:line="240" w:lineRule="auto"/>
            </w:pPr>
            <w:r>
              <w:t xml:space="preserve">Plan includes specific, numerical targets to improve </w:t>
            </w:r>
            <w:proofErr w:type="gramStart"/>
            <w:r>
              <w:t>diversity;</w:t>
            </w:r>
            <w:proofErr w:type="gramEnd"/>
            <w:r>
              <w:t xml:space="preserve"> including targets for women, BAME staff, LGBTQIA+ and/or disabled staff</w:t>
            </w:r>
          </w:p>
        </w:tc>
        <w:tc>
          <w:tcPr>
            <w:tcW w:w="4170" w:type="dxa"/>
            <w:shd w:val="clear" w:color="auto" w:fill="auto"/>
          </w:tcPr>
          <w:p w14:paraId="4DBBD1D2" w14:textId="509F4391" w:rsidR="00AF7C17" w:rsidRDefault="00872D36">
            <w:pPr>
              <w:widowControl w:val="0"/>
              <w:spacing w:line="240" w:lineRule="auto"/>
              <w:jc w:val="center"/>
              <w:rPr>
                <w:b/>
                <w:color w:val="666666"/>
                <w:sz w:val="28"/>
                <w:szCs w:val="28"/>
              </w:rPr>
            </w:pPr>
            <w:hyperlink r:id="rId76" w:history="1">
              <w:proofErr w:type="spellStart"/>
              <w:r w:rsidR="00AF7C17" w:rsidRPr="0090715C">
                <w:rPr>
                  <w:rStyle w:val="Hyperlink"/>
                </w:rPr>
                <w:t>Wellcome</w:t>
              </w:r>
              <w:proofErr w:type="spellEnd"/>
            </w:hyperlink>
            <w:r w:rsidR="000A1EB0">
              <w:rPr>
                <w:rStyle w:val="Hyperlink"/>
              </w:rPr>
              <w:t xml:space="preserve"> Trust</w:t>
            </w:r>
          </w:p>
        </w:tc>
      </w:tr>
      <w:tr w:rsidR="00AF7C17" w14:paraId="1DC00B4C" w14:textId="77777777" w:rsidTr="15E72C84">
        <w:tc>
          <w:tcPr>
            <w:tcW w:w="1243" w:type="dxa"/>
            <w:shd w:val="clear" w:color="auto" w:fill="auto"/>
          </w:tcPr>
          <w:p w14:paraId="2E46F03B" w14:textId="77777777" w:rsidR="00AF7C17" w:rsidRDefault="00AF7C17">
            <w:pPr>
              <w:widowControl w:val="0"/>
              <w:spacing w:line="240" w:lineRule="auto"/>
              <w:jc w:val="center"/>
            </w:pPr>
            <w:r>
              <w:t>56</w:t>
            </w:r>
          </w:p>
        </w:tc>
        <w:tc>
          <w:tcPr>
            <w:tcW w:w="3947" w:type="dxa"/>
            <w:shd w:val="clear" w:color="auto" w:fill="auto"/>
          </w:tcPr>
          <w:p w14:paraId="727ADEDF" w14:textId="77777777" w:rsidR="00AF7C17" w:rsidRDefault="00AF7C17">
            <w:pPr>
              <w:widowControl w:val="0"/>
              <w:spacing w:line="240" w:lineRule="auto"/>
            </w:pPr>
            <w:r>
              <w:t>Foundation publishes information on any pay gaps (gender, ethnicity, disability)</w:t>
            </w:r>
          </w:p>
        </w:tc>
        <w:tc>
          <w:tcPr>
            <w:tcW w:w="4170" w:type="dxa"/>
            <w:shd w:val="clear" w:color="auto" w:fill="auto"/>
          </w:tcPr>
          <w:p w14:paraId="190CDE7C" w14:textId="3CDE3CD2" w:rsidR="00AF7C17" w:rsidRDefault="00872D36">
            <w:pPr>
              <w:widowControl w:val="0"/>
              <w:spacing w:line="240" w:lineRule="auto"/>
              <w:jc w:val="center"/>
              <w:rPr>
                <w:b/>
                <w:color w:val="666666"/>
                <w:sz w:val="28"/>
                <w:szCs w:val="28"/>
              </w:rPr>
            </w:pPr>
            <w:hyperlink r:id="rId77" w:history="1">
              <w:r w:rsidR="00AF7C17" w:rsidRPr="0090715C">
                <w:rPr>
                  <w:rStyle w:val="Hyperlink"/>
                </w:rPr>
                <w:t>Barrow Cadbury Trust</w:t>
              </w:r>
            </w:hyperlink>
          </w:p>
        </w:tc>
      </w:tr>
      <w:tr w:rsidR="00AF7C17" w14:paraId="07F4F507" w14:textId="77777777" w:rsidTr="15E72C84">
        <w:trPr>
          <w:trHeight w:val="618"/>
        </w:trPr>
        <w:tc>
          <w:tcPr>
            <w:tcW w:w="1243" w:type="dxa"/>
            <w:shd w:val="clear" w:color="auto" w:fill="auto"/>
          </w:tcPr>
          <w:p w14:paraId="6B7E2AB0" w14:textId="77777777" w:rsidR="00AF7C17" w:rsidRDefault="00AF7C17">
            <w:pPr>
              <w:widowControl w:val="0"/>
              <w:spacing w:line="240" w:lineRule="auto"/>
              <w:jc w:val="center"/>
            </w:pPr>
            <w:r>
              <w:t>58</w:t>
            </w:r>
          </w:p>
        </w:tc>
        <w:tc>
          <w:tcPr>
            <w:tcW w:w="3947" w:type="dxa"/>
            <w:shd w:val="clear" w:color="auto" w:fill="auto"/>
          </w:tcPr>
          <w:p w14:paraId="62389819" w14:textId="77777777" w:rsidR="00AF7C17" w:rsidRDefault="00AF7C17">
            <w:pPr>
              <w:widowControl w:val="0"/>
              <w:spacing w:line="240" w:lineRule="auto"/>
            </w:pPr>
            <w:r>
              <w:t>Foundation has made a public commitment to be a Living Wage Employer</w:t>
            </w:r>
          </w:p>
        </w:tc>
        <w:tc>
          <w:tcPr>
            <w:tcW w:w="4170" w:type="dxa"/>
            <w:shd w:val="clear" w:color="auto" w:fill="auto"/>
          </w:tcPr>
          <w:p w14:paraId="3803E1A9" w14:textId="2C7A1D99" w:rsidR="00AF7C17" w:rsidRPr="0090715C" w:rsidRDefault="00872D36">
            <w:pPr>
              <w:widowControl w:val="0"/>
              <w:spacing w:line="240" w:lineRule="auto"/>
              <w:jc w:val="center"/>
              <w:rPr>
                <w:b/>
                <w:color w:val="666666"/>
                <w:sz w:val="28"/>
                <w:szCs w:val="28"/>
              </w:rPr>
            </w:pPr>
            <w:hyperlink r:id="rId78" w:history="1">
              <w:r w:rsidR="00AF7C17" w:rsidRPr="0090715C">
                <w:rPr>
                  <w:rStyle w:val="Hyperlink"/>
                </w:rPr>
                <w:t>Joseph Rowntree Reform Trust</w:t>
              </w:r>
            </w:hyperlink>
          </w:p>
        </w:tc>
      </w:tr>
      <w:tr w:rsidR="00AF7C17" w14:paraId="08212D42" w14:textId="77777777" w:rsidTr="15E72C84">
        <w:trPr>
          <w:trHeight w:val="1032"/>
        </w:trPr>
        <w:tc>
          <w:tcPr>
            <w:tcW w:w="1243" w:type="dxa"/>
            <w:shd w:val="clear" w:color="auto" w:fill="auto"/>
          </w:tcPr>
          <w:p w14:paraId="5B68BED8" w14:textId="77777777" w:rsidR="00AF7C17" w:rsidRDefault="00AF7C17">
            <w:pPr>
              <w:widowControl w:val="0"/>
              <w:spacing w:line="240" w:lineRule="auto"/>
              <w:jc w:val="center"/>
            </w:pPr>
            <w:r>
              <w:t>60</w:t>
            </w:r>
          </w:p>
        </w:tc>
        <w:tc>
          <w:tcPr>
            <w:tcW w:w="3947" w:type="dxa"/>
            <w:shd w:val="clear" w:color="auto" w:fill="auto"/>
          </w:tcPr>
          <w:p w14:paraId="5C6E523D" w14:textId="77777777" w:rsidR="00AF7C17" w:rsidRDefault="00AF7C17">
            <w:pPr>
              <w:widowControl w:val="0"/>
              <w:spacing w:line="240" w:lineRule="auto"/>
            </w:pPr>
            <w:r>
              <w:t>Foundation publishes a breakdown of the diversity of its trustees/board members (with respect to gender, ethnicity, diversity only)</w:t>
            </w:r>
          </w:p>
        </w:tc>
        <w:tc>
          <w:tcPr>
            <w:tcW w:w="4170" w:type="dxa"/>
            <w:shd w:val="clear" w:color="auto" w:fill="auto"/>
          </w:tcPr>
          <w:p w14:paraId="0F55CBF9" w14:textId="74132AAD" w:rsidR="00AF7C17" w:rsidRPr="0090715C" w:rsidRDefault="0090715C">
            <w:pPr>
              <w:widowControl w:val="0"/>
              <w:spacing w:line="240" w:lineRule="auto"/>
              <w:jc w:val="center"/>
              <w:rPr>
                <w:rStyle w:val="Hyperlink"/>
                <w:b/>
                <w:sz w:val="28"/>
                <w:szCs w:val="28"/>
              </w:rPr>
            </w:pPr>
            <w:r>
              <w:fldChar w:fldCharType="begin"/>
            </w:r>
            <w:r>
              <w:instrText xml:space="preserve"> HYPERLINK "http://www.rhodeshouse.ox.ac.uk/media/45326/rhodes-trust-consolidated-financial-statements-19-20.pdf" </w:instrText>
            </w:r>
            <w:r>
              <w:fldChar w:fldCharType="separate"/>
            </w:r>
            <w:r w:rsidR="00AF7C17" w:rsidRPr="0090715C">
              <w:rPr>
                <w:rStyle w:val="Hyperlink"/>
              </w:rPr>
              <w:t>The Rhodes Trust</w:t>
            </w:r>
          </w:p>
          <w:p w14:paraId="2DE6BE59" w14:textId="09E0209C" w:rsidR="00AF7C17" w:rsidRPr="00FB1ED8" w:rsidRDefault="00AF7C17">
            <w:pPr>
              <w:widowControl w:val="0"/>
              <w:spacing w:line="240" w:lineRule="auto"/>
              <w:jc w:val="center"/>
              <w:rPr>
                <w:b/>
                <w:color w:val="666666"/>
                <w:sz w:val="28"/>
                <w:szCs w:val="28"/>
              </w:rPr>
            </w:pPr>
            <w:r w:rsidRPr="0090715C">
              <w:rPr>
                <w:rStyle w:val="Hyperlink"/>
              </w:rPr>
              <w:t>(</w:t>
            </w:r>
            <w:proofErr w:type="gramStart"/>
            <w:r w:rsidRPr="0090715C">
              <w:rPr>
                <w:rStyle w:val="Hyperlink"/>
              </w:rPr>
              <w:t>ethnicity</w:t>
            </w:r>
            <w:proofErr w:type="gramEnd"/>
            <w:r w:rsidRPr="0090715C">
              <w:rPr>
                <w:rStyle w:val="Hyperlink"/>
              </w:rPr>
              <w:t xml:space="preserve"> only)</w:t>
            </w:r>
            <w:r w:rsidR="0090715C">
              <w:fldChar w:fldCharType="end"/>
            </w:r>
          </w:p>
        </w:tc>
      </w:tr>
      <w:tr w:rsidR="00AF7C17" w14:paraId="77E46091" w14:textId="77777777" w:rsidTr="15E72C84">
        <w:tc>
          <w:tcPr>
            <w:tcW w:w="1243" w:type="dxa"/>
            <w:shd w:val="clear" w:color="auto" w:fill="auto"/>
          </w:tcPr>
          <w:p w14:paraId="7BD1F70B" w14:textId="77777777" w:rsidR="00AF7C17" w:rsidRDefault="00AF7C17">
            <w:pPr>
              <w:widowControl w:val="0"/>
              <w:spacing w:line="240" w:lineRule="auto"/>
              <w:jc w:val="center"/>
            </w:pPr>
            <w:r>
              <w:t>62/63/64</w:t>
            </w:r>
          </w:p>
        </w:tc>
        <w:tc>
          <w:tcPr>
            <w:tcW w:w="3947" w:type="dxa"/>
            <w:shd w:val="clear" w:color="auto" w:fill="auto"/>
          </w:tcPr>
          <w:p w14:paraId="7BF622F6" w14:textId="6D5B6510" w:rsidR="00FC77D3" w:rsidRDefault="00AF7C17">
            <w:pPr>
              <w:widowControl w:val="0"/>
              <w:spacing w:line="240" w:lineRule="auto"/>
            </w:pPr>
            <w:r>
              <w:t>Existence of a plan for the foundation to improve the diversity of its trustees/board members</w:t>
            </w:r>
          </w:p>
          <w:p w14:paraId="1EF0627C" w14:textId="77777777" w:rsidR="00AF7C17" w:rsidRDefault="00AF7C17">
            <w:pPr>
              <w:widowControl w:val="0"/>
              <w:spacing w:line="240" w:lineRule="auto"/>
            </w:pPr>
            <w:r>
              <w:t xml:space="preserve">Plan includes specific, numerical targets to improve </w:t>
            </w:r>
            <w:proofErr w:type="gramStart"/>
            <w:r>
              <w:t>diversity;</w:t>
            </w:r>
            <w:proofErr w:type="gramEnd"/>
            <w:r>
              <w:t xml:space="preserve"> including targets for women, BAME, LGBTQIA+ and/or disabled trustees</w:t>
            </w:r>
            <w:r>
              <w:rPr>
                <w:rStyle w:val="FootnoteAnchor"/>
              </w:rPr>
              <w:endnoteReference w:id="52"/>
            </w:r>
          </w:p>
        </w:tc>
        <w:tc>
          <w:tcPr>
            <w:tcW w:w="4170" w:type="dxa"/>
            <w:shd w:val="clear" w:color="auto" w:fill="auto"/>
          </w:tcPr>
          <w:p w14:paraId="7ACF25A7" w14:textId="33088771" w:rsidR="00AF7C17" w:rsidRPr="00697F42" w:rsidRDefault="00872D36">
            <w:pPr>
              <w:widowControl w:val="0"/>
              <w:spacing w:line="240" w:lineRule="auto"/>
              <w:jc w:val="center"/>
              <w:rPr>
                <w:b/>
                <w:color w:val="666666"/>
                <w:sz w:val="28"/>
                <w:szCs w:val="28"/>
              </w:rPr>
            </w:pPr>
            <w:hyperlink r:id="rId79" w:history="1">
              <w:r w:rsidR="00AF7C17" w:rsidRPr="00697F42">
                <w:rPr>
                  <w:rStyle w:val="Hyperlink"/>
                </w:rPr>
                <w:t>The Joseph Rowntree Charitable Trust</w:t>
              </w:r>
            </w:hyperlink>
          </w:p>
        </w:tc>
      </w:tr>
      <w:tr w:rsidR="00AF7C17" w14:paraId="4B8F7A7F" w14:textId="77777777" w:rsidTr="15E72C84">
        <w:tc>
          <w:tcPr>
            <w:tcW w:w="1243" w:type="dxa"/>
            <w:shd w:val="clear" w:color="auto" w:fill="auto"/>
          </w:tcPr>
          <w:p w14:paraId="0F597FE8" w14:textId="77777777" w:rsidR="00AF7C17" w:rsidRDefault="00AF7C17">
            <w:pPr>
              <w:widowControl w:val="0"/>
              <w:spacing w:line="240" w:lineRule="auto"/>
              <w:jc w:val="center"/>
            </w:pPr>
            <w:r>
              <w:t>66</w:t>
            </w:r>
          </w:p>
        </w:tc>
        <w:tc>
          <w:tcPr>
            <w:tcW w:w="3947" w:type="dxa"/>
            <w:shd w:val="clear" w:color="auto" w:fill="auto"/>
          </w:tcPr>
          <w:p w14:paraId="778CAA0A" w14:textId="77777777" w:rsidR="00AF7C17" w:rsidRDefault="00AF7C17">
            <w:pPr>
              <w:widowControl w:val="0"/>
              <w:spacing w:line="240" w:lineRule="auto"/>
            </w:pPr>
            <w:r>
              <w:t>Foundation publishes its recruitment policy for staff</w:t>
            </w:r>
          </w:p>
        </w:tc>
        <w:tc>
          <w:tcPr>
            <w:tcW w:w="4170" w:type="dxa"/>
            <w:shd w:val="clear" w:color="auto" w:fill="auto"/>
          </w:tcPr>
          <w:p w14:paraId="2255AB0B" w14:textId="4AA15D35" w:rsidR="00AF7C17" w:rsidRPr="00697F42" w:rsidRDefault="00872D36">
            <w:pPr>
              <w:widowControl w:val="0"/>
              <w:spacing w:line="240" w:lineRule="auto"/>
              <w:jc w:val="center"/>
              <w:rPr>
                <w:b/>
                <w:color w:val="666666"/>
                <w:sz w:val="28"/>
                <w:szCs w:val="28"/>
              </w:rPr>
            </w:pPr>
            <w:hyperlink r:id="rId80" w:history="1">
              <w:r w:rsidR="00AF7C17" w:rsidRPr="00697F42">
                <w:rPr>
                  <w:rStyle w:val="Hyperlink"/>
                </w:rPr>
                <w:t>Ogden Trust</w:t>
              </w:r>
            </w:hyperlink>
          </w:p>
        </w:tc>
      </w:tr>
      <w:tr w:rsidR="00AF7C17" w14:paraId="6BB1475E" w14:textId="77777777" w:rsidTr="15E72C84">
        <w:tc>
          <w:tcPr>
            <w:tcW w:w="1243" w:type="dxa"/>
            <w:shd w:val="clear" w:color="auto" w:fill="auto"/>
          </w:tcPr>
          <w:p w14:paraId="5A5B2823" w14:textId="77777777" w:rsidR="00AF7C17" w:rsidRDefault="00AF7C17">
            <w:pPr>
              <w:widowControl w:val="0"/>
              <w:spacing w:line="240" w:lineRule="auto"/>
              <w:jc w:val="center"/>
            </w:pPr>
            <w:r>
              <w:t>67</w:t>
            </w:r>
          </w:p>
        </w:tc>
        <w:tc>
          <w:tcPr>
            <w:tcW w:w="3947" w:type="dxa"/>
            <w:shd w:val="clear" w:color="auto" w:fill="auto"/>
          </w:tcPr>
          <w:p w14:paraId="761FA3EC" w14:textId="77777777" w:rsidR="00AF7C17" w:rsidRDefault="00AF7C17">
            <w:pPr>
              <w:widowControl w:val="0"/>
              <w:spacing w:line="240" w:lineRule="auto"/>
            </w:pPr>
            <w:r>
              <w:t>Foundation publishes its recruitment policy for board members</w:t>
            </w:r>
          </w:p>
        </w:tc>
        <w:tc>
          <w:tcPr>
            <w:tcW w:w="4170" w:type="dxa"/>
            <w:shd w:val="clear" w:color="auto" w:fill="auto"/>
          </w:tcPr>
          <w:p w14:paraId="60850F85" w14:textId="20D5D052" w:rsidR="00AF7C17" w:rsidRDefault="00872D36">
            <w:pPr>
              <w:widowControl w:val="0"/>
              <w:spacing w:line="240" w:lineRule="auto"/>
              <w:jc w:val="center"/>
              <w:rPr>
                <w:b/>
                <w:color w:val="666666"/>
                <w:sz w:val="28"/>
                <w:szCs w:val="28"/>
              </w:rPr>
            </w:pPr>
            <w:hyperlink r:id="rId81" w:history="1">
              <w:r w:rsidR="00AF7C17" w:rsidRPr="00697F42">
                <w:rPr>
                  <w:rStyle w:val="Hyperlink"/>
                </w:rPr>
                <w:t>Raphael Freshwater Memorial Association</w:t>
              </w:r>
            </w:hyperlink>
          </w:p>
        </w:tc>
      </w:tr>
      <w:tr w:rsidR="00AF7C17" w14:paraId="317A02FD" w14:textId="77777777" w:rsidTr="15E72C84">
        <w:tc>
          <w:tcPr>
            <w:tcW w:w="1243" w:type="dxa"/>
            <w:shd w:val="clear" w:color="auto" w:fill="auto"/>
          </w:tcPr>
          <w:p w14:paraId="0B0BCA20" w14:textId="77777777" w:rsidR="00AF7C17" w:rsidRDefault="00AF7C17">
            <w:pPr>
              <w:widowControl w:val="0"/>
              <w:spacing w:line="240" w:lineRule="auto"/>
              <w:jc w:val="center"/>
            </w:pPr>
            <w:r>
              <w:t>68</w:t>
            </w:r>
          </w:p>
        </w:tc>
        <w:tc>
          <w:tcPr>
            <w:tcW w:w="3947" w:type="dxa"/>
            <w:shd w:val="clear" w:color="auto" w:fill="auto"/>
          </w:tcPr>
          <w:p w14:paraId="5E55F388" w14:textId="3C4BCA12" w:rsidR="00AF7C17" w:rsidRDefault="00AF7C17">
            <w:pPr>
              <w:widowControl w:val="0"/>
              <w:spacing w:line="240" w:lineRule="auto"/>
            </w:pPr>
            <w:r>
              <w:t>Contact information provided on the foundation</w:t>
            </w:r>
            <w:r w:rsidR="00DC5F36">
              <w:t>’</w:t>
            </w:r>
            <w:r>
              <w:t>s website</w:t>
            </w:r>
          </w:p>
        </w:tc>
        <w:tc>
          <w:tcPr>
            <w:tcW w:w="4170" w:type="dxa"/>
            <w:shd w:val="clear" w:color="auto" w:fill="auto"/>
          </w:tcPr>
          <w:p w14:paraId="3A823D64" w14:textId="57D01857" w:rsidR="00AF7C17" w:rsidRPr="00697F42" w:rsidRDefault="00872D36">
            <w:pPr>
              <w:widowControl w:val="0"/>
              <w:spacing w:line="240" w:lineRule="auto"/>
              <w:jc w:val="center"/>
              <w:rPr>
                <w:b/>
                <w:color w:val="666666"/>
                <w:sz w:val="28"/>
                <w:szCs w:val="28"/>
              </w:rPr>
            </w:pPr>
            <w:hyperlink r:id="rId82" w:history="1">
              <w:r w:rsidR="00AF7C17" w:rsidRPr="00697F42">
                <w:rPr>
                  <w:rStyle w:val="Hyperlink"/>
                </w:rPr>
                <w:t>James Dyson Foundation</w:t>
              </w:r>
            </w:hyperlink>
          </w:p>
        </w:tc>
      </w:tr>
      <w:tr w:rsidR="00AF7C17" w14:paraId="094CF7EB" w14:textId="77777777" w:rsidTr="15E72C84">
        <w:tc>
          <w:tcPr>
            <w:tcW w:w="1243" w:type="dxa"/>
            <w:shd w:val="clear" w:color="auto" w:fill="auto"/>
          </w:tcPr>
          <w:p w14:paraId="30D17FB3" w14:textId="77777777" w:rsidR="00AF7C17" w:rsidRDefault="00AF7C17">
            <w:pPr>
              <w:widowControl w:val="0"/>
              <w:spacing w:line="240" w:lineRule="auto"/>
              <w:jc w:val="center"/>
            </w:pPr>
            <w:r>
              <w:t>71</w:t>
            </w:r>
          </w:p>
        </w:tc>
        <w:tc>
          <w:tcPr>
            <w:tcW w:w="3947" w:type="dxa"/>
            <w:shd w:val="clear" w:color="auto" w:fill="auto"/>
          </w:tcPr>
          <w:p w14:paraId="701CBD0F" w14:textId="77777777" w:rsidR="00AF7C17" w:rsidRDefault="00AF7C17">
            <w:pPr>
              <w:widowControl w:val="0"/>
              <w:spacing w:line="240" w:lineRule="auto"/>
            </w:pPr>
            <w:r>
              <w:t>Different ways to contact the foundation for people who are disabled</w:t>
            </w:r>
          </w:p>
        </w:tc>
        <w:tc>
          <w:tcPr>
            <w:tcW w:w="4170" w:type="dxa"/>
            <w:shd w:val="clear" w:color="auto" w:fill="auto"/>
          </w:tcPr>
          <w:p w14:paraId="6F82D5B2" w14:textId="56B64F14" w:rsidR="00AF7C17" w:rsidRPr="00697F42" w:rsidRDefault="00872D36">
            <w:pPr>
              <w:widowControl w:val="0"/>
              <w:spacing w:line="240" w:lineRule="auto"/>
              <w:jc w:val="center"/>
              <w:rPr>
                <w:b/>
                <w:color w:val="666666"/>
                <w:sz w:val="28"/>
                <w:szCs w:val="28"/>
              </w:rPr>
            </w:pPr>
            <w:hyperlink r:id="rId83" w:history="1">
              <w:r w:rsidR="00AF7C17" w:rsidRPr="00697F42">
                <w:rPr>
                  <w:rStyle w:val="Hyperlink"/>
                </w:rPr>
                <w:t>Paul Hamlyn Foundation</w:t>
              </w:r>
            </w:hyperlink>
          </w:p>
        </w:tc>
      </w:tr>
      <w:tr w:rsidR="00AF7C17" w14:paraId="0AFECE8E" w14:textId="77777777" w:rsidTr="15E72C84">
        <w:tc>
          <w:tcPr>
            <w:tcW w:w="1243" w:type="dxa"/>
            <w:shd w:val="clear" w:color="auto" w:fill="auto"/>
          </w:tcPr>
          <w:p w14:paraId="68CF955C" w14:textId="77777777" w:rsidR="00AF7C17" w:rsidRDefault="00AF7C17">
            <w:pPr>
              <w:widowControl w:val="0"/>
              <w:spacing w:line="240" w:lineRule="auto"/>
              <w:jc w:val="center"/>
            </w:pPr>
            <w:r>
              <w:t>73</w:t>
            </w:r>
          </w:p>
        </w:tc>
        <w:tc>
          <w:tcPr>
            <w:tcW w:w="3947" w:type="dxa"/>
            <w:shd w:val="clear" w:color="auto" w:fill="auto"/>
          </w:tcPr>
          <w:p w14:paraId="7EA1E3F4" w14:textId="77777777" w:rsidR="00AF7C17" w:rsidRDefault="00AF7C17">
            <w:pPr>
              <w:widowControl w:val="0"/>
              <w:spacing w:line="240" w:lineRule="auto"/>
            </w:pPr>
            <w:r>
              <w:t>Foundation provides a mechanism for comments, complaints (feedback)</w:t>
            </w:r>
            <w:r>
              <w:br/>
              <w:t>(This is over and above simple contact information)</w:t>
            </w:r>
          </w:p>
        </w:tc>
        <w:tc>
          <w:tcPr>
            <w:tcW w:w="4170" w:type="dxa"/>
            <w:shd w:val="clear" w:color="auto" w:fill="auto"/>
          </w:tcPr>
          <w:p w14:paraId="2413144F" w14:textId="093CC21E" w:rsidR="00AF7C17" w:rsidRDefault="00872D36">
            <w:pPr>
              <w:widowControl w:val="0"/>
              <w:spacing w:line="240" w:lineRule="auto"/>
              <w:jc w:val="center"/>
            </w:pPr>
            <w:hyperlink r:id="rId84" w:history="1">
              <w:r w:rsidR="00AF7C17" w:rsidRPr="00E177B2">
                <w:rPr>
                  <w:rStyle w:val="Hyperlink"/>
                </w:rPr>
                <w:t>Scottish Catholic International Aid Foundation</w:t>
              </w:r>
            </w:hyperlink>
          </w:p>
        </w:tc>
      </w:tr>
      <w:tr w:rsidR="00AF7C17" w14:paraId="00CEE2DA" w14:textId="77777777" w:rsidTr="15E72C84">
        <w:tc>
          <w:tcPr>
            <w:tcW w:w="1243" w:type="dxa"/>
            <w:shd w:val="clear" w:color="auto" w:fill="auto"/>
          </w:tcPr>
          <w:p w14:paraId="6C46C55F" w14:textId="77777777" w:rsidR="00AF7C17" w:rsidRDefault="00AF7C17">
            <w:pPr>
              <w:widowControl w:val="0"/>
              <w:spacing w:line="240" w:lineRule="auto"/>
              <w:jc w:val="center"/>
            </w:pPr>
            <w:r>
              <w:lastRenderedPageBreak/>
              <w:t>76</w:t>
            </w:r>
          </w:p>
        </w:tc>
        <w:tc>
          <w:tcPr>
            <w:tcW w:w="3947" w:type="dxa"/>
            <w:shd w:val="clear" w:color="auto" w:fill="auto"/>
          </w:tcPr>
          <w:p w14:paraId="720EB8A8" w14:textId="77777777" w:rsidR="00AF7C17" w:rsidRDefault="00AF7C17">
            <w:pPr>
              <w:widowControl w:val="0"/>
              <w:spacing w:line="240" w:lineRule="auto"/>
            </w:pPr>
            <w:r>
              <w:t>Foundation provides a mechanism to report malpractice concerns (whistleblowing)</w:t>
            </w:r>
          </w:p>
        </w:tc>
        <w:tc>
          <w:tcPr>
            <w:tcW w:w="4170" w:type="dxa"/>
            <w:shd w:val="clear" w:color="auto" w:fill="auto"/>
          </w:tcPr>
          <w:p w14:paraId="5498B119" w14:textId="173F0CA8" w:rsidR="00AF7C17" w:rsidRDefault="00872D36">
            <w:pPr>
              <w:widowControl w:val="0"/>
              <w:spacing w:line="240" w:lineRule="auto"/>
              <w:jc w:val="center"/>
            </w:pPr>
            <w:hyperlink r:id="rId85" w:history="1">
              <w:r w:rsidR="00AF7C17" w:rsidRPr="00E177B2">
                <w:rPr>
                  <w:rStyle w:val="Hyperlink"/>
                </w:rPr>
                <w:t>Baron Davenport</w:t>
              </w:r>
              <w:r w:rsidR="00DC5F36" w:rsidRPr="00E177B2">
                <w:rPr>
                  <w:rStyle w:val="Hyperlink"/>
                </w:rPr>
                <w:t>’</w:t>
              </w:r>
              <w:r w:rsidR="00AF7C17" w:rsidRPr="00E177B2">
                <w:rPr>
                  <w:rStyle w:val="Hyperlink"/>
                </w:rPr>
                <w:t>s Charity</w:t>
              </w:r>
            </w:hyperlink>
          </w:p>
        </w:tc>
      </w:tr>
      <w:tr w:rsidR="00AF7C17" w14:paraId="4701577A" w14:textId="77777777" w:rsidTr="15E72C84">
        <w:tc>
          <w:tcPr>
            <w:tcW w:w="1243" w:type="dxa"/>
            <w:shd w:val="clear" w:color="auto" w:fill="auto"/>
          </w:tcPr>
          <w:p w14:paraId="1BE185B6" w14:textId="77777777" w:rsidR="00AF7C17" w:rsidRDefault="00AF7C17">
            <w:pPr>
              <w:widowControl w:val="0"/>
              <w:spacing w:line="240" w:lineRule="auto"/>
              <w:jc w:val="center"/>
            </w:pPr>
            <w:r>
              <w:t>79</w:t>
            </w:r>
          </w:p>
        </w:tc>
        <w:tc>
          <w:tcPr>
            <w:tcW w:w="3947" w:type="dxa"/>
            <w:shd w:val="clear" w:color="auto" w:fill="auto"/>
          </w:tcPr>
          <w:p w14:paraId="35D359A8" w14:textId="77777777" w:rsidR="00AF7C17" w:rsidRDefault="00AF7C17">
            <w:pPr>
              <w:widowControl w:val="0"/>
              <w:spacing w:line="240" w:lineRule="auto"/>
            </w:pPr>
            <w:r>
              <w:t>Publication of any feedback that the foundation receives from grant-seekers and/or grantees?</w:t>
            </w:r>
          </w:p>
        </w:tc>
        <w:tc>
          <w:tcPr>
            <w:tcW w:w="4170" w:type="dxa"/>
            <w:shd w:val="clear" w:color="auto" w:fill="auto"/>
          </w:tcPr>
          <w:p w14:paraId="4D36B66D" w14:textId="78857E53" w:rsidR="00AF7C17" w:rsidRDefault="00872D36">
            <w:pPr>
              <w:widowControl w:val="0"/>
              <w:spacing w:line="240" w:lineRule="auto"/>
              <w:jc w:val="center"/>
            </w:pPr>
            <w:hyperlink r:id="rId86" w:history="1">
              <w:r w:rsidR="00AF7C17" w:rsidRPr="00E177B2">
                <w:rPr>
                  <w:rStyle w:val="Hyperlink"/>
                </w:rPr>
                <w:t>Comic Relief</w:t>
              </w:r>
            </w:hyperlink>
          </w:p>
        </w:tc>
      </w:tr>
      <w:tr w:rsidR="00AF7C17" w14:paraId="7CBD5294" w14:textId="77777777" w:rsidTr="15E72C84">
        <w:trPr>
          <w:trHeight w:val="742"/>
        </w:trPr>
        <w:tc>
          <w:tcPr>
            <w:tcW w:w="1243" w:type="dxa"/>
            <w:shd w:val="clear" w:color="auto" w:fill="auto"/>
          </w:tcPr>
          <w:p w14:paraId="1985C208" w14:textId="77777777" w:rsidR="00AF7C17" w:rsidRDefault="00AF7C17">
            <w:pPr>
              <w:widowControl w:val="0"/>
              <w:spacing w:line="240" w:lineRule="auto"/>
              <w:jc w:val="center"/>
            </w:pPr>
            <w:r>
              <w:t>80</w:t>
            </w:r>
          </w:p>
        </w:tc>
        <w:tc>
          <w:tcPr>
            <w:tcW w:w="3947" w:type="dxa"/>
            <w:shd w:val="clear" w:color="auto" w:fill="auto"/>
          </w:tcPr>
          <w:p w14:paraId="3B717729" w14:textId="77777777" w:rsidR="00AF7C17" w:rsidRDefault="00AF7C17">
            <w:pPr>
              <w:widowControl w:val="0"/>
              <w:spacing w:line="240" w:lineRule="auto"/>
            </w:pPr>
            <w:r>
              <w:t xml:space="preserve">Publication of any actions the foundation will take to address this feedback (what it is doing differently </w:t>
            </w:r>
            <w:proofErr w:type="gramStart"/>
            <w:r>
              <w:t>as a consequence</w:t>
            </w:r>
            <w:proofErr w:type="gramEnd"/>
            <w:r>
              <w:t>)</w:t>
            </w:r>
          </w:p>
        </w:tc>
        <w:tc>
          <w:tcPr>
            <w:tcW w:w="4170" w:type="dxa"/>
            <w:shd w:val="clear" w:color="auto" w:fill="auto"/>
          </w:tcPr>
          <w:p w14:paraId="0AF539F6" w14:textId="3B14587C" w:rsidR="00AF7C17" w:rsidRDefault="00872D36" w:rsidP="00E177B2">
            <w:pPr>
              <w:widowControl w:val="0"/>
              <w:spacing w:line="240" w:lineRule="auto"/>
              <w:jc w:val="center"/>
            </w:pPr>
            <w:hyperlink r:id="rId87" w:history="1">
              <w:r w:rsidR="00AF7C17" w:rsidRPr="00E177B2">
                <w:rPr>
                  <w:rStyle w:val="Hyperlink"/>
                </w:rPr>
                <w:t>John Ellerman Foundation</w:t>
              </w:r>
            </w:hyperlink>
          </w:p>
        </w:tc>
      </w:tr>
      <w:tr w:rsidR="00AF7C17" w14:paraId="3C98AC12" w14:textId="77777777" w:rsidTr="15E72C84">
        <w:tc>
          <w:tcPr>
            <w:tcW w:w="1243" w:type="dxa"/>
            <w:shd w:val="clear" w:color="auto" w:fill="auto"/>
          </w:tcPr>
          <w:p w14:paraId="0615EB29" w14:textId="77777777" w:rsidR="00AF7C17" w:rsidRDefault="00AF7C17">
            <w:pPr>
              <w:widowControl w:val="0"/>
              <w:spacing w:line="240" w:lineRule="auto"/>
              <w:jc w:val="center"/>
            </w:pPr>
            <w:r>
              <w:t>81</w:t>
            </w:r>
          </w:p>
        </w:tc>
        <w:tc>
          <w:tcPr>
            <w:tcW w:w="3947" w:type="dxa"/>
            <w:shd w:val="clear" w:color="auto" w:fill="auto"/>
          </w:tcPr>
          <w:p w14:paraId="11EB2CE2" w14:textId="77777777" w:rsidR="00AF7C17" w:rsidRDefault="00AF7C17">
            <w:pPr>
              <w:widowControl w:val="0"/>
              <w:spacing w:line="240" w:lineRule="auto"/>
            </w:pPr>
            <w:r>
              <w:t>Foundation publishes some analysis of its own effectiveness</w:t>
            </w:r>
          </w:p>
        </w:tc>
        <w:tc>
          <w:tcPr>
            <w:tcW w:w="4170" w:type="dxa"/>
            <w:shd w:val="clear" w:color="auto" w:fill="auto"/>
          </w:tcPr>
          <w:p w14:paraId="6BC340C5" w14:textId="4404C36D" w:rsidR="00AF7C17" w:rsidRPr="00E177B2" w:rsidRDefault="00872D36">
            <w:pPr>
              <w:widowControl w:val="0"/>
              <w:spacing w:line="240" w:lineRule="auto"/>
              <w:jc w:val="center"/>
            </w:pPr>
            <w:hyperlink r:id="rId88" w:history="1">
              <w:proofErr w:type="spellStart"/>
              <w:r w:rsidR="00C565CF" w:rsidRPr="00E177B2">
                <w:rPr>
                  <w:rStyle w:val="Hyperlink"/>
                </w:rPr>
                <w:t>Esmeé</w:t>
              </w:r>
              <w:proofErr w:type="spellEnd"/>
              <w:r w:rsidR="00AF7C17" w:rsidRPr="00E177B2">
                <w:rPr>
                  <w:rStyle w:val="Hyperlink"/>
                </w:rPr>
                <w:t xml:space="preserve"> Fairbairn</w:t>
              </w:r>
              <w:r w:rsidR="00C565CF" w:rsidRPr="00E177B2">
                <w:rPr>
                  <w:rStyle w:val="Hyperlink"/>
                </w:rPr>
                <w:t xml:space="preserve"> Foundation</w:t>
              </w:r>
            </w:hyperlink>
          </w:p>
        </w:tc>
      </w:tr>
      <w:tr w:rsidR="00AF7C17" w14:paraId="17EA137A" w14:textId="77777777" w:rsidTr="15E72C84">
        <w:tc>
          <w:tcPr>
            <w:tcW w:w="1243" w:type="dxa"/>
            <w:shd w:val="clear" w:color="auto" w:fill="auto"/>
          </w:tcPr>
          <w:p w14:paraId="480DF499" w14:textId="77777777" w:rsidR="00AF7C17" w:rsidRDefault="00AF7C17">
            <w:pPr>
              <w:widowControl w:val="0"/>
              <w:spacing w:line="240" w:lineRule="auto"/>
              <w:jc w:val="center"/>
            </w:pPr>
            <w:r>
              <w:t>83</w:t>
            </w:r>
          </w:p>
        </w:tc>
        <w:tc>
          <w:tcPr>
            <w:tcW w:w="3947" w:type="dxa"/>
            <w:shd w:val="clear" w:color="auto" w:fill="auto"/>
          </w:tcPr>
          <w:p w14:paraId="5A6D650D" w14:textId="77777777" w:rsidR="00AF7C17" w:rsidRDefault="00AF7C17">
            <w:pPr>
              <w:widowControl w:val="0"/>
              <w:spacing w:line="240" w:lineRule="auto"/>
            </w:pPr>
            <w:r>
              <w:t xml:space="preserve">Foundation publishes information on what it is doing differently </w:t>
            </w:r>
            <w:proofErr w:type="gramStart"/>
            <w:r>
              <w:t>as a consequence of</w:t>
            </w:r>
            <w:proofErr w:type="gramEnd"/>
            <w:r>
              <w:t xml:space="preserve"> this analysis</w:t>
            </w:r>
          </w:p>
        </w:tc>
        <w:tc>
          <w:tcPr>
            <w:tcW w:w="4170" w:type="dxa"/>
            <w:shd w:val="clear" w:color="auto" w:fill="auto"/>
          </w:tcPr>
          <w:p w14:paraId="423F77F7" w14:textId="2657C347" w:rsidR="00AF7C17" w:rsidRPr="00E177B2" w:rsidRDefault="00872D36">
            <w:pPr>
              <w:widowControl w:val="0"/>
              <w:spacing w:line="240" w:lineRule="auto"/>
              <w:jc w:val="center"/>
            </w:pPr>
            <w:hyperlink r:id="rId89" w:history="1">
              <w:r w:rsidR="00AF7C17" w:rsidRPr="00E177B2">
                <w:rPr>
                  <w:rStyle w:val="Hyperlink"/>
                </w:rPr>
                <w:t>CIFF: Children</w:t>
              </w:r>
              <w:r w:rsidR="00DC5F36" w:rsidRPr="00E177B2">
                <w:rPr>
                  <w:rStyle w:val="Hyperlink"/>
                </w:rPr>
                <w:t>’</w:t>
              </w:r>
              <w:r w:rsidR="00AF7C17" w:rsidRPr="00E177B2">
                <w:rPr>
                  <w:rStyle w:val="Hyperlink"/>
                </w:rPr>
                <w:t>s Investment Fund Foundation</w:t>
              </w:r>
            </w:hyperlink>
          </w:p>
        </w:tc>
      </w:tr>
      <w:tr w:rsidR="00AF7C17" w14:paraId="75322687" w14:textId="77777777" w:rsidTr="15E72C84">
        <w:tc>
          <w:tcPr>
            <w:tcW w:w="1243" w:type="dxa"/>
            <w:shd w:val="clear" w:color="auto" w:fill="auto"/>
          </w:tcPr>
          <w:p w14:paraId="09F9F382" w14:textId="77777777" w:rsidR="00AF7C17" w:rsidRDefault="00AF7C17">
            <w:pPr>
              <w:widowControl w:val="0"/>
              <w:spacing w:line="240" w:lineRule="auto"/>
              <w:jc w:val="center"/>
            </w:pPr>
            <w:r>
              <w:t>85</w:t>
            </w:r>
          </w:p>
        </w:tc>
        <w:tc>
          <w:tcPr>
            <w:tcW w:w="3947" w:type="dxa"/>
            <w:shd w:val="clear" w:color="auto" w:fill="auto"/>
          </w:tcPr>
          <w:p w14:paraId="54FF80F1" w14:textId="77777777" w:rsidR="00AF7C17" w:rsidRDefault="00AF7C17">
            <w:pPr>
              <w:widowControl w:val="0"/>
              <w:spacing w:line="240" w:lineRule="auto"/>
            </w:pPr>
            <w:r>
              <w:t>Evidence that the foundation, in determining its funding priorities, has consulted the communities it seeks to support</w:t>
            </w:r>
          </w:p>
        </w:tc>
        <w:tc>
          <w:tcPr>
            <w:tcW w:w="4170" w:type="dxa"/>
            <w:shd w:val="clear" w:color="auto" w:fill="auto"/>
          </w:tcPr>
          <w:p w14:paraId="1EDBE6CE" w14:textId="556F05F9" w:rsidR="00AF7C17" w:rsidRDefault="00872D36">
            <w:pPr>
              <w:widowControl w:val="0"/>
              <w:spacing w:line="240" w:lineRule="auto"/>
              <w:jc w:val="center"/>
            </w:pPr>
            <w:hyperlink r:id="rId90" w:history="1">
              <w:r w:rsidR="00AF7C17" w:rsidRPr="00EB4E42">
                <w:rPr>
                  <w:rStyle w:val="Hyperlink"/>
                </w:rPr>
                <w:t>The Blagrave Trust</w:t>
              </w:r>
            </w:hyperlink>
          </w:p>
        </w:tc>
      </w:tr>
      <w:tr w:rsidR="00AF7C17" w14:paraId="6F52A080" w14:textId="77777777" w:rsidTr="15E72C84">
        <w:tc>
          <w:tcPr>
            <w:tcW w:w="1243" w:type="dxa"/>
            <w:shd w:val="clear" w:color="auto" w:fill="auto"/>
          </w:tcPr>
          <w:p w14:paraId="1FFD0401" w14:textId="77777777" w:rsidR="00AF7C17" w:rsidRDefault="00AF7C17">
            <w:pPr>
              <w:widowControl w:val="0"/>
              <w:spacing w:line="240" w:lineRule="auto"/>
              <w:jc w:val="center"/>
            </w:pPr>
            <w:r>
              <w:t>87</w:t>
            </w:r>
          </w:p>
        </w:tc>
        <w:tc>
          <w:tcPr>
            <w:tcW w:w="3947" w:type="dxa"/>
            <w:shd w:val="clear" w:color="auto" w:fill="auto"/>
          </w:tcPr>
          <w:p w14:paraId="488F50B0" w14:textId="3B2A3DD8" w:rsidR="00AF7C17" w:rsidRDefault="00AF7C17">
            <w:pPr>
              <w:widowControl w:val="0"/>
              <w:spacing w:line="240" w:lineRule="auto"/>
            </w:pPr>
            <w:r>
              <w:t>Publication of the foundation</w:t>
            </w:r>
            <w:r w:rsidR="00DC5F36">
              <w:t>’</w:t>
            </w:r>
            <w:r>
              <w:t>s investment policy</w:t>
            </w:r>
          </w:p>
        </w:tc>
        <w:tc>
          <w:tcPr>
            <w:tcW w:w="4170" w:type="dxa"/>
            <w:shd w:val="clear" w:color="auto" w:fill="auto"/>
          </w:tcPr>
          <w:p w14:paraId="3FAD1D87" w14:textId="3B461D9E" w:rsidR="00AF7C17" w:rsidRPr="00EB4E42" w:rsidRDefault="00872D36">
            <w:pPr>
              <w:widowControl w:val="0"/>
              <w:spacing w:line="240" w:lineRule="auto"/>
              <w:jc w:val="center"/>
            </w:pPr>
            <w:hyperlink r:id="rId91" w:history="1">
              <w:r w:rsidR="00AF7C17" w:rsidRPr="00EB4E42">
                <w:rPr>
                  <w:rStyle w:val="Hyperlink"/>
                </w:rPr>
                <w:t>The Legal Education Foundation</w:t>
              </w:r>
            </w:hyperlink>
          </w:p>
        </w:tc>
      </w:tr>
      <w:tr w:rsidR="00AF7C17" w14:paraId="6173ADE0" w14:textId="77777777" w:rsidTr="15E72C84">
        <w:tc>
          <w:tcPr>
            <w:tcW w:w="1243" w:type="dxa"/>
            <w:shd w:val="clear" w:color="auto" w:fill="auto"/>
          </w:tcPr>
          <w:p w14:paraId="4FE4543F" w14:textId="77777777" w:rsidR="00AF7C17" w:rsidRDefault="00AF7C17">
            <w:pPr>
              <w:widowControl w:val="0"/>
              <w:spacing w:line="240" w:lineRule="auto"/>
              <w:jc w:val="center"/>
            </w:pPr>
            <w:r>
              <w:t>88</w:t>
            </w:r>
          </w:p>
        </w:tc>
        <w:tc>
          <w:tcPr>
            <w:tcW w:w="3947" w:type="dxa"/>
            <w:shd w:val="clear" w:color="auto" w:fill="auto"/>
          </w:tcPr>
          <w:p w14:paraId="4F7E4460" w14:textId="77777777" w:rsidR="00D735FC" w:rsidRDefault="00AF7C17">
            <w:pPr>
              <w:widowControl w:val="0"/>
              <w:spacing w:line="240" w:lineRule="auto"/>
            </w:pPr>
            <w:r>
              <w:t>Investment policy includes:</w:t>
            </w:r>
          </w:p>
          <w:p w14:paraId="73D0FE02" w14:textId="51BC03C7" w:rsidR="00AF7C17" w:rsidRDefault="00AF7C17">
            <w:pPr>
              <w:widowControl w:val="0"/>
              <w:numPr>
                <w:ilvl w:val="0"/>
                <w:numId w:val="8"/>
              </w:numPr>
              <w:spacing w:line="240" w:lineRule="auto"/>
            </w:pPr>
            <w:r>
              <w:t>the scope of the foundation</w:t>
            </w:r>
            <w:r w:rsidR="00DC5F36">
              <w:t>’</w:t>
            </w:r>
            <w:r>
              <w:t xml:space="preserve">s investment </w:t>
            </w:r>
            <w:proofErr w:type="gramStart"/>
            <w:r>
              <w:t>powers</w:t>
            </w:r>
            <w:r w:rsidR="007D3D5B">
              <w:t>;</w:t>
            </w:r>
            <w:proofErr w:type="gramEnd"/>
          </w:p>
          <w:p w14:paraId="33AD8D29" w14:textId="34E9BF3D" w:rsidR="00AF7C17" w:rsidRDefault="00AF7C17">
            <w:pPr>
              <w:widowControl w:val="0"/>
              <w:numPr>
                <w:ilvl w:val="0"/>
                <w:numId w:val="8"/>
              </w:numPr>
              <w:spacing w:line="240" w:lineRule="auto"/>
            </w:pPr>
            <w:r>
              <w:t xml:space="preserve">its investment </w:t>
            </w:r>
            <w:proofErr w:type="gramStart"/>
            <w:r>
              <w:t>objectives</w:t>
            </w:r>
            <w:r w:rsidR="007D3D5B">
              <w:t>;</w:t>
            </w:r>
            <w:proofErr w:type="gramEnd"/>
          </w:p>
          <w:p w14:paraId="240D303E" w14:textId="065A47C1" w:rsidR="00AF7C17" w:rsidRDefault="00AF7C17">
            <w:pPr>
              <w:widowControl w:val="0"/>
              <w:numPr>
                <w:ilvl w:val="0"/>
                <w:numId w:val="8"/>
              </w:numPr>
              <w:spacing w:line="240" w:lineRule="auto"/>
            </w:pPr>
            <w:r>
              <w:t xml:space="preserve">its attitude to </w:t>
            </w:r>
            <w:proofErr w:type="gramStart"/>
            <w:r>
              <w:t>risk</w:t>
            </w:r>
            <w:r w:rsidR="007D3D5B">
              <w:t>;</w:t>
            </w:r>
            <w:proofErr w:type="gramEnd"/>
          </w:p>
          <w:p w14:paraId="290085E7" w14:textId="0DA260D8" w:rsidR="00AF7C17" w:rsidRDefault="00AF7C17">
            <w:pPr>
              <w:widowControl w:val="0"/>
              <w:numPr>
                <w:ilvl w:val="0"/>
                <w:numId w:val="8"/>
              </w:numPr>
              <w:spacing w:line="240" w:lineRule="auto"/>
            </w:pPr>
            <w:r>
              <w:t xml:space="preserve">how much is available for investment, timing of returns and its liquidity </w:t>
            </w:r>
            <w:proofErr w:type="gramStart"/>
            <w:r>
              <w:t>needs</w:t>
            </w:r>
            <w:r w:rsidR="007D3D5B">
              <w:t>;</w:t>
            </w:r>
            <w:proofErr w:type="gramEnd"/>
          </w:p>
          <w:p w14:paraId="141DBE6B" w14:textId="2969E9A1" w:rsidR="00AF7C17" w:rsidRDefault="00AF7C17">
            <w:pPr>
              <w:widowControl w:val="0"/>
              <w:numPr>
                <w:ilvl w:val="0"/>
                <w:numId w:val="8"/>
              </w:numPr>
              <w:spacing w:line="240" w:lineRule="auto"/>
            </w:pPr>
            <w:r>
              <w:t xml:space="preserve">the types of investment it wants to make; this might include ethical </w:t>
            </w:r>
            <w:proofErr w:type="gramStart"/>
            <w:r>
              <w:t>considerations</w:t>
            </w:r>
            <w:r w:rsidR="007D3D5B">
              <w:t>;</w:t>
            </w:r>
            <w:proofErr w:type="gramEnd"/>
          </w:p>
          <w:p w14:paraId="541EDDFF" w14:textId="5F3490F1" w:rsidR="00AF7C17" w:rsidRDefault="00AF7C17">
            <w:pPr>
              <w:widowControl w:val="0"/>
              <w:numPr>
                <w:ilvl w:val="0"/>
                <w:numId w:val="8"/>
              </w:numPr>
              <w:spacing w:line="240" w:lineRule="auto"/>
            </w:pPr>
            <w:r>
              <w:t xml:space="preserve">who can take investment </w:t>
            </w:r>
            <w:proofErr w:type="gramStart"/>
            <w:r>
              <w:t>decisions</w:t>
            </w:r>
            <w:r w:rsidR="007D3D5B">
              <w:t>;</w:t>
            </w:r>
            <w:proofErr w:type="gramEnd"/>
          </w:p>
          <w:p w14:paraId="3F375248" w14:textId="2DA37207" w:rsidR="00AF7C17" w:rsidRDefault="00AF7C17">
            <w:pPr>
              <w:widowControl w:val="0"/>
              <w:numPr>
                <w:ilvl w:val="0"/>
                <w:numId w:val="8"/>
              </w:numPr>
              <w:spacing w:line="240" w:lineRule="auto"/>
            </w:pPr>
            <w:r>
              <w:t xml:space="preserve">how investments will be managed and benchmarks and targets by which performance will be </w:t>
            </w:r>
            <w:proofErr w:type="gramStart"/>
            <w:r>
              <w:t>judged</w:t>
            </w:r>
            <w:r w:rsidR="007D3D5B">
              <w:t>;</w:t>
            </w:r>
            <w:proofErr w:type="gramEnd"/>
          </w:p>
          <w:p w14:paraId="485C7B68" w14:textId="4914862D" w:rsidR="00AF7C17" w:rsidRDefault="00AF7C17">
            <w:pPr>
              <w:widowControl w:val="0"/>
              <w:numPr>
                <w:ilvl w:val="0"/>
                <w:numId w:val="8"/>
              </w:numPr>
              <w:spacing w:line="240" w:lineRule="auto"/>
            </w:pPr>
            <w:r>
              <w:t>reporting requirements for investment managers</w:t>
            </w:r>
            <w:r w:rsidR="007D3D5B">
              <w:t>.</w:t>
            </w:r>
          </w:p>
        </w:tc>
        <w:tc>
          <w:tcPr>
            <w:tcW w:w="4170" w:type="dxa"/>
            <w:shd w:val="clear" w:color="auto" w:fill="auto"/>
          </w:tcPr>
          <w:p w14:paraId="0B193785" w14:textId="55ED7596" w:rsidR="00AF7C17" w:rsidRDefault="00872D36" w:rsidP="001771B4">
            <w:pPr>
              <w:widowControl w:val="0"/>
              <w:spacing w:line="240" w:lineRule="auto"/>
              <w:jc w:val="center"/>
            </w:pPr>
            <w:hyperlink r:id="rId92" w:history="1">
              <w:r w:rsidR="00AF7C17" w:rsidRPr="00EB4E42">
                <w:rPr>
                  <w:rStyle w:val="Hyperlink"/>
                </w:rPr>
                <w:t>The Royal Navy and Royal Marines</w:t>
              </w:r>
            </w:hyperlink>
          </w:p>
        </w:tc>
      </w:tr>
    </w:tbl>
    <w:p w14:paraId="1869B0A7" w14:textId="77777777" w:rsidR="000A79BA" w:rsidRDefault="000A79BA">
      <w:pPr>
        <w:spacing w:line="240" w:lineRule="auto"/>
        <w:sectPr w:rsidR="000A79BA" w:rsidSect="0009000F">
          <w:headerReference w:type="default" r:id="rId93"/>
          <w:endnotePr>
            <w:numFmt w:val="decimal"/>
          </w:endnotePr>
          <w:pgSz w:w="12240" w:h="15840"/>
          <w:pgMar w:top="1440" w:right="1440" w:bottom="1440" w:left="1440" w:header="720" w:footer="720" w:gutter="0"/>
          <w:cols w:space="720"/>
          <w:formProt w:val="0"/>
          <w:docGrid w:linePitch="100" w:charSpace="4096"/>
        </w:sectPr>
      </w:pPr>
    </w:p>
    <w:p w14:paraId="324B6AAF" w14:textId="51D133BA" w:rsidR="00F77472" w:rsidRDefault="00F77472" w:rsidP="009A20B4">
      <w:pPr>
        <w:pStyle w:val="Heading2"/>
      </w:pPr>
      <w:bookmarkStart w:id="123" w:name="_Toc507760223"/>
      <w:bookmarkStart w:id="124" w:name="_Toc507923581"/>
      <w:r>
        <w:lastRenderedPageBreak/>
        <w:t>C. Detailed criteria in the FPR</w:t>
      </w:r>
      <w:bookmarkEnd w:id="123"/>
      <w:bookmarkEnd w:id="124"/>
    </w:p>
    <w:p w14:paraId="6AB1F756" w14:textId="4CCA297A" w:rsidR="00D735FC" w:rsidRDefault="0BB12957" w:rsidP="001277DF">
      <w:pPr>
        <w:pStyle w:val="TextafterfigureorABhead"/>
      </w:pPr>
      <w:r>
        <w:t>Figure 18 sets out the FPR</w:t>
      </w:r>
      <w:r w:rsidR="418D55FC">
        <w:t>’</w:t>
      </w:r>
      <w:r>
        <w:t xml:space="preserve">s questions that researchers answer about each foundation. Most of these translate into criteria, on which the foundation is assessed. The table also shows the </w:t>
      </w:r>
      <w:r w:rsidR="418D55FC">
        <w:t>‘</w:t>
      </w:r>
      <w:r>
        <w:t>pillar</w:t>
      </w:r>
      <w:r w:rsidR="418D55FC">
        <w:t>’</w:t>
      </w:r>
      <w:r>
        <w:t xml:space="preserve"> (diversity, </w:t>
      </w:r>
      <w:r w:rsidR="009D0D49">
        <w:t>accountability,</w:t>
      </w:r>
      <w:r>
        <w:t xml:space="preserve"> or transparency) to which each criterion contributes.</w:t>
      </w:r>
    </w:p>
    <w:p w14:paraId="49134BAC" w14:textId="55A887E7" w:rsidR="00D735FC" w:rsidRDefault="00AF7C17" w:rsidP="00EA5513">
      <w:pPr>
        <w:pStyle w:val="Text"/>
      </w:pPr>
      <w:r>
        <w:t xml:space="preserve">As discussed, not all questions apply to all foundations. Some examples are foundations that only fund by invitation, have no staff, or have a low number of trustees. In such cases, that foundation is exempt from that criterion: it receives no marks, but the calculation of the overall percentage also removes those questions from the potential total score. This means that if foundations </w:t>
      </w:r>
      <w:r w:rsidR="00E9703F">
        <w:t xml:space="preserve">achieve </w:t>
      </w:r>
      <w:r>
        <w:t xml:space="preserve">a perfect score on all the questions that apply to </w:t>
      </w:r>
      <w:r w:rsidRPr="00D25794">
        <w:t>them, they</w:t>
      </w:r>
      <w:r>
        <w:t xml:space="preserve"> will receive 100 per cent.</w:t>
      </w:r>
    </w:p>
    <w:p w14:paraId="60658830" w14:textId="61AD1BE0" w:rsidR="00AF7C17" w:rsidRPr="00AB02EF" w:rsidRDefault="00AF7C17" w:rsidP="00AB02EF">
      <w:pPr>
        <w:pStyle w:val="Figurecaptions"/>
        <w:rPr>
          <w:b w:val="0"/>
        </w:rPr>
      </w:pPr>
      <w:r>
        <w:t xml:space="preserve">Figure 18: </w:t>
      </w:r>
      <w:r w:rsidRPr="00AB02EF">
        <w:rPr>
          <w:b w:val="0"/>
        </w:rPr>
        <w:t>Criteria used in the assessment, and the scoring system</w:t>
      </w:r>
    </w:p>
    <w:tbl>
      <w:tblPr>
        <w:tblW w:w="936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0" w:type="dxa"/>
          <w:left w:w="100" w:type="dxa"/>
          <w:bottom w:w="100" w:type="dxa"/>
          <w:right w:w="100" w:type="dxa"/>
        </w:tblCellMar>
        <w:tblLook w:val="0600" w:firstRow="0" w:lastRow="0" w:firstColumn="0" w:lastColumn="0" w:noHBand="1" w:noVBand="1"/>
      </w:tblPr>
      <w:tblGrid>
        <w:gridCol w:w="1660"/>
        <w:gridCol w:w="565"/>
        <w:gridCol w:w="4536"/>
        <w:gridCol w:w="852"/>
        <w:gridCol w:w="1747"/>
      </w:tblGrid>
      <w:tr w:rsidR="00063673" w14:paraId="34AE7EFD" w14:textId="77777777" w:rsidTr="6989705C">
        <w:trPr>
          <w:trHeight w:val="435"/>
          <w:tblHeader/>
        </w:trPr>
        <w:tc>
          <w:tcPr>
            <w:tcW w:w="1660" w:type="dxa"/>
            <w:shd w:val="clear" w:color="auto" w:fill="F2BA9C"/>
            <w:tcMar>
              <w:top w:w="0" w:type="dxa"/>
            </w:tcMar>
          </w:tcPr>
          <w:p w14:paraId="32269080" w14:textId="77777777" w:rsidR="00AF7C17" w:rsidRDefault="00AF7C17" w:rsidP="00F005F0">
            <w:pPr>
              <w:widowControl w:val="0"/>
              <w:rPr>
                <w:b/>
              </w:rPr>
            </w:pPr>
            <w:r>
              <w:rPr>
                <w:b/>
              </w:rPr>
              <w:t>Pillar</w:t>
            </w:r>
          </w:p>
        </w:tc>
        <w:tc>
          <w:tcPr>
            <w:tcW w:w="565" w:type="dxa"/>
            <w:shd w:val="clear" w:color="auto" w:fill="F2BA9C"/>
            <w:tcMar>
              <w:top w:w="0" w:type="dxa"/>
            </w:tcMar>
          </w:tcPr>
          <w:p w14:paraId="0C824A08" w14:textId="77777777" w:rsidR="00AF7C17" w:rsidRDefault="00AF7C17" w:rsidP="00F005F0">
            <w:pPr>
              <w:widowControl w:val="0"/>
              <w:rPr>
                <w:b/>
              </w:rPr>
            </w:pPr>
            <w:proofErr w:type="spellStart"/>
            <w:r>
              <w:rPr>
                <w:b/>
              </w:rPr>
              <w:t>Qn</w:t>
            </w:r>
            <w:proofErr w:type="spellEnd"/>
          </w:p>
        </w:tc>
        <w:tc>
          <w:tcPr>
            <w:tcW w:w="4536" w:type="dxa"/>
            <w:shd w:val="clear" w:color="auto" w:fill="F2BA9C"/>
            <w:tcMar>
              <w:top w:w="0" w:type="dxa"/>
            </w:tcMar>
          </w:tcPr>
          <w:p w14:paraId="7D5ECBFA" w14:textId="77777777" w:rsidR="00AF7C17" w:rsidRDefault="00AF7C17" w:rsidP="00F005F0">
            <w:pPr>
              <w:widowControl w:val="0"/>
              <w:rPr>
                <w:b/>
              </w:rPr>
            </w:pPr>
            <w:r>
              <w:rPr>
                <w:b/>
              </w:rPr>
              <w:t>Question</w:t>
            </w:r>
          </w:p>
        </w:tc>
        <w:tc>
          <w:tcPr>
            <w:tcW w:w="852" w:type="dxa"/>
            <w:shd w:val="clear" w:color="auto" w:fill="F2BA9C"/>
            <w:tcMar>
              <w:top w:w="0" w:type="dxa"/>
            </w:tcMar>
          </w:tcPr>
          <w:p w14:paraId="38C42311" w14:textId="77777777" w:rsidR="00AF7C17" w:rsidRDefault="00AF7C17" w:rsidP="00F005F0">
            <w:pPr>
              <w:widowControl w:val="0"/>
              <w:rPr>
                <w:b/>
              </w:rPr>
            </w:pPr>
            <w:r>
              <w:rPr>
                <w:b/>
              </w:rPr>
              <w:t>Value</w:t>
            </w:r>
          </w:p>
        </w:tc>
        <w:tc>
          <w:tcPr>
            <w:tcW w:w="1747" w:type="dxa"/>
            <w:shd w:val="clear" w:color="auto" w:fill="F2BA9C"/>
            <w:tcMar>
              <w:top w:w="0" w:type="dxa"/>
            </w:tcMar>
          </w:tcPr>
          <w:p w14:paraId="578216B8" w14:textId="77777777" w:rsidR="00AF7C17" w:rsidRDefault="00AF7C17" w:rsidP="00F005F0">
            <w:pPr>
              <w:widowControl w:val="0"/>
              <w:rPr>
                <w:b/>
              </w:rPr>
            </w:pPr>
            <w:r>
              <w:rPr>
                <w:b/>
              </w:rPr>
              <w:t>Comments</w:t>
            </w:r>
          </w:p>
        </w:tc>
      </w:tr>
      <w:tr w:rsidR="00AF7C17" w14:paraId="336C0D32" w14:textId="77777777" w:rsidTr="6989705C">
        <w:trPr>
          <w:trHeight w:val="616"/>
        </w:trPr>
        <w:tc>
          <w:tcPr>
            <w:tcW w:w="1660" w:type="dxa"/>
          </w:tcPr>
          <w:p w14:paraId="254A8A33" w14:textId="2878F8E0" w:rsidR="00AF7C17" w:rsidRDefault="006B5253">
            <w:pPr>
              <w:widowControl w:val="0"/>
              <w:jc w:val="center"/>
            </w:pPr>
            <w:r>
              <w:t>–</w:t>
            </w:r>
          </w:p>
        </w:tc>
        <w:tc>
          <w:tcPr>
            <w:tcW w:w="565" w:type="dxa"/>
          </w:tcPr>
          <w:p w14:paraId="37A49BA6" w14:textId="77777777" w:rsidR="00AF7C17" w:rsidRDefault="00AF7C17">
            <w:pPr>
              <w:widowControl w:val="0"/>
              <w:jc w:val="center"/>
            </w:pPr>
            <w:r>
              <w:t>1</w:t>
            </w:r>
          </w:p>
        </w:tc>
        <w:tc>
          <w:tcPr>
            <w:tcW w:w="4536" w:type="dxa"/>
          </w:tcPr>
          <w:p w14:paraId="40F3EFF8" w14:textId="3D7280CF" w:rsidR="00AF7C17" w:rsidRDefault="00EB7EB1">
            <w:pPr>
              <w:widowControl w:val="0"/>
            </w:pPr>
            <w:r>
              <w:t>W</w:t>
            </w:r>
            <w:r w:rsidR="00AF7C17">
              <w:t>rite down the name of the foundation.</w:t>
            </w:r>
          </w:p>
        </w:tc>
        <w:tc>
          <w:tcPr>
            <w:tcW w:w="852" w:type="dxa"/>
          </w:tcPr>
          <w:p w14:paraId="6949CD91" w14:textId="1E3F07B2" w:rsidR="00AF7C17" w:rsidRDefault="006B5253">
            <w:pPr>
              <w:widowControl w:val="0"/>
              <w:jc w:val="center"/>
            </w:pPr>
            <w:r>
              <w:t>–</w:t>
            </w:r>
          </w:p>
        </w:tc>
        <w:tc>
          <w:tcPr>
            <w:tcW w:w="1747" w:type="dxa"/>
          </w:tcPr>
          <w:p w14:paraId="4F6010A9" w14:textId="7E8692AC" w:rsidR="00AF7C17" w:rsidRDefault="00165307">
            <w:pPr>
              <w:widowControl w:val="0"/>
              <w:jc w:val="center"/>
            </w:pPr>
            <w:r>
              <w:t>–</w:t>
            </w:r>
          </w:p>
        </w:tc>
      </w:tr>
      <w:tr w:rsidR="00AF7C17" w14:paraId="378F6414" w14:textId="77777777" w:rsidTr="6989705C">
        <w:trPr>
          <w:trHeight w:val="231"/>
        </w:trPr>
        <w:tc>
          <w:tcPr>
            <w:tcW w:w="1660" w:type="dxa"/>
          </w:tcPr>
          <w:p w14:paraId="5342FCEC" w14:textId="77777777" w:rsidR="00AF7C17" w:rsidRDefault="00AF7C17">
            <w:pPr>
              <w:widowControl w:val="0"/>
              <w:jc w:val="center"/>
            </w:pPr>
            <w:r>
              <w:t>Transparency</w:t>
            </w:r>
          </w:p>
        </w:tc>
        <w:tc>
          <w:tcPr>
            <w:tcW w:w="565" w:type="dxa"/>
          </w:tcPr>
          <w:p w14:paraId="4BEDC7B2" w14:textId="77777777" w:rsidR="00AF7C17" w:rsidRDefault="00AF7C17">
            <w:pPr>
              <w:widowControl w:val="0"/>
              <w:jc w:val="center"/>
            </w:pPr>
            <w:r>
              <w:t>2</w:t>
            </w:r>
          </w:p>
        </w:tc>
        <w:tc>
          <w:tcPr>
            <w:tcW w:w="4536" w:type="dxa"/>
          </w:tcPr>
          <w:p w14:paraId="7C12C8F5" w14:textId="77777777" w:rsidR="00AF7C17" w:rsidRDefault="00AF7C17">
            <w:pPr>
              <w:widowControl w:val="0"/>
            </w:pPr>
            <w:r>
              <w:t>Does the foundation have a website?</w:t>
            </w:r>
          </w:p>
        </w:tc>
        <w:tc>
          <w:tcPr>
            <w:tcW w:w="852" w:type="dxa"/>
          </w:tcPr>
          <w:p w14:paraId="77B46246" w14:textId="77777777" w:rsidR="00AF7C17" w:rsidRDefault="00AF7C17">
            <w:pPr>
              <w:widowControl w:val="0"/>
              <w:jc w:val="center"/>
            </w:pPr>
            <w:r>
              <w:t>1</w:t>
            </w:r>
          </w:p>
        </w:tc>
        <w:tc>
          <w:tcPr>
            <w:tcW w:w="1747" w:type="dxa"/>
          </w:tcPr>
          <w:p w14:paraId="5E2B209F" w14:textId="0BB5D496" w:rsidR="00AF7C17" w:rsidRDefault="00165307">
            <w:pPr>
              <w:widowControl w:val="0"/>
              <w:jc w:val="center"/>
            </w:pPr>
            <w:r>
              <w:t>–</w:t>
            </w:r>
          </w:p>
        </w:tc>
      </w:tr>
      <w:tr w:rsidR="00AF7C17" w14:paraId="4D34CA7E" w14:textId="77777777" w:rsidTr="6989705C">
        <w:trPr>
          <w:trHeight w:val="394"/>
        </w:trPr>
        <w:tc>
          <w:tcPr>
            <w:tcW w:w="1660" w:type="dxa"/>
          </w:tcPr>
          <w:p w14:paraId="12FF37D3" w14:textId="20B28DC7" w:rsidR="00AF7C17" w:rsidRDefault="00165307">
            <w:pPr>
              <w:widowControl w:val="0"/>
              <w:jc w:val="center"/>
            </w:pPr>
            <w:r>
              <w:t>–</w:t>
            </w:r>
          </w:p>
        </w:tc>
        <w:tc>
          <w:tcPr>
            <w:tcW w:w="565" w:type="dxa"/>
          </w:tcPr>
          <w:p w14:paraId="640D43FC" w14:textId="77777777" w:rsidR="00AF7C17" w:rsidRDefault="00AF7C17">
            <w:pPr>
              <w:widowControl w:val="0"/>
              <w:jc w:val="center"/>
            </w:pPr>
            <w:r>
              <w:t>3</w:t>
            </w:r>
          </w:p>
        </w:tc>
        <w:tc>
          <w:tcPr>
            <w:tcW w:w="4536" w:type="dxa"/>
          </w:tcPr>
          <w:p w14:paraId="6BF60C6F" w14:textId="6CC46182" w:rsidR="00AF7C17" w:rsidRDefault="00AF7C17" w:rsidP="00EB7EB1">
            <w:pPr>
              <w:widowControl w:val="0"/>
            </w:pPr>
            <w:r>
              <w:t xml:space="preserve">If yes, insert the </w:t>
            </w:r>
            <w:proofErr w:type="spellStart"/>
            <w:r>
              <w:t>url</w:t>
            </w:r>
            <w:proofErr w:type="spellEnd"/>
            <w:r>
              <w:t xml:space="preserve">. If there is no website, write </w:t>
            </w:r>
            <w:r w:rsidR="00FE6DD6">
              <w:t>‘N</w:t>
            </w:r>
            <w:r>
              <w:t>one</w:t>
            </w:r>
            <w:r w:rsidR="00DC5F36">
              <w:t>’</w:t>
            </w:r>
            <w:r>
              <w:t>.</w:t>
            </w:r>
          </w:p>
        </w:tc>
        <w:tc>
          <w:tcPr>
            <w:tcW w:w="852" w:type="dxa"/>
          </w:tcPr>
          <w:p w14:paraId="5948021F" w14:textId="0FB57748" w:rsidR="00AF7C17" w:rsidRDefault="00E9703F">
            <w:pPr>
              <w:widowControl w:val="0"/>
              <w:jc w:val="center"/>
            </w:pPr>
            <w:r>
              <w:t>–</w:t>
            </w:r>
          </w:p>
        </w:tc>
        <w:tc>
          <w:tcPr>
            <w:tcW w:w="1747" w:type="dxa"/>
          </w:tcPr>
          <w:p w14:paraId="3A864C95" w14:textId="59A93AF5" w:rsidR="00AF7C17" w:rsidRDefault="00165307">
            <w:pPr>
              <w:widowControl w:val="0"/>
              <w:jc w:val="center"/>
            </w:pPr>
            <w:r>
              <w:t>–</w:t>
            </w:r>
          </w:p>
        </w:tc>
      </w:tr>
      <w:tr w:rsidR="00AF7C17" w14:paraId="73C3EC6F" w14:textId="77777777" w:rsidTr="6989705C">
        <w:trPr>
          <w:trHeight w:val="945"/>
        </w:trPr>
        <w:tc>
          <w:tcPr>
            <w:tcW w:w="1660" w:type="dxa"/>
          </w:tcPr>
          <w:p w14:paraId="7D491FDB" w14:textId="77777777" w:rsidR="00AF7C17" w:rsidRDefault="00AF7C17">
            <w:pPr>
              <w:widowControl w:val="0"/>
              <w:jc w:val="center"/>
            </w:pPr>
            <w:r>
              <w:t>Diversity</w:t>
            </w:r>
          </w:p>
        </w:tc>
        <w:tc>
          <w:tcPr>
            <w:tcW w:w="565" w:type="dxa"/>
          </w:tcPr>
          <w:p w14:paraId="79581DD3" w14:textId="77777777" w:rsidR="00AF7C17" w:rsidRDefault="00AF7C17">
            <w:pPr>
              <w:widowControl w:val="0"/>
              <w:jc w:val="center"/>
            </w:pPr>
            <w:r>
              <w:t>4</w:t>
            </w:r>
          </w:p>
        </w:tc>
        <w:tc>
          <w:tcPr>
            <w:tcW w:w="4536" w:type="dxa"/>
          </w:tcPr>
          <w:p w14:paraId="447D1EDD" w14:textId="435E803E" w:rsidR="00AF7C17" w:rsidRDefault="00AF7C17" w:rsidP="006B5253">
            <w:pPr>
              <w:widowControl w:val="0"/>
            </w:pPr>
            <w:r>
              <w:t>Can you navigate the foundation</w:t>
            </w:r>
            <w:r w:rsidR="00DC5F36">
              <w:t>’</w:t>
            </w:r>
            <w:r>
              <w:t xml:space="preserve">s website using only the keyboard (without a mouse)? If the foundation </w:t>
            </w:r>
            <w:r w:rsidR="006B5253">
              <w:t>has no</w:t>
            </w:r>
            <w:r>
              <w:t xml:space="preserve"> website, enter </w:t>
            </w:r>
            <w:r w:rsidR="00DC5F36">
              <w:t>‘</w:t>
            </w:r>
            <w:r w:rsidR="00FE6DD6">
              <w:t>No’</w:t>
            </w:r>
            <w:r>
              <w:t>.</w:t>
            </w:r>
          </w:p>
        </w:tc>
        <w:tc>
          <w:tcPr>
            <w:tcW w:w="852" w:type="dxa"/>
          </w:tcPr>
          <w:p w14:paraId="0F15DDD4" w14:textId="77777777" w:rsidR="00AF7C17" w:rsidRDefault="00AF7C17">
            <w:pPr>
              <w:widowControl w:val="0"/>
              <w:jc w:val="center"/>
            </w:pPr>
            <w:r>
              <w:t>1</w:t>
            </w:r>
          </w:p>
        </w:tc>
        <w:tc>
          <w:tcPr>
            <w:tcW w:w="1747" w:type="dxa"/>
          </w:tcPr>
          <w:p w14:paraId="54EBC3D0" w14:textId="4C47B93F" w:rsidR="00AF7C17" w:rsidRDefault="00165307">
            <w:pPr>
              <w:widowControl w:val="0"/>
              <w:jc w:val="center"/>
            </w:pPr>
            <w:r>
              <w:t>–</w:t>
            </w:r>
          </w:p>
        </w:tc>
      </w:tr>
      <w:tr w:rsidR="00AF7C17" w14:paraId="726FB323" w14:textId="77777777" w:rsidTr="6989705C">
        <w:trPr>
          <w:trHeight w:val="306"/>
        </w:trPr>
        <w:tc>
          <w:tcPr>
            <w:tcW w:w="1660" w:type="dxa"/>
          </w:tcPr>
          <w:p w14:paraId="3E52516A" w14:textId="77777777" w:rsidR="00AF7C17" w:rsidRDefault="00AF7C17">
            <w:pPr>
              <w:widowControl w:val="0"/>
              <w:jc w:val="center"/>
            </w:pPr>
            <w:r>
              <w:t>Diversity</w:t>
            </w:r>
          </w:p>
        </w:tc>
        <w:tc>
          <w:tcPr>
            <w:tcW w:w="565" w:type="dxa"/>
          </w:tcPr>
          <w:p w14:paraId="770A2958" w14:textId="77777777" w:rsidR="00AF7C17" w:rsidRDefault="00AF7C17">
            <w:pPr>
              <w:widowControl w:val="0"/>
              <w:jc w:val="center"/>
            </w:pPr>
            <w:r>
              <w:t>5</w:t>
            </w:r>
          </w:p>
        </w:tc>
        <w:tc>
          <w:tcPr>
            <w:tcW w:w="4536" w:type="dxa"/>
          </w:tcPr>
          <w:p w14:paraId="5BE10D01" w14:textId="70FD3771" w:rsidR="00AF7C17" w:rsidRDefault="00AF7C17" w:rsidP="006B5253">
            <w:pPr>
              <w:widowControl w:val="0"/>
            </w:pPr>
            <w:r>
              <w:t>Can you zoom to 400% on any page within the foundation</w:t>
            </w:r>
            <w:r w:rsidR="00DC5F36">
              <w:t>’</w:t>
            </w:r>
            <w:r>
              <w:t xml:space="preserve">s website and still read </w:t>
            </w:r>
            <w:proofErr w:type="gramStart"/>
            <w:r>
              <w:rPr>
                <w:i/>
              </w:rPr>
              <w:t>all</w:t>
            </w:r>
            <w:r>
              <w:t xml:space="preserve"> of</w:t>
            </w:r>
            <w:proofErr w:type="gramEnd"/>
            <w:r>
              <w:t xml:space="preserve"> the text in a single column (the text and images don</w:t>
            </w:r>
            <w:r w:rsidR="00DC5F36">
              <w:t>’</w:t>
            </w:r>
            <w:r>
              <w:t xml:space="preserve">t overlap or spill off the page)? If the foundation </w:t>
            </w:r>
            <w:r w:rsidR="006B5253">
              <w:t>has no</w:t>
            </w:r>
            <w:r>
              <w:t xml:space="preserve"> website, enter </w:t>
            </w:r>
            <w:r w:rsidR="00DC5F36">
              <w:t>‘</w:t>
            </w:r>
            <w:r w:rsidR="00FE6DD6">
              <w:t>No’</w:t>
            </w:r>
            <w:r>
              <w:t>.</w:t>
            </w:r>
          </w:p>
        </w:tc>
        <w:tc>
          <w:tcPr>
            <w:tcW w:w="852" w:type="dxa"/>
          </w:tcPr>
          <w:p w14:paraId="63BCB8E7" w14:textId="77777777" w:rsidR="00AF7C17" w:rsidRDefault="00AF7C17">
            <w:pPr>
              <w:widowControl w:val="0"/>
              <w:jc w:val="center"/>
            </w:pPr>
            <w:r>
              <w:t>1</w:t>
            </w:r>
          </w:p>
        </w:tc>
        <w:tc>
          <w:tcPr>
            <w:tcW w:w="1747" w:type="dxa"/>
          </w:tcPr>
          <w:p w14:paraId="5A0E5214" w14:textId="769A8378" w:rsidR="00AF7C17" w:rsidRDefault="00165307">
            <w:pPr>
              <w:widowControl w:val="0"/>
              <w:jc w:val="center"/>
            </w:pPr>
            <w:r>
              <w:t>–</w:t>
            </w:r>
          </w:p>
        </w:tc>
      </w:tr>
      <w:tr w:rsidR="00AF7C17" w14:paraId="0E7C4D79" w14:textId="77777777" w:rsidTr="6989705C">
        <w:trPr>
          <w:trHeight w:val="1140"/>
        </w:trPr>
        <w:tc>
          <w:tcPr>
            <w:tcW w:w="1660" w:type="dxa"/>
          </w:tcPr>
          <w:p w14:paraId="423838CE" w14:textId="43F07880" w:rsidR="00AF7C17" w:rsidRDefault="006B5253">
            <w:pPr>
              <w:widowControl w:val="0"/>
              <w:jc w:val="center"/>
            </w:pPr>
            <w:r>
              <w:t>–</w:t>
            </w:r>
          </w:p>
        </w:tc>
        <w:tc>
          <w:tcPr>
            <w:tcW w:w="565" w:type="dxa"/>
          </w:tcPr>
          <w:p w14:paraId="01E810AE" w14:textId="77777777" w:rsidR="00AF7C17" w:rsidRDefault="00AF7C17">
            <w:pPr>
              <w:widowControl w:val="0"/>
              <w:jc w:val="center"/>
            </w:pPr>
            <w:r>
              <w:t>6</w:t>
            </w:r>
          </w:p>
        </w:tc>
        <w:tc>
          <w:tcPr>
            <w:tcW w:w="4536" w:type="dxa"/>
          </w:tcPr>
          <w:p w14:paraId="3ED48E85" w14:textId="77777777" w:rsidR="00AF7C17" w:rsidRDefault="00AF7C17">
            <w:pPr>
              <w:widowControl w:val="0"/>
            </w:pPr>
            <w:r>
              <w:t>Is the foundation current on the Charity Commission for England and Wales, the Office of the Scottish Regulator or The Charity Commission for Northern Ireland (within the last 24 months)?</w:t>
            </w:r>
          </w:p>
        </w:tc>
        <w:tc>
          <w:tcPr>
            <w:tcW w:w="852" w:type="dxa"/>
          </w:tcPr>
          <w:p w14:paraId="7B6C5DB4" w14:textId="7B4B9925" w:rsidR="00AF7C17" w:rsidRDefault="006B5253">
            <w:pPr>
              <w:widowControl w:val="0"/>
              <w:jc w:val="center"/>
            </w:pPr>
            <w:r>
              <w:t>–</w:t>
            </w:r>
          </w:p>
        </w:tc>
        <w:tc>
          <w:tcPr>
            <w:tcW w:w="1747" w:type="dxa"/>
          </w:tcPr>
          <w:p w14:paraId="0753CDFC" w14:textId="77777777" w:rsidR="00AF7C17" w:rsidRDefault="00AF7C17">
            <w:pPr>
              <w:widowControl w:val="0"/>
              <w:jc w:val="center"/>
            </w:pPr>
            <w:r>
              <w:t>No score, information only</w:t>
            </w:r>
          </w:p>
          <w:p w14:paraId="3511FF4F" w14:textId="77777777" w:rsidR="00AF7C17" w:rsidRDefault="00AF7C17">
            <w:pPr>
              <w:widowControl w:val="0"/>
              <w:jc w:val="center"/>
            </w:pPr>
          </w:p>
        </w:tc>
      </w:tr>
      <w:tr w:rsidR="00AF7C17" w14:paraId="06F88437" w14:textId="77777777" w:rsidTr="6989705C">
        <w:trPr>
          <w:trHeight w:val="1335"/>
        </w:trPr>
        <w:tc>
          <w:tcPr>
            <w:tcW w:w="1660" w:type="dxa"/>
          </w:tcPr>
          <w:p w14:paraId="51B4D147" w14:textId="7CF5D671" w:rsidR="00AF7C17" w:rsidRDefault="00165307">
            <w:pPr>
              <w:widowControl w:val="0"/>
              <w:jc w:val="center"/>
            </w:pPr>
            <w:r>
              <w:lastRenderedPageBreak/>
              <w:t>–</w:t>
            </w:r>
          </w:p>
        </w:tc>
        <w:tc>
          <w:tcPr>
            <w:tcW w:w="565" w:type="dxa"/>
          </w:tcPr>
          <w:p w14:paraId="20CD8515" w14:textId="77777777" w:rsidR="00AF7C17" w:rsidRDefault="00AF7C17">
            <w:pPr>
              <w:widowControl w:val="0"/>
              <w:jc w:val="center"/>
            </w:pPr>
            <w:r>
              <w:t>7</w:t>
            </w:r>
          </w:p>
        </w:tc>
        <w:tc>
          <w:tcPr>
            <w:tcW w:w="4536" w:type="dxa"/>
          </w:tcPr>
          <w:p w14:paraId="07774CE0" w14:textId="335372B8" w:rsidR="00AF7C17" w:rsidRDefault="00AF7C17">
            <w:pPr>
              <w:widowControl w:val="0"/>
            </w:pPr>
            <w:r>
              <w:t>Which charity regulator did you use to find the foundation</w:t>
            </w:r>
            <w:r w:rsidR="00DC5F36">
              <w:t>’</w:t>
            </w:r>
            <w:r>
              <w:t xml:space="preserve">s information? Charity </w:t>
            </w:r>
            <w:r w:rsidR="00EC4744">
              <w:t xml:space="preserve">Commission </w:t>
            </w:r>
            <w:r>
              <w:t>for England and Wales (CCEW), Office of the Scottish Regulator (OSCR) or Charity Commission for Northern Ireland (CCNI)?</w:t>
            </w:r>
          </w:p>
        </w:tc>
        <w:tc>
          <w:tcPr>
            <w:tcW w:w="852" w:type="dxa"/>
          </w:tcPr>
          <w:p w14:paraId="06CCE37A" w14:textId="42EFDCC9" w:rsidR="00AF7C17" w:rsidRDefault="00165307">
            <w:pPr>
              <w:widowControl w:val="0"/>
              <w:jc w:val="center"/>
            </w:pPr>
            <w:r>
              <w:t>–</w:t>
            </w:r>
          </w:p>
        </w:tc>
        <w:tc>
          <w:tcPr>
            <w:tcW w:w="1747" w:type="dxa"/>
          </w:tcPr>
          <w:p w14:paraId="7D3F7856" w14:textId="2495A0F5" w:rsidR="00AF7C17" w:rsidRDefault="00AF7C17">
            <w:pPr>
              <w:widowControl w:val="0"/>
              <w:jc w:val="center"/>
            </w:pPr>
            <w:r>
              <w:t>CCEW, OSCR or CCNI</w:t>
            </w:r>
          </w:p>
        </w:tc>
      </w:tr>
      <w:tr w:rsidR="00AF7C17" w14:paraId="675FF257" w14:textId="77777777" w:rsidTr="6989705C">
        <w:trPr>
          <w:trHeight w:val="676"/>
        </w:trPr>
        <w:tc>
          <w:tcPr>
            <w:tcW w:w="1660" w:type="dxa"/>
          </w:tcPr>
          <w:p w14:paraId="06F4E6F5" w14:textId="77777777" w:rsidR="00AF7C17" w:rsidRDefault="00AF7C17">
            <w:pPr>
              <w:widowControl w:val="0"/>
              <w:jc w:val="center"/>
            </w:pPr>
            <w:r>
              <w:t>Transparency</w:t>
            </w:r>
          </w:p>
        </w:tc>
        <w:tc>
          <w:tcPr>
            <w:tcW w:w="565" w:type="dxa"/>
          </w:tcPr>
          <w:p w14:paraId="7C4D0896" w14:textId="77777777" w:rsidR="00AF7C17" w:rsidRDefault="00AF7C17">
            <w:pPr>
              <w:widowControl w:val="0"/>
              <w:jc w:val="center"/>
            </w:pPr>
            <w:r>
              <w:t>8</w:t>
            </w:r>
          </w:p>
        </w:tc>
        <w:tc>
          <w:tcPr>
            <w:tcW w:w="4536" w:type="dxa"/>
          </w:tcPr>
          <w:p w14:paraId="324F5C8D" w14:textId="77777777" w:rsidR="00AF7C17" w:rsidRDefault="00AF7C17">
            <w:pPr>
              <w:widowControl w:val="0"/>
            </w:pPr>
            <w:r>
              <w:t>Does the foundation publish on its website any information about its funding priorities?</w:t>
            </w:r>
          </w:p>
        </w:tc>
        <w:tc>
          <w:tcPr>
            <w:tcW w:w="852" w:type="dxa"/>
          </w:tcPr>
          <w:p w14:paraId="299E6304" w14:textId="77777777" w:rsidR="00AF7C17" w:rsidRDefault="00AF7C17">
            <w:pPr>
              <w:widowControl w:val="0"/>
              <w:jc w:val="center"/>
            </w:pPr>
            <w:r>
              <w:t>1</w:t>
            </w:r>
          </w:p>
        </w:tc>
        <w:tc>
          <w:tcPr>
            <w:tcW w:w="1747" w:type="dxa"/>
          </w:tcPr>
          <w:p w14:paraId="3C496978" w14:textId="7E30B45E" w:rsidR="00AF7C17" w:rsidRDefault="00165307">
            <w:pPr>
              <w:widowControl w:val="0"/>
              <w:jc w:val="center"/>
            </w:pPr>
            <w:r>
              <w:t>–</w:t>
            </w:r>
          </w:p>
        </w:tc>
      </w:tr>
      <w:tr w:rsidR="00AF7C17" w14:paraId="62969C67" w14:textId="77777777" w:rsidTr="6989705C">
        <w:trPr>
          <w:trHeight w:val="1110"/>
        </w:trPr>
        <w:tc>
          <w:tcPr>
            <w:tcW w:w="1660" w:type="dxa"/>
          </w:tcPr>
          <w:p w14:paraId="66E0D3F6" w14:textId="2D847C27" w:rsidR="00AF7C17" w:rsidRDefault="00165307">
            <w:pPr>
              <w:widowControl w:val="0"/>
              <w:jc w:val="center"/>
            </w:pPr>
            <w:r>
              <w:t>–</w:t>
            </w:r>
          </w:p>
        </w:tc>
        <w:tc>
          <w:tcPr>
            <w:tcW w:w="565" w:type="dxa"/>
          </w:tcPr>
          <w:p w14:paraId="5A3074D5" w14:textId="77777777" w:rsidR="00AF7C17" w:rsidRDefault="00AF7C17">
            <w:pPr>
              <w:widowControl w:val="0"/>
              <w:jc w:val="center"/>
            </w:pPr>
            <w:r>
              <w:t>9</w:t>
            </w:r>
          </w:p>
        </w:tc>
        <w:tc>
          <w:tcPr>
            <w:tcW w:w="4536" w:type="dxa"/>
          </w:tcPr>
          <w:p w14:paraId="0FFF01DF" w14:textId="44DDB009" w:rsidR="00AF7C17" w:rsidRDefault="00AF7C17" w:rsidP="00EB7EB1">
            <w:pPr>
              <w:widowControl w:val="0"/>
            </w:pPr>
            <w:r>
              <w:t xml:space="preserve">How many ways does the foundation present its funding priorities – PDF, web text, video, via public forums or other? </w:t>
            </w:r>
            <w:r w:rsidR="00EB7EB1">
              <w:t>W</w:t>
            </w:r>
            <w:r>
              <w:t xml:space="preserve">rite down all that apply or </w:t>
            </w:r>
            <w:r w:rsidR="00FE6DD6">
              <w:t>‘N</w:t>
            </w:r>
            <w:r>
              <w:t>one</w:t>
            </w:r>
            <w:r w:rsidR="00DC5F36">
              <w:t>’</w:t>
            </w:r>
            <w:r>
              <w:t xml:space="preserve"> if there is no information.</w:t>
            </w:r>
          </w:p>
        </w:tc>
        <w:tc>
          <w:tcPr>
            <w:tcW w:w="852" w:type="dxa"/>
          </w:tcPr>
          <w:p w14:paraId="44F79078" w14:textId="06F5DE1E" w:rsidR="00AF7C17" w:rsidRDefault="00165307">
            <w:pPr>
              <w:widowControl w:val="0"/>
              <w:jc w:val="center"/>
            </w:pPr>
            <w:r>
              <w:t>–</w:t>
            </w:r>
          </w:p>
        </w:tc>
        <w:tc>
          <w:tcPr>
            <w:tcW w:w="1747" w:type="dxa"/>
          </w:tcPr>
          <w:p w14:paraId="686E17DE" w14:textId="4E9B9D56" w:rsidR="00AF7C17" w:rsidRDefault="00165307">
            <w:pPr>
              <w:widowControl w:val="0"/>
              <w:jc w:val="center"/>
            </w:pPr>
            <w:r>
              <w:t>–</w:t>
            </w:r>
          </w:p>
        </w:tc>
      </w:tr>
      <w:tr w:rsidR="00AF7C17" w14:paraId="54F13D6E" w14:textId="77777777" w:rsidTr="6989705C">
        <w:trPr>
          <w:trHeight w:val="1065"/>
        </w:trPr>
        <w:tc>
          <w:tcPr>
            <w:tcW w:w="1660" w:type="dxa"/>
          </w:tcPr>
          <w:p w14:paraId="46FB05D1" w14:textId="77777777" w:rsidR="00AF7C17" w:rsidRDefault="00AF7C17">
            <w:pPr>
              <w:widowControl w:val="0"/>
              <w:jc w:val="center"/>
            </w:pPr>
            <w:r>
              <w:t>Diversity</w:t>
            </w:r>
          </w:p>
        </w:tc>
        <w:tc>
          <w:tcPr>
            <w:tcW w:w="565" w:type="dxa"/>
          </w:tcPr>
          <w:p w14:paraId="271AFA12" w14:textId="77777777" w:rsidR="00AF7C17" w:rsidRDefault="00AF7C17">
            <w:pPr>
              <w:widowControl w:val="0"/>
              <w:jc w:val="center"/>
            </w:pPr>
            <w:r>
              <w:t>10</w:t>
            </w:r>
          </w:p>
        </w:tc>
        <w:tc>
          <w:tcPr>
            <w:tcW w:w="4536" w:type="dxa"/>
          </w:tcPr>
          <w:p w14:paraId="50F84188" w14:textId="3D0FAF10" w:rsidR="00AF7C17" w:rsidRDefault="00AF7C17">
            <w:pPr>
              <w:widowControl w:val="0"/>
            </w:pPr>
            <w:r>
              <w:t xml:space="preserve">How many items did you write down for the question above? (If there are none, enter </w:t>
            </w:r>
            <w:r w:rsidR="00DC5F36">
              <w:t>‘</w:t>
            </w:r>
            <w:r>
              <w:t>0</w:t>
            </w:r>
            <w:r w:rsidR="00DC5F36">
              <w:t>’</w:t>
            </w:r>
            <w:r>
              <w:t>)</w:t>
            </w:r>
          </w:p>
        </w:tc>
        <w:tc>
          <w:tcPr>
            <w:tcW w:w="852" w:type="dxa"/>
          </w:tcPr>
          <w:p w14:paraId="5EF6D2B3" w14:textId="77777777" w:rsidR="00AF7C17" w:rsidRDefault="00AF7C17">
            <w:pPr>
              <w:widowControl w:val="0"/>
              <w:jc w:val="center"/>
            </w:pPr>
            <w:r>
              <w:t>1</w:t>
            </w:r>
          </w:p>
        </w:tc>
        <w:tc>
          <w:tcPr>
            <w:tcW w:w="1747" w:type="dxa"/>
          </w:tcPr>
          <w:p w14:paraId="3DFE0421" w14:textId="01B00F60" w:rsidR="00AF7C17" w:rsidRDefault="00D601AE">
            <w:pPr>
              <w:widowControl w:val="0"/>
              <w:jc w:val="center"/>
            </w:pPr>
            <w:r>
              <w:t xml:space="preserve">Cap </w:t>
            </w:r>
            <w:r w:rsidR="00AF7C17">
              <w:t>at 1, downloadable doc (0.25), web text (0.25), video/slides/</w:t>
            </w:r>
            <w:r w:rsidR="00AF7C17">
              <w:br/>
              <w:t>audio (0.25), public meetings (0.25)</w:t>
            </w:r>
          </w:p>
        </w:tc>
      </w:tr>
      <w:tr w:rsidR="00AF7C17" w14:paraId="31CA7F28" w14:textId="77777777" w:rsidTr="6989705C">
        <w:trPr>
          <w:trHeight w:val="630"/>
        </w:trPr>
        <w:tc>
          <w:tcPr>
            <w:tcW w:w="1660" w:type="dxa"/>
          </w:tcPr>
          <w:p w14:paraId="45CE7DD3" w14:textId="77777777" w:rsidR="00AF7C17" w:rsidRDefault="00AF7C17">
            <w:pPr>
              <w:widowControl w:val="0"/>
              <w:jc w:val="center"/>
            </w:pPr>
            <w:r>
              <w:t>Transparency</w:t>
            </w:r>
          </w:p>
        </w:tc>
        <w:tc>
          <w:tcPr>
            <w:tcW w:w="565" w:type="dxa"/>
          </w:tcPr>
          <w:p w14:paraId="1DBDF1D4" w14:textId="77777777" w:rsidR="00AF7C17" w:rsidRDefault="00AF7C17">
            <w:pPr>
              <w:widowControl w:val="0"/>
              <w:jc w:val="center"/>
            </w:pPr>
            <w:r>
              <w:t>11</w:t>
            </w:r>
          </w:p>
        </w:tc>
        <w:tc>
          <w:tcPr>
            <w:tcW w:w="4536" w:type="dxa"/>
          </w:tcPr>
          <w:p w14:paraId="1AF31441" w14:textId="77777777" w:rsidR="00AF7C17" w:rsidRDefault="00AF7C17">
            <w:pPr>
              <w:widowControl w:val="0"/>
            </w:pPr>
            <w:r>
              <w:t>Does the foundation state how to apply for funding?</w:t>
            </w:r>
          </w:p>
        </w:tc>
        <w:tc>
          <w:tcPr>
            <w:tcW w:w="852" w:type="dxa"/>
          </w:tcPr>
          <w:p w14:paraId="7A5CCAF7" w14:textId="77777777" w:rsidR="00AF7C17" w:rsidRDefault="00AF7C17">
            <w:pPr>
              <w:widowControl w:val="0"/>
              <w:jc w:val="center"/>
            </w:pPr>
            <w:r>
              <w:t>1</w:t>
            </w:r>
          </w:p>
        </w:tc>
        <w:tc>
          <w:tcPr>
            <w:tcW w:w="1747" w:type="dxa"/>
          </w:tcPr>
          <w:p w14:paraId="54E35F43" w14:textId="77777777" w:rsidR="00AF7C17" w:rsidRDefault="00AF7C17">
            <w:pPr>
              <w:widowControl w:val="0"/>
              <w:jc w:val="center"/>
            </w:pPr>
            <w:r>
              <w:t>Exempted if proposals are solicited</w:t>
            </w:r>
          </w:p>
        </w:tc>
      </w:tr>
      <w:tr w:rsidR="00AF7C17" w14:paraId="1942AD2B" w14:textId="77777777" w:rsidTr="6989705C">
        <w:trPr>
          <w:trHeight w:val="1125"/>
        </w:trPr>
        <w:tc>
          <w:tcPr>
            <w:tcW w:w="1660" w:type="dxa"/>
          </w:tcPr>
          <w:p w14:paraId="407CF800" w14:textId="77777777" w:rsidR="00AF7C17" w:rsidRDefault="00AF7C17">
            <w:pPr>
              <w:widowControl w:val="0"/>
              <w:jc w:val="center"/>
            </w:pPr>
            <w:r>
              <w:t>Diversity</w:t>
            </w:r>
          </w:p>
        </w:tc>
        <w:tc>
          <w:tcPr>
            <w:tcW w:w="565" w:type="dxa"/>
          </w:tcPr>
          <w:p w14:paraId="1542E302" w14:textId="77777777" w:rsidR="00AF7C17" w:rsidRDefault="00AF7C17">
            <w:pPr>
              <w:widowControl w:val="0"/>
              <w:jc w:val="center"/>
            </w:pPr>
            <w:r>
              <w:t>12</w:t>
            </w:r>
          </w:p>
        </w:tc>
        <w:tc>
          <w:tcPr>
            <w:tcW w:w="4536" w:type="dxa"/>
          </w:tcPr>
          <w:p w14:paraId="420B7062" w14:textId="3179B645" w:rsidR="00AF7C17" w:rsidRDefault="00AF7C17">
            <w:pPr>
              <w:widowControl w:val="0"/>
            </w:pPr>
            <w:r>
              <w:t xml:space="preserve">Is it possible to submit funding proposals in a range of different formats? Enter </w:t>
            </w:r>
            <w:r w:rsidR="00DC5F36">
              <w:t>‘</w:t>
            </w:r>
            <w:r w:rsidR="00FE6DD6">
              <w:t xml:space="preserve">No’ </w:t>
            </w:r>
            <w:r>
              <w:t xml:space="preserve">if there is no information given about how to apply or if there is only one way to </w:t>
            </w:r>
            <w:proofErr w:type="gramStart"/>
            <w:r>
              <w:t>submit an application</w:t>
            </w:r>
            <w:proofErr w:type="gramEnd"/>
            <w:r>
              <w:t>.</w:t>
            </w:r>
          </w:p>
        </w:tc>
        <w:tc>
          <w:tcPr>
            <w:tcW w:w="852" w:type="dxa"/>
          </w:tcPr>
          <w:p w14:paraId="4BE34355" w14:textId="77777777" w:rsidR="00AF7C17" w:rsidRDefault="00AF7C17">
            <w:pPr>
              <w:widowControl w:val="0"/>
              <w:jc w:val="center"/>
            </w:pPr>
            <w:r>
              <w:t>1</w:t>
            </w:r>
          </w:p>
        </w:tc>
        <w:tc>
          <w:tcPr>
            <w:tcW w:w="1747" w:type="dxa"/>
          </w:tcPr>
          <w:p w14:paraId="689AE4A6" w14:textId="77777777" w:rsidR="00AF7C17" w:rsidRDefault="00AF7C17">
            <w:pPr>
              <w:widowControl w:val="0"/>
              <w:jc w:val="center"/>
            </w:pPr>
            <w:r>
              <w:t>Exempted if proposals are solicited</w:t>
            </w:r>
          </w:p>
        </w:tc>
      </w:tr>
      <w:tr w:rsidR="00AF7C17" w14:paraId="1798B9CF" w14:textId="77777777" w:rsidTr="6989705C">
        <w:trPr>
          <w:trHeight w:val="1065"/>
        </w:trPr>
        <w:tc>
          <w:tcPr>
            <w:tcW w:w="1660" w:type="dxa"/>
          </w:tcPr>
          <w:p w14:paraId="2DF9FD93" w14:textId="2156E93C" w:rsidR="00AF7C17" w:rsidRDefault="00165307">
            <w:pPr>
              <w:widowControl w:val="0"/>
              <w:jc w:val="center"/>
            </w:pPr>
            <w:r>
              <w:t>–</w:t>
            </w:r>
          </w:p>
        </w:tc>
        <w:tc>
          <w:tcPr>
            <w:tcW w:w="565" w:type="dxa"/>
          </w:tcPr>
          <w:p w14:paraId="6A81B7A8" w14:textId="77777777" w:rsidR="00AF7C17" w:rsidRDefault="00AF7C17">
            <w:pPr>
              <w:widowControl w:val="0"/>
              <w:jc w:val="center"/>
            </w:pPr>
            <w:r>
              <w:t>13</w:t>
            </w:r>
          </w:p>
        </w:tc>
        <w:tc>
          <w:tcPr>
            <w:tcW w:w="4536" w:type="dxa"/>
          </w:tcPr>
          <w:p w14:paraId="0D6F9E46" w14:textId="07B73432" w:rsidR="00AF7C17" w:rsidRDefault="00AF7C17">
            <w:pPr>
              <w:widowControl w:val="0"/>
            </w:pPr>
            <w:r>
              <w:t xml:space="preserve">What different types of formats are accepted for proposals by the foundation? Hand-written, paper, video, audio, in-person, online meetings? If it is not clear how to submit a proposal, write </w:t>
            </w:r>
            <w:r w:rsidR="00B900D7">
              <w:t>‘N</w:t>
            </w:r>
            <w:r>
              <w:t>one</w:t>
            </w:r>
            <w:r w:rsidR="00DC5F36">
              <w:t>’</w:t>
            </w:r>
            <w:r>
              <w:t>.</w:t>
            </w:r>
          </w:p>
        </w:tc>
        <w:tc>
          <w:tcPr>
            <w:tcW w:w="852" w:type="dxa"/>
          </w:tcPr>
          <w:p w14:paraId="0E1788AC" w14:textId="1E3E6F73" w:rsidR="00AF7C17" w:rsidRDefault="00165307">
            <w:pPr>
              <w:widowControl w:val="0"/>
              <w:jc w:val="center"/>
            </w:pPr>
            <w:r>
              <w:t>–</w:t>
            </w:r>
          </w:p>
        </w:tc>
        <w:tc>
          <w:tcPr>
            <w:tcW w:w="1747" w:type="dxa"/>
          </w:tcPr>
          <w:p w14:paraId="37E2EC87" w14:textId="77777777" w:rsidR="00AF7C17" w:rsidRDefault="00AF7C17">
            <w:pPr>
              <w:widowControl w:val="0"/>
              <w:jc w:val="center"/>
            </w:pPr>
            <w:r>
              <w:t>Exempted if proposals are solicited</w:t>
            </w:r>
          </w:p>
        </w:tc>
      </w:tr>
      <w:tr w:rsidR="00AF7C17" w14:paraId="2BECBE9E" w14:textId="77777777" w:rsidTr="6989705C">
        <w:trPr>
          <w:trHeight w:val="738"/>
        </w:trPr>
        <w:tc>
          <w:tcPr>
            <w:tcW w:w="1660" w:type="dxa"/>
          </w:tcPr>
          <w:p w14:paraId="591CE79B" w14:textId="77777777" w:rsidR="00AF7C17" w:rsidRDefault="00AF7C17">
            <w:pPr>
              <w:widowControl w:val="0"/>
              <w:jc w:val="center"/>
            </w:pPr>
            <w:r>
              <w:t>Diversity</w:t>
            </w:r>
          </w:p>
        </w:tc>
        <w:tc>
          <w:tcPr>
            <w:tcW w:w="565" w:type="dxa"/>
          </w:tcPr>
          <w:p w14:paraId="44EE01FF" w14:textId="77777777" w:rsidR="00AF7C17" w:rsidRDefault="00AF7C17">
            <w:pPr>
              <w:widowControl w:val="0"/>
              <w:jc w:val="center"/>
            </w:pPr>
            <w:r>
              <w:t>14</w:t>
            </w:r>
          </w:p>
        </w:tc>
        <w:tc>
          <w:tcPr>
            <w:tcW w:w="4536" w:type="dxa"/>
          </w:tcPr>
          <w:p w14:paraId="79CF618F" w14:textId="23893C03" w:rsidR="00AF7C17" w:rsidRDefault="00AF7C17">
            <w:pPr>
              <w:widowControl w:val="0"/>
            </w:pPr>
            <w:r>
              <w:t xml:space="preserve">How many items did you write down for the question above? (If there are none, enter </w:t>
            </w:r>
            <w:r w:rsidR="00DC5F36">
              <w:lastRenderedPageBreak/>
              <w:t>‘</w:t>
            </w:r>
            <w:r>
              <w:t>0</w:t>
            </w:r>
            <w:r w:rsidR="00DC5F36">
              <w:t>’</w:t>
            </w:r>
            <w:r>
              <w:t>)</w:t>
            </w:r>
          </w:p>
        </w:tc>
        <w:tc>
          <w:tcPr>
            <w:tcW w:w="852" w:type="dxa"/>
          </w:tcPr>
          <w:p w14:paraId="23DEA78F" w14:textId="77777777" w:rsidR="00AF7C17" w:rsidRDefault="00AF7C17">
            <w:pPr>
              <w:widowControl w:val="0"/>
              <w:jc w:val="center"/>
            </w:pPr>
            <w:r>
              <w:lastRenderedPageBreak/>
              <w:t>1</w:t>
            </w:r>
          </w:p>
        </w:tc>
        <w:tc>
          <w:tcPr>
            <w:tcW w:w="1747" w:type="dxa"/>
          </w:tcPr>
          <w:p w14:paraId="2FCECF20" w14:textId="0E2518EF" w:rsidR="00AF7C17" w:rsidRDefault="007848D0">
            <w:pPr>
              <w:widowControl w:val="0"/>
              <w:jc w:val="center"/>
            </w:pPr>
            <w:r>
              <w:t xml:space="preserve">First </w:t>
            </w:r>
            <w:r w:rsidR="00AF7C17">
              <w:t xml:space="preserve">way (0.5), (0.25 for any </w:t>
            </w:r>
            <w:r w:rsidR="00AF7C17">
              <w:lastRenderedPageBreak/>
              <w:t>other), max 1. Exempted if proposals are solicited</w:t>
            </w:r>
          </w:p>
        </w:tc>
      </w:tr>
      <w:tr w:rsidR="00AF7C17" w14:paraId="2D8A9DB3" w14:textId="77777777" w:rsidTr="6989705C">
        <w:trPr>
          <w:trHeight w:val="1140"/>
        </w:trPr>
        <w:tc>
          <w:tcPr>
            <w:tcW w:w="1660" w:type="dxa"/>
          </w:tcPr>
          <w:p w14:paraId="34596B85" w14:textId="5C4661A6" w:rsidR="00AF7C17" w:rsidRDefault="00165307">
            <w:pPr>
              <w:widowControl w:val="0"/>
              <w:jc w:val="center"/>
            </w:pPr>
            <w:r>
              <w:lastRenderedPageBreak/>
              <w:t>–</w:t>
            </w:r>
          </w:p>
        </w:tc>
        <w:tc>
          <w:tcPr>
            <w:tcW w:w="565" w:type="dxa"/>
          </w:tcPr>
          <w:p w14:paraId="657EA907" w14:textId="77777777" w:rsidR="00AF7C17" w:rsidRDefault="00AF7C17">
            <w:pPr>
              <w:widowControl w:val="0"/>
              <w:jc w:val="center"/>
            </w:pPr>
            <w:r>
              <w:t>15</w:t>
            </w:r>
          </w:p>
        </w:tc>
        <w:tc>
          <w:tcPr>
            <w:tcW w:w="4536" w:type="dxa"/>
          </w:tcPr>
          <w:p w14:paraId="472757F8" w14:textId="0E7928B7" w:rsidR="00AF7C17" w:rsidRDefault="00AF7C17">
            <w:pPr>
              <w:widowControl w:val="0"/>
            </w:pPr>
            <w:r>
              <w:t>Does the foundation only fund proposals that it has invited (</w:t>
            </w:r>
            <w:proofErr w:type="gramStart"/>
            <w:r>
              <w:t>e.g.</w:t>
            </w:r>
            <w:proofErr w:type="gramEnd"/>
            <w:r>
              <w:t xml:space="preserve"> it does not accept unsolicited applications)? (The answer to this is automatically </w:t>
            </w:r>
            <w:r w:rsidR="00DC5F36">
              <w:t>‘</w:t>
            </w:r>
            <w:r w:rsidR="00B900D7">
              <w:t xml:space="preserve">No’ </w:t>
            </w:r>
            <w:r>
              <w:t>if the answer to the question above is greater than 0)</w:t>
            </w:r>
          </w:p>
        </w:tc>
        <w:tc>
          <w:tcPr>
            <w:tcW w:w="852" w:type="dxa"/>
          </w:tcPr>
          <w:p w14:paraId="4B66AA8C" w14:textId="131CF31A" w:rsidR="00AF7C17" w:rsidRDefault="00165307">
            <w:pPr>
              <w:widowControl w:val="0"/>
              <w:jc w:val="center"/>
            </w:pPr>
            <w:r>
              <w:t>–</w:t>
            </w:r>
          </w:p>
        </w:tc>
        <w:tc>
          <w:tcPr>
            <w:tcW w:w="1747" w:type="dxa"/>
          </w:tcPr>
          <w:p w14:paraId="3CA99473" w14:textId="77777777" w:rsidR="00AF7C17" w:rsidRDefault="00AF7C17">
            <w:pPr>
              <w:widowControl w:val="0"/>
              <w:jc w:val="center"/>
            </w:pPr>
            <w:r>
              <w:t>No score, information only</w:t>
            </w:r>
          </w:p>
          <w:p w14:paraId="50B0E694" w14:textId="77777777" w:rsidR="00AF7C17" w:rsidRDefault="00AF7C17">
            <w:pPr>
              <w:widowControl w:val="0"/>
              <w:jc w:val="center"/>
            </w:pPr>
          </w:p>
        </w:tc>
      </w:tr>
      <w:tr w:rsidR="00AF7C17" w14:paraId="623484EF" w14:textId="77777777" w:rsidTr="6989705C">
        <w:trPr>
          <w:trHeight w:val="885"/>
        </w:trPr>
        <w:tc>
          <w:tcPr>
            <w:tcW w:w="1660" w:type="dxa"/>
          </w:tcPr>
          <w:p w14:paraId="39D09F04" w14:textId="77777777" w:rsidR="00AF7C17" w:rsidRDefault="00AF7C17">
            <w:pPr>
              <w:widowControl w:val="0"/>
              <w:jc w:val="center"/>
            </w:pPr>
            <w:r>
              <w:t>Transparency</w:t>
            </w:r>
          </w:p>
        </w:tc>
        <w:tc>
          <w:tcPr>
            <w:tcW w:w="565" w:type="dxa"/>
          </w:tcPr>
          <w:p w14:paraId="13711EC5" w14:textId="77777777" w:rsidR="00AF7C17" w:rsidRDefault="00AF7C17">
            <w:pPr>
              <w:widowControl w:val="0"/>
              <w:jc w:val="center"/>
            </w:pPr>
            <w:r>
              <w:t>16</w:t>
            </w:r>
          </w:p>
        </w:tc>
        <w:tc>
          <w:tcPr>
            <w:tcW w:w="4536" w:type="dxa"/>
          </w:tcPr>
          <w:p w14:paraId="75B61586" w14:textId="77777777" w:rsidR="00AF7C17" w:rsidRDefault="00AF7C17">
            <w:pPr>
              <w:widowControl w:val="0"/>
            </w:pPr>
            <w:r>
              <w:t>Does the foundation publish any eligibility criteria for what it funds (that is, who as a potential recipient would be eligible for a particular grant)?</w:t>
            </w:r>
          </w:p>
        </w:tc>
        <w:tc>
          <w:tcPr>
            <w:tcW w:w="852" w:type="dxa"/>
          </w:tcPr>
          <w:p w14:paraId="6564AB17" w14:textId="77777777" w:rsidR="00AF7C17" w:rsidRDefault="00AF7C17">
            <w:pPr>
              <w:widowControl w:val="0"/>
              <w:jc w:val="center"/>
            </w:pPr>
            <w:r>
              <w:t>1</w:t>
            </w:r>
          </w:p>
        </w:tc>
        <w:tc>
          <w:tcPr>
            <w:tcW w:w="1747" w:type="dxa"/>
          </w:tcPr>
          <w:p w14:paraId="62048378" w14:textId="77777777" w:rsidR="00AF7C17" w:rsidRDefault="00AF7C17">
            <w:pPr>
              <w:widowControl w:val="0"/>
              <w:jc w:val="center"/>
            </w:pPr>
            <w:r>
              <w:t>Exempted if proposals are solicited</w:t>
            </w:r>
          </w:p>
        </w:tc>
      </w:tr>
      <w:tr w:rsidR="00AF7C17" w14:paraId="51C60926" w14:textId="77777777" w:rsidTr="6989705C">
        <w:trPr>
          <w:trHeight w:val="945"/>
        </w:trPr>
        <w:tc>
          <w:tcPr>
            <w:tcW w:w="1660" w:type="dxa"/>
          </w:tcPr>
          <w:p w14:paraId="13DCA5B6" w14:textId="58A6DF18" w:rsidR="00AF7C17" w:rsidRDefault="00165307">
            <w:pPr>
              <w:widowControl w:val="0"/>
              <w:jc w:val="center"/>
            </w:pPr>
            <w:r>
              <w:t>–</w:t>
            </w:r>
          </w:p>
        </w:tc>
        <w:tc>
          <w:tcPr>
            <w:tcW w:w="565" w:type="dxa"/>
          </w:tcPr>
          <w:p w14:paraId="7FE18412" w14:textId="403A3961" w:rsidR="00AF7C17" w:rsidRDefault="00AF7C17">
            <w:pPr>
              <w:widowControl w:val="0"/>
              <w:jc w:val="center"/>
            </w:pPr>
            <w:r>
              <w:t>17</w:t>
            </w:r>
          </w:p>
        </w:tc>
        <w:tc>
          <w:tcPr>
            <w:tcW w:w="4536" w:type="dxa"/>
          </w:tcPr>
          <w:p w14:paraId="099497FC" w14:textId="14B80CB1" w:rsidR="00AF7C17" w:rsidRDefault="00AF7C17" w:rsidP="00EB7EB1">
            <w:pPr>
              <w:widowControl w:val="0"/>
            </w:pPr>
            <w:r>
              <w:t xml:space="preserve">How are the eligibility criteria presented? PDF, eligibility quiz, web text, video? </w:t>
            </w:r>
            <w:r w:rsidR="00EB7EB1">
              <w:t>W</w:t>
            </w:r>
            <w:r>
              <w:t xml:space="preserve">rite down all that apply or </w:t>
            </w:r>
            <w:r w:rsidR="00DC5F36">
              <w:t>‘</w:t>
            </w:r>
            <w:r w:rsidR="00B900D7">
              <w:t xml:space="preserve">None’ </w:t>
            </w:r>
            <w:r>
              <w:t>if there is no information.</w:t>
            </w:r>
          </w:p>
        </w:tc>
        <w:tc>
          <w:tcPr>
            <w:tcW w:w="852" w:type="dxa"/>
          </w:tcPr>
          <w:p w14:paraId="24975253" w14:textId="14C993D5" w:rsidR="00AF7C17" w:rsidRDefault="00165307">
            <w:pPr>
              <w:widowControl w:val="0"/>
              <w:jc w:val="center"/>
            </w:pPr>
            <w:r>
              <w:t>–</w:t>
            </w:r>
          </w:p>
        </w:tc>
        <w:tc>
          <w:tcPr>
            <w:tcW w:w="1747" w:type="dxa"/>
          </w:tcPr>
          <w:p w14:paraId="5C3E0155" w14:textId="77777777" w:rsidR="00AF7C17" w:rsidRDefault="00AF7C17">
            <w:pPr>
              <w:widowControl w:val="0"/>
              <w:jc w:val="center"/>
            </w:pPr>
          </w:p>
        </w:tc>
      </w:tr>
      <w:tr w:rsidR="00AF7C17" w14:paraId="3DF40164" w14:textId="77777777" w:rsidTr="6989705C">
        <w:trPr>
          <w:trHeight w:val="1035"/>
        </w:trPr>
        <w:tc>
          <w:tcPr>
            <w:tcW w:w="1660" w:type="dxa"/>
          </w:tcPr>
          <w:p w14:paraId="3559C688" w14:textId="77777777" w:rsidR="00AF7C17" w:rsidRDefault="00AF7C17">
            <w:pPr>
              <w:widowControl w:val="0"/>
              <w:jc w:val="center"/>
            </w:pPr>
            <w:r>
              <w:t>Diversity</w:t>
            </w:r>
          </w:p>
        </w:tc>
        <w:tc>
          <w:tcPr>
            <w:tcW w:w="565" w:type="dxa"/>
          </w:tcPr>
          <w:p w14:paraId="50220D12" w14:textId="77777777" w:rsidR="00AF7C17" w:rsidRDefault="00AF7C17">
            <w:pPr>
              <w:widowControl w:val="0"/>
              <w:jc w:val="center"/>
            </w:pPr>
            <w:r>
              <w:t>18</w:t>
            </w:r>
          </w:p>
        </w:tc>
        <w:tc>
          <w:tcPr>
            <w:tcW w:w="4536" w:type="dxa"/>
          </w:tcPr>
          <w:p w14:paraId="455C582F" w14:textId="096BE6F0" w:rsidR="00AF7C17" w:rsidRDefault="00AF7C17">
            <w:pPr>
              <w:widowControl w:val="0"/>
            </w:pPr>
            <w:r>
              <w:t xml:space="preserve">How many items did you write down for the question above? (If there are none, enter </w:t>
            </w:r>
            <w:r w:rsidR="00DC5F36">
              <w:t>‘</w:t>
            </w:r>
            <w:r>
              <w:t>0</w:t>
            </w:r>
            <w:r w:rsidR="00DC5F36">
              <w:t>’</w:t>
            </w:r>
            <w:r>
              <w:t>)</w:t>
            </w:r>
          </w:p>
        </w:tc>
        <w:tc>
          <w:tcPr>
            <w:tcW w:w="852" w:type="dxa"/>
          </w:tcPr>
          <w:p w14:paraId="02AFEB74" w14:textId="77777777" w:rsidR="00AF7C17" w:rsidRDefault="00AF7C17">
            <w:pPr>
              <w:widowControl w:val="0"/>
              <w:jc w:val="center"/>
            </w:pPr>
            <w:r>
              <w:t>1</w:t>
            </w:r>
          </w:p>
        </w:tc>
        <w:tc>
          <w:tcPr>
            <w:tcW w:w="1747" w:type="dxa"/>
          </w:tcPr>
          <w:p w14:paraId="31E87597" w14:textId="73CB9C98" w:rsidR="00AF7C17" w:rsidRDefault="008A182D">
            <w:pPr>
              <w:widowControl w:val="0"/>
              <w:jc w:val="center"/>
            </w:pPr>
            <w:r>
              <w:t>F</w:t>
            </w:r>
            <w:r w:rsidR="00AF7C17">
              <w:t>irst way (0.5), (0.25 for any other). Exempted if proposals are solicited</w:t>
            </w:r>
          </w:p>
        </w:tc>
      </w:tr>
      <w:tr w:rsidR="00AF7C17" w14:paraId="60831299" w14:textId="77777777" w:rsidTr="6989705C">
        <w:trPr>
          <w:trHeight w:val="641"/>
        </w:trPr>
        <w:tc>
          <w:tcPr>
            <w:tcW w:w="1660" w:type="dxa"/>
          </w:tcPr>
          <w:p w14:paraId="54E63A82" w14:textId="77777777" w:rsidR="00AF7C17" w:rsidRDefault="00AF7C17">
            <w:pPr>
              <w:widowControl w:val="0"/>
              <w:jc w:val="center"/>
            </w:pPr>
            <w:r>
              <w:t>Transparency</w:t>
            </w:r>
          </w:p>
        </w:tc>
        <w:tc>
          <w:tcPr>
            <w:tcW w:w="565" w:type="dxa"/>
          </w:tcPr>
          <w:p w14:paraId="1F5F7D9F" w14:textId="77777777" w:rsidR="00AF7C17" w:rsidRDefault="00AF7C17">
            <w:pPr>
              <w:widowControl w:val="0"/>
              <w:jc w:val="center"/>
            </w:pPr>
            <w:r>
              <w:t>19</w:t>
            </w:r>
          </w:p>
          <w:p w14:paraId="2D6301EC" w14:textId="77777777" w:rsidR="00AF7C17" w:rsidRDefault="00AF7C17">
            <w:pPr>
              <w:widowControl w:val="0"/>
              <w:jc w:val="center"/>
            </w:pPr>
          </w:p>
        </w:tc>
        <w:tc>
          <w:tcPr>
            <w:tcW w:w="4536" w:type="dxa"/>
          </w:tcPr>
          <w:p w14:paraId="4A4D8750" w14:textId="77777777" w:rsidR="00AF7C17" w:rsidRDefault="00AF7C17">
            <w:pPr>
              <w:widowControl w:val="0"/>
            </w:pPr>
            <w:r>
              <w:t xml:space="preserve">Approximately what percentage of all funding </w:t>
            </w:r>
            <w:proofErr w:type="spellStart"/>
            <w:r>
              <w:t>programmes</w:t>
            </w:r>
            <w:proofErr w:type="spellEnd"/>
            <w:r>
              <w:t xml:space="preserve"> have associated eligibility criteria presented for them?</w:t>
            </w:r>
          </w:p>
          <w:p w14:paraId="1B4CD3F8" w14:textId="65435932" w:rsidR="00AF7C17" w:rsidRDefault="00EB7EB1">
            <w:pPr>
              <w:widowControl w:val="0"/>
            </w:pPr>
            <w:r>
              <w:t>S</w:t>
            </w:r>
            <w:r w:rsidR="00AF7C17">
              <w:t xml:space="preserve">elect one of the following scores: </w:t>
            </w:r>
            <w:r w:rsidR="00AF7C17">
              <w:br/>
              <w:t>0 = none, 1 = 1–25%, 2 = 26–50%, 3 = 51–75%, 4 = 76–99% or 5</w:t>
            </w:r>
            <w:r w:rsidR="00EB44A6">
              <w:t xml:space="preserve"> </w:t>
            </w:r>
            <w:r w:rsidR="00AF7C17">
              <w:t xml:space="preserve">= eligibility information provided for all funding </w:t>
            </w:r>
            <w:proofErr w:type="spellStart"/>
            <w:r w:rsidR="00AF7C17">
              <w:t>programmes</w:t>
            </w:r>
            <w:proofErr w:type="spellEnd"/>
            <w:r w:rsidR="00AF7C17">
              <w:t>.</w:t>
            </w:r>
          </w:p>
        </w:tc>
        <w:tc>
          <w:tcPr>
            <w:tcW w:w="852" w:type="dxa"/>
          </w:tcPr>
          <w:p w14:paraId="6D6C84A4" w14:textId="77777777" w:rsidR="00AF7C17" w:rsidRDefault="00AF7C17">
            <w:pPr>
              <w:widowControl w:val="0"/>
              <w:jc w:val="center"/>
            </w:pPr>
            <w:r>
              <w:t>1</w:t>
            </w:r>
          </w:p>
        </w:tc>
        <w:tc>
          <w:tcPr>
            <w:tcW w:w="1747" w:type="dxa"/>
          </w:tcPr>
          <w:p w14:paraId="0F1CD77A" w14:textId="209F9FA2" w:rsidR="00AF7C17" w:rsidRDefault="00AF7C17">
            <w:pPr>
              <w:widowControl w:val="0"/>
              <w:jc w:val="center"/>
            </w:pPr>
            <w:r>
              <w:t>How to scale</w:t>
            </w:r>
            <w:r w:rsidR="00EB44A6">
              <w:t>:</w:t>
            </w:r>
            <w:r>
              <w:t xml:space="preserve"> all = 1</w:t>
            </w:r>
            <w:r w:rsidR="00311B2E">
              <w:br/>
            </w:r>
            <w:r>
              <w:t>none = 0</w:t>
            </w:r>
            <w:r w:rsidR="00311B2E">
              <w:br/>
            </w:r>
            <w:r>
              <w:t>0.2 for each point (</w:t>
            </w:r>
            <w:proofErr w:type="spellStart"/>
            <w:proofErr w:type="gramStart"/>
            <w:r>
              <w:t>eg</w:t>
            </w:r>
            <w:proofErr w:type="spellEnd"/>
            <w:proofErr w:type="gramEnd"/>
            <w:r>
              <w:t xml:space="preserve"> 75% would be 0.6). Exempted if proposals are solicited</w:t>
            </w:r>
          </w:p>
        </w:tc>
      </w:tr>
      <w:tr w:rsidR="00AF7C17" w14:paraId="1697F985" w14:textId="77777777" w:rsidTr="6989705C">
        <w:trPr>
          <w:trHeight w:val="900"/>
        </w:trPr>
        <w:tc>
          <w:tcPr>
            <w:tcW w:w="1660" w:type="dxa"/>
          </w:tcPr>
          <w:p w14:paraId="1F6D6907" w14:textId="77777777" w:rsidR="00AF7C17" w:rsidRDefault="00AF7C17">
            <w:pPr>
              <w:widowControl w:val="0"/>
              <w:jc w:val="center"/>
            </w:pPr>
            <w:r>
              <w:t>Transparency</w:t>
            </w:r>
          </w:p>
        </w:tc>
        <w:tc>
          <w:tcPr>
            <w:tcW w:w="565" w:type="dxa"/>
          </w:tcPr>
          <w:p w14:paraId="4362E52B" w14:textId="77777777" w:rsidR="00AF7C17" w:rsidRDefault="00AF7C17">
            <w:pPr>
              <w:widowControl w:val="0"/>
              <w:jc w:val="center"/>
            </w:pPr>
            <w:r>
              <w:t>20</w:t>
            </w:r>
          </w:p>
        </w:tc>
        <w:tc>
          <w:tcPr>
            <w:tcW w:w="4536" w:type="dxa"/>
          </w:tcPr>
          <w:p w14:paraId="43FE823B" w14:textId="26BBDAED" w:rsidR="00AF7C17" w:rsidRDefault="00AF7C17">
            <w:pPr>
              <w:widowControl w:val="0"/>
            </w:pPr>
            <w:r>
              <w:t xml:space="preserve">Is the foundation explicit about what it will not fund? The foundation must state </w:t>
            </w:r>
            <w:r w:rsidR="00DC5F36">
              <w:t>‘</w:t>
            </w:r>
            <w:r>
              <w:t>we do not fund</w:t>
            </w:r>
            <w:r w:rsidR="00DC5F36">
              <w:t>’</w:t>
            </w:r>
            <w:r>
              <w:t xml:space="preserve"> or </w:t>
            </w:r>
            <w:r w:rsidR="00DC5F36">
              <w:t>‘</w:t>
            </w:r>
            <w:r>
              <w:t>are not likely to fund</w:t>
            </w:r>
            <w:r w:rsidR="00DC5F36">
              <w:t>’</w:t>
            </w:r>
            <w:r>
              <w:t xml:space="preserve"> (or similar) to score </w:t>
            </w:r>
            <w:r w:rsidR="00DC5F36">
              <w:t>‘</w:t>
            </w:r>
            <w:r>
              <w:t>yes</w:t>
            </w:r>
            <w:r w:rsidR="00DC5F36">
              <w:t>’</w:t>
            </w:r>
            <w:r>
              <w:t>.</w:t>
            </w:r>
          </w:p>
        </w:tc>
        <w:tc>
          <w:tcPr>
            <w:tcW w:w="852" w:type="dxa"/>
          </w:tcPr>
          <w:p w14:paraId="15D6E295" w14:textId="77777777" w:rsidR="00AF7C17" w:rsidRDefault="00AF7C17">
            <w:pPr>
              <w:widowControl w:val="0"/>
              <w:jc w:val="center"/>
            </w:pPr>
            <w:r>
              <w:t>1</w:t>
            </w:r>
          </w:p>
        </w:tc>
        <w:tc>
          <w:tcPr>
            <w:tcW w:w="1747" w:type="dxa"/>
          </w:tcPr>
          <w:p w14:paraId="6FBF3D1A" w14:textId="77777777" w:rsidR="00AF7C17" w:rsidRDefault="00AF7C17">
            <w:pPr>
              <w:widowControl w:val="0"/>
              <w:jc w:val="center"/>
            </w:pPr>
            <w:r>
              <w:t>Exempted if proposals are solicited</w:t>
            </w:r>
          </w:p>
        </w:tc>
      </w:tr>
      <w:tr w:rsidR="00AF7C17" w14:paraId="045BEDCF" w14:textId="77777777" w:rsidTr="6989705C">
        <w:trPr>
          <w:trHeight w:val="945"/>
        </w:trPr>
        <w:tc>
          <w:tcPr>
            <w:tcW w:w="1660" w:type="dxa"/>
          </w:tcPr>
          <w:p w14:paraId="5F4C2C85" w14:textId="77777777" w:rsidR="00AF7C17" w:rsidRDefault="00AF7C17">
            <w:pPr>
              <w:widowControl w:val="0"/>
              <w:jc w:val="center"/>
            </w:pPr>
            <w:r>
              <w:lastRenderedPageBreak/>
              <w:t>Transparency</w:t>
            </w:r>
          </w:p>
        </w:tc>
        <w:tc>
          <w:tcPr>
            <w:tcW w:w="565" w:type="dxa"/>
          </w:tcPr>
          <w:p w14:paraId="0854D5EB" w14:textId="77777777" w:rsidR="00AF7C17" w:rsidRDefault="00AF7C17">
            <w:pPr>
              <w:widowControl w:val="0"/>
              <w:jc w:val="center"/>
            </w:pPr>
            <w:r>
              <w:t>21</w:t>
            </w:r>
          </w:p>
        </w:tc>
        <w:tc>
          <w:tcPr>
            <w:tcW w:w="4536" w:type="dxa"/>
          </w:tcPr>
          <w:p w14:paraId="399F458E" w14:textId="0FCA7E1B" w:rsidR="00AF7C17" w:rsidRDefault="00AF7C17">
            <w:pPr>
              <w:widowControl w:val="0"/>
            </w:pPr>
            <w:r>
              <w:t>Is there an explicit mechanism to ask questions about funding (</w:t>
            </w:r>
            <w:proofErr w:type="spellStart"/>
            <w:proofErr w:type="gramStart"/>
            <w:r>
              <w:t>eg</w:t>
            </w:r>
            <w:proofErr w:type="spellEnd"/>
            <w:proofErr w:type="gramEnd"/>
            <w:r>
              <w:t xml:space="preserve"> contact details for the relevant people or general contact for funding questions)</w:t>
            </w:r>
            <w:r w:rsidR="00EB44A6">
              <w:t>?</w:t>
            </w:r>
          </w:p>
        </w:tc>
        <w:tc>
          <w:tcPr>
            <w:tcW w:w="852" w:type="dxa"/>
          </w:tcPr>
          <w:p w14:paraId="2E3C205E" w14:textId="77777777" w:rsidR="00AF7C17" w:rsidRDefault="00AF7C17">
            <w:pPr>
              <w:widowControl w:val="0"/>
              <w:jc w:val="center"/>
            </w:pPr>
            <w:r>
              <w:t>1</w:t>
            </w:r>
          </w:p>
        </w:tc>
        <w:tc>
          <w:tcPr>
            <w:tcW w:w="1747" w:type="dxa"/>
          </w:tcPr>
          <w:p w14:paraId="53B29070" w14:textId="77777777" w:rsidR="00AF7C17" w:rsidRDefault="00AF7C17">
            <w:pPr>
              <w:widowControl w:val="0"/>
              <w:jc w:val="center"/>
            </w:pPr>
            <w:r>
              <w:t>Exempted if proposals are solicited</w:t>
            </w:r>
          </w:p>
        </w:tc>
      </w:tr>
      <w:tr w:rsidR="00AF7C17" w14:paraId="17E31DB3" w14:textId="77777777" w:rsidTr="6989705C">
        <w:trPr>
          <w:trHeight w:val="1335"/>
        </w:trPr>
        <w:tc>
          <w:tcPr>
            <w:tcW w:w="1660" w:type="dxa"/>
          </w:tcPr>
          <w:p w14:paraId="55BEDEDD" w14:textId="77777777" w:rsidR="00AF7C17" w:rsidRDefault="00AF7C17">
            <w:pPr>
              <w:widowControl w:val="0"/>
              <w:jc w:val="center"/>
            </w:pPr>
            <w:r>
              <w:t>Transparency</w:t>
            </w:r>
          </w:p>
        </w:tc>
        <w:tc>
          <w:tcPr>
            <w:tcW w:w="565" w:type="dxa"/>
          </w:tcPr>
          <w:p w14:paraId="167894C3" w14:textId="77777777" w:rsidR="00AF7C17" w:rsidRDefault="00AF7C17">
            <w:pPr>
              <w:widowControl w:val="0"/>
              <w:jc w:val="center"/>
            </w:pPr>
            <w:r>
              <w:t>23</w:t>
            </w:r>
          </w:p>
        </w:tc>
        <w:tc>
          <w:tcPr>
            <w:tcW w:w="4536" w:type="dxa"/>
          </w:tcPr>
          <w:p w14:paraId="2AEFB377" w14:textId="7AF94F3E" w:rsidR="00AF7C17" w:rsidRDefault="00AF7C17">
            <w:pPr>
              <w:widowControl w:val="0"/>
            </w:pPr>
            <w:r>
              <w:t xml:space="preserve">Is there any information provided on a time frame for funding decisions? (This is distinct from application deadlines.) This must include either explicit dates or information such as </w:t>
            </w:r>
            <w:r w:rsidR="00DC5F36">
              <w:t>‘</w:t>
            </w:r>
            <w:r>
              <w:t>within four weeks after proposal submission</w:t>
            </w:r>
            <w:r w:rsidR="00DC5F36">
              <w:t>’</w:t>
            </w:r>
            <w:r>
              <w:t xml:space="preserve"> or similar.</w:t>
            </w:r>
          </w:p>
        </w:tc>
        <w:tc>
          <w:tcPr>
            <w:tcW w:w="852" w:type="dxa"/>
          </w:tcPr>
          <w:p w14:paraId="48C49FAA" w14:textId="77777777" w:rsidR="00AF7C17" w:rsidRDefault="00AF7C17">
            <w:pPr>
              <w:widowControl w:val="0"/>
              <w:jc w:val="center"/>
            </w:pPr>
          </w:p>
        </w:tc>
        <w:tc>
          <w:tcPr>
            <w:tcW w:w="1747" w:type="dxa"/>
          </w:tcPr>
          <w:p w14:paraId="3A2E28E1" w14:textId="77777777" w:rsidR="00AF7C17" w:rsidRDefault="00AF7C17">
            <w:pPr>
              <w:widowControl w:val="0"/>
              <w:jc w:val="center"/>
            </w:pPr>
            <w:r>
              <w:t>No score, redundant to Q24</w:t>
            </w:r>
          </w:p>
        </w:tc>
      </w:tr>
      <w:tr w:rsidR="00AF7C17" w14:paraId="7466D368" w14:textId="77777777" w:rsidTr="6989705C">
        <w:trPr>
          <w:trHeight w:val="1335"/>
        </w:trPr>
        <w:tc>
          <w:tcPr>
            <w:tcW w:w="1660" w:type="dxa"/>
          </w:tcPr>
          <w:p w14:paraId="7EF72D52" w14:textId="77777777" w:rsidR="00AF7C17" w:rsidRDefault="00AF7C17">
            <w:pPr>
              <w:widowControl w:val="0"/>
              <w:jc w:val="center"/>
            </w:pPr>
            <w:r>
              <w:t>Transparency</w:t>
            </w:r>
          </w:p>
        </w:tc>
        <w:tc>
          <w:tcPr>
            <w:tcW w:w="565" w:type="dxa"/>
          </w:tcPr>
          <w:p w14:paraId="6B92A610" w14:textId="77777777" w:rsidR="00AF7C17" w:rsidRDefault="00AF7C17">
            <w:pPr>
              <w:widowControl w:val="0"/>
              <w:jc w:val="center"/>
            </w:pPr>
            <w:r>
              <w:t>24</w:t>
            </w:r>
          </w:p>
        </w:tc>
        <w:tc>
          <w:tcPr>
            <w:tcW w:w="4536" w:type="dxa"/>
          </w:tcPr>
          <w:p w14:paraId="73F996A4" w14:textId="66549AA3" w:rsidR="00AF7C17" w:rsidRDefault="00AF7C17" w:rsidP="00EB7EB1">
            <w:pPr>
              <w:widowControl w:val="0"/>
            </w:pPr>
            <w:r>
              <w:t>Approximately what percentage of the foundation</w:t>
            </w:r>
            <w:r w:rsidR="00DC5F36">
              <w:t>’</w:t>
            </w:r>
            <w:r>
              <w:t xml:space="preserve">s funding </w:t>
            </w:r>
            <w:proofErr w:type="spellStart"/>
            <w:r>
              <w:t>programmes</w:t>
            </w:r>
            <w:proofErr w:type="spellEnd"/>
            <w:r>
              <w:t xml:space="preserve"> have associated timelines? </w:t>
            </w:r>
            <w:r w:rsidR="00EB7EB1">
              <w:t>S</w:t>
            </w:r>
            <w:r>
              <w:t xml:space="preserve">elect one of the following scores: 0 = none, 1 = 1–25%, 2 = 26–50%, 3 = 51–75%, 4 = 76–99% or 5 = timelines are provided for all funding </w:t>
            </w:r>
            <w:proofErr w:type="spellStart"/>
            <w:r>
              <w:t>programmes</w:t>
            </w:r>
            <w:proofErr w:type="spellEnd"/>
            <w:r>
              <w:t>.</w:t>
            </w:r>
          </w:p>
        </w:tc>
        <w:tc>
          <w:tcPr>
            <w:tcW w:w="852" w:type="dxa"/>
          </w:tcPr>
          <w:p w14:paraId="491501E5" w14:textId="77777777" w:rsidR="00AF7C17" w:rsidRDefault="00AF7C17">
            <w:pPr>
              <w:widowControl w:val="0"/>
              <w:jc w:val="center"/>
            </w:pPr>
            <w:r>
              <w:t>1</w:t>
            </w:r>
          </w:p>
        </w:tc>
        <w:tc>
          <w:tcPr>
            <w:tcW w:w="1747" w:type="dxa"/>
          </w:tcPr>
          <w:p w14:paraId="1F6B59F5" w14:textId="511527D0" w:rsidR="00AF7C17" w:rsidRDefault="00AF7C17">
            <w:pPr>
              <w:widowControl w:val="0"/>
              <w:jc w:val="center"/>
            </w:pPr>
            <w:r>
              <w:t xml:space="preserve"> How to scale</w:t>
            </w:r>
            <w:r w:rsidR="00DE23D4">
              <w:t>:</w:t>
            </w:r>
            <w:r>
              <w:t xml:space="preserve"> all = 1</w:t>
            </w:r>
            <w:r>
              <w:br/>
              <w:t>none = 0</w:t>
            </w:r>
            <w:r w:rsidR="00311B2E">
              <w:br/>
            </w:r>
            <w:r>
              <w:t>0.2 for each point (</w:t>
            </w:r>
            <w:proofErr w:type="gramStart"/>
            <w:r>
              <w:t>e.g.</w:t>
            </w:r>
            <w:proofErr w:type="gramEnd"/>
            <w:r>
              <w:t xml:space="preserve"> 75% would be 0.6). Exempted if proposals are solicited</w:t>
            </w:r>
          </w:p>
        </w:tc>
      </w:tr>
      <w:tr w:rsidR="00AF7C17" w14:paraId="44732820" w14:textId="77777777" w:rsidTr="6989705C">
        <w:trPr>
          <w:trHeight w:val="1145"/>
        </w:trPr>
        <w:tc>
          <w:tcPr>
            <w:tcW w:w="1660" w:type="dxa"/>
          </w:tcPr>
          <w:p w14:paraId="27C940F5" w14:textId="77777777" w:rsidR="00AF7C17" w:rsidRDefault="00AF7C17">
            <w:pPr>
              <w:widowControl w:val="0"/>
              <w:jc w:val="center"/>
            </w:pPr>
            <w:r>
              <w:t>Transparency</w:t>
            </w:r>
          </w:p>
        </w:tc>
        <w:tc>
          <w:tcPr>
            <w:tcW w:w="565" w:type="dxa"/>
          </w:tcPr>
          <w:p w14:paraId="6ECDBA5D" w14:textId="77777777" w:rsidR="00AF7C17" w:rsidRDefault="00AF7C17">
            <w:pPr>
              <w:widowControl w:val="0"/>
              <w:jc w:val="center"/>
            </w:pPr>
            <w:r>
              <w:t>25</w:t>
            </w:r>
          </w:p>
        </w:tc>
        <w:tc>
          <w:tcPr>
            <w:tcW w:w="4536" w:type="dxa"/>
          </w:tcPr>
          <w:p w14:paraId="657366F0" w14:textId="77777777" w:rsidR="00AF7C17" w:rsidRDefault="00AF7C17">
            <w:pPr>
              <w:widowControl w:val="0"/>
            </w:pPr>
            <w:r>
              <w:t>Does the foundation publish a time frame in which it will disburse the funds?</w:t>
            </w:r>
          </w:p>
        </w:tc>
        <w:tc>
          <w:tcPr>
            <w:tcW w:w="852" w:type="dxa"/>
          </w:tcPr>
          <w:p w14:paraId="1740E76C" w14:textId="77777777" w:rsidR="00AF7C17" w:rsidRDefault="00AF7C17">
            <w:pPr>
              <w:widowControl w:val="0"/>
              <w:jc w:val="center"/>
            </w:pPr>
            <w:r>
              <w:t>1</w:t>
            </w:r>
          </w:p>
        </w:tc>
        <w:tc>
          <w:tcPr>
            <w:tcW w:w="1747" w:type="dxa"/>
          </w:tcPr>
          <w:p w14:paraId="2FFAD2BB" w14:textId="77777777" w:rsidR="00AF7C17" w:rsidRDefault="00AF7C17">
            <w:pPr>
              <w:widowControl w:val="0"/>
              <w:jc w:val="center"/>
            </w:pPr>
            <w:r>
              <w:t>Exempted if proposals are solicited</w:t>
            </w:r>
          </w:p>
        </w:tc>
      </w:tr>
      <w:tr w:rsidR="00AF7C17" w14:paraId="5518792F" w14:textId="77777777" w:rsidTr="6989705C">
        <w:trPr>
          <w:trHeight w:val="905"/>
        </w:trPr>
        <w:tc>
          <w:tcPr>
            <w:tcW w:w="1660" w:type="dxa"/>
          </w:tcPr>
          <w:p w14:paraId="10D72573" w14:textId="0C08DB3F" w:rsidR="00AF7C17" w:rsidRDefault="00430403">
            <w:pPr>
              <w:widowControl w:val="0"/>
              <w:jc w:val="center"/>
            </w:pPr>
            <w:r>
              <w:t>Accountability</w:t>
            </w:r>
          </w:p>
        </w:tc>
        <w:tc>
          <w:tcPr>
            <w:tcW w:w="565" w:type="dxa"/>
          </w:tcPr>
          <w:p w14:paraId="28C46DBE" w14:textId="77777777" w:rsidR="00AF7C17" w:rsidRDefault="00AF7C17">
            <w:pPr>
              <w:widowControl w:val="0"/>
              <w:jc w:val="center"/>
            </w:pPr>
            <w:r>
              <w:t>26</w:t>
            </w:r>
          </w:p>
        </w:tc>
        <w:tc>
          <w:tcPr>
            <w:tcW w:w="4536" w:type="dxa"/>
          </w:tcPr>
          <w:p w14:paraId="12B2D802" w14:textId="77777777" w:rsidR="00AF7C17" w:rsidRDefault="00AF7C17">
            <w:pPr>
              <w:widowControl w:val="0"/>
            </w:pPr>
            <w:r>
              <w:t>Does the foundation cite any criteria on which its funding decisions are made?</w:t>
            </w:r>
          </w:p>
        </w:tc>
        <w:tc>
          <w:tcPr>
            <w:tcW w:w="852" w:type="dxa"/>
          </w:tcPr>
          <w:p w14:paraId="7215913A" w14:textId="77777777" w:rsidR="00AF7C17" w:rsidRDefault="00AF7C17">
            <w:pPr>
              <w:widowControl w:val="0"/>
              <w:jc w:val="center"/>
            </w:pPr>
            <w:r>
              <w:t>1</w:t>
            </w:r>
          </w:p>
        </w:tc>
        <w:tc>
          <w:tcPr>
            <w:tcW w:w="1747" w:type="dxa"/>
          </w:tcPr>
          <w:p w14:paraId="4071495E" w14:textId="6D34A16C" w:rsidR="00AF7C17" w:rsidRDefault="009E7096">
            <w:pPr>
              <w:widowControl w:val="0"/>
              <w:jc w:val="center"/>
            </w:pPr>
            <w:r>
              <w:t>–</w:t>
            </w:r>
          </w:p>
        </w:tc>
      </w:tr>
      <w:tr w:rsidR="00AF7C17" w14:paraId="2A3F0D9B" w14:textId="77777777" w:rsidTr="6989705C">
        <w:trPr>
          <w:trHeight w:val="1429"/>
        </w:trPr>
        <w:tc>
          <w:tcPr>
            <w:tcW w:w="1660" w:type="dxa"/>
          </w:tcPr>
          <w:p w14:paraId="26EDD857" w14:textId="1CB38D60" w:rsidR="00AF7C17" w:rsidRDefault="00430403">
            <w:pPr>
              <w:widowControl w:val="0"/>
              <w:jc w:val="center"/>
            </w:pPr>
            <w:r>
              <w:t>Accountability</w:t>
            </w:r>
          </w:p>
        </w:tc>
        <w:tc>
          <w:tcPr>
            <w:tcW w:w="565" w:type="dxa"/>
          </w:tcPr>
          <w:p w14:paraId="0D915A66" w14:textId="77777777" w:rsidR="00AF7C17" w:rsidRDefault="00AF7C17">
            <w:pPr>
              <w:widowControl w:val="0"/>
              <w:jc w:val="center"/>
            </w:pPr>
            <w:r>
              <w:t>27</w:t>
            </w:r>
          </w:p>
        </w:tc>
        <w:tc>
          <w:tcPr>
            <w:tcW w:w="4536" w:type="dxa"/>
          </w:tcPr>
          <w:p w14:paraId="1C45B7E6" w14:textId="65F371EC" w:rsidR="00AF7C17" w:rsidRDefault="00AF7C17" w:rsidP="007E4550">
            <w:pPr>
              <w:widowControl w:val="0"/>
            </w:pPr>
            <w:r>
              <w:t>Does the foundation say who makes the funding decisions in its organisation (</w:t>
            </w:r>
            <w:r w:rsidR="007E4550">
              <w:t>t</w:t>
            </w:r>
            <w:r>
              <w:t>he staff, the trustees, an external panel, or other)</w:t>
            </w:r>
            <w:r w:rsidR="007E4550">
              <w:t>?</w:t>
            </w:r>
          </w:p>
        </w:tc>
        <w:tc>
          <w:tcPr>
            <w:tcW w:w="852" w:type="dxa"/>
          </w:tcPr>
          <w:p w14:paraId="39ACB8EA" w14:textId="17219EA7" w:rsidR="00AF7C17" w:rsidRDefault="009E7096">
            <w:pPr>
              <w:widowControl w:val="0"/>
              <w:jc w:val="center"/>
            </w:pPr>
            <w:r>
              <w:t>–</w:t>
            </w:r>
          </w:p>
        </w:tc>
        <w:tc>
          <w:tcPr>
            <w:tcW w:w="1747" w:type="dxa"/>
          </w:tcPr>
          <w:p w14:paraId="323EB1FD" w14:textId="77777777" w:rsidR="00AF7C17" w:rsidRDefault="00AF7C17">
            <w:pPr>
              <w:widowControl w:val="0"/>
              <w:jc w:val="center"/>
            </w:pPr>
            <w:r>
              <w:t>No score, redundant to Q28</w:t>
            </w:r>
          </w:p>
        </w:tc>
      </w:tr>
      <w:tr w:rsidR="00AF7C17" w14:paraId="16B56E63" w14:textId="77777777" w:rsidTr="6989705C">
        <w:trPr>
          <w:trHeight w:val="589"/>
        </w:trPr>
        <w:tc>
          <w:tcPr>
            <w:tcW w:w="1660" w:type="dxa"/>
          </w:tcPr>
          <w:p w14:paraId="4FF9ACDA" w14:textId="44AF7CB6" w:rsidR="00AF7C17" w:rsidRDefault="00430403">
            <w:pPr>
              <w:widowControl w:val="0"/>
              <w:jc w:val="center"/>
            </w:pPr>
            <w:r>
              <w:t>Accountability</w:t>
            </w:r>
          </w:p>
        </w:tc>
        <w:tc>
          <w:tcPr>
            <w:tcW w:w="565" w:type="dxa"/>
          </w:tcPr>
          <w:p w14:paraId="38691437" w14:textId="77777777" w:rsidR="00AF7C17" w:rsidRDefault="00AF7C17">
            <w:pPr>
              <w:widowControl w:val="0"/>
              <w:jc w:val="center"/>
            </w:pPr>
            <w:r>
              <w:t>28</w:t>
            </w:r>
          </w:p>
        </w:tc>
        <w:tc>
          <w:tcPr>
            <w:tcW w:w="4536" w:type="dxa"/>
          </w:tcPr>
          <w:p w14:paraId="323966D6" w14:textId="40637568" w:rsidR="00AF7C17" w:rsidRDefault="00AF7C17">
            <w:pPr>
              <w:widowControl w:val="0"/>
            </w:pPr>
            <w:r>
              <w:t>For approximately what percentage of the foundation</w:t>
            </w:r>
            <w:r w:rsidR="00DC5F36">
              <w:t>’</w:t>
            </w:r>
            <w:r>
              <w:t xml:space="preserve">s funding </w:t>
            </w:r>
            <w:proofErr w:type="spellStart"/>
            <w:r>
              <w:t>programmes</w:t>
            </w:r>
            <w:proofErr w:type="spellEnd"/>
            <w:r>
              <w:t xml:space="preserve"> is information given on who made the funding decisions (either a panel or a person)? </w:t>
            </w:r>
            <w:r>
              <w:br/>
              <w:t xml:space="preserve">0 = none, 1 = 1–25%, 2 = 26–50%, </w:t>
            </w:r>
            <w:r>
              <w:br/>
              <w:t xml:space="preserve">3 = 51–75%, 4 = 76–99%, 5 = if this </w:t>
            </w:r>
            <w:r>
              <w:lastRenderedPageBreak/>
              <w:t xml:space="preserve">information is provided for all funding </w:t>
            </w:r>
            <w:proofErr w:type="spellStart"/>
            <w:r>
              <w:t>programmes</w:t>
            </w:r>
            <w:proofErr w:type="spellEnd"/>
            <w:r>
              <w:t>.</w:t>
            </w:r>
          </w:p>
        </w:tc>
        <w:tc>
          <w:tcPr>
            <w:tcW w:w="852" w:type="dxa"/>
          </w:tcPr>
          <w:p w14:paraId="5F2AE5F3" w14:textId="77777777" w:rsidR="00AF7C17" w:rsidRDefault="00AF7C17">
            <w:pPr>
              <w:widowControl w:val="0"/>
              <w:jc w:val="center"/>
            </w:pPr>
            <w:r>
              <w:lastRenderedPageBreak/>
              <w:t>1</w:t>
            </w:r>
          </w:p>
        </w:tc>
        <w:tc>
          <w:tcPr>
            <w:tcW w:w="1747" w:type="dxa"/>
          </w:tcPr>
          <w:p w14:paraId="0BF02483" w14:textId="39F4267B" w:rsidR="00AF7C17" w:rsidRDefault="00AF7C17">
            <w:pPr>
              <w:widowControl w:val="0"/>
              <w:jc w:val="center"/>
            </w:pPr>
            <w:r>
              <w:t xml:space="preserve"> How to scale – all = 1</w:t>
            </w:r>
            <w:r>
              <w:br/>
              <w:t>none = 0</w:t>
            </w:r>
            <w:r w:rsidR="0020717D">
              <w:br/>
            </w:r>
            <w:r>
              <w:t>0.2 for each point (</w:t>
            </w:r>
            <w:proofErr w:type="gramStart"/>
            <w:r>
              <w:t>e.g.</w:t>
            </w:r>
            <w:proofErr w:type="gramEnd"/>
            <w:r>
              <w:t xml:space="preserve"> 75% would be 0.6). </w:t>
            </w:r>
            <w:r>
              <w:lastRenderedPageBreak/>
              <w:t>Exempted if proposals are solicited</w:t>
            </w:r>
          </w:p>
        </w:tc>
      </w:tr>
      <w:tr w:rsidR="00AF7C17" w14:paraId="45170057" w14:textId="77777777" w:rsidTr="6989705C">
        <w:trPr>
          <w:trHeight w:val="690"/>
        </w:trPr>
        <w:tc>
          <w:tcPr>
            <w:tcW w:w="1660" w:type="dxa"/>
          </w:tcPr>
          <w:p w14:paraId="495899AA" w14:textId="77777777" w:rsidR="00AF7C17" w:rsidRDefault="00AF7C17">
            <w:pPr>
              <w:widowControl w:val="0"/>
              <w:jc w:val="center"/>
            </w:pPr>
            <w:r>
              <w:lastRenderedPageBreak/>
              <w:t>Transparency</w:t>
            </w:r>
          </w:p>
        </w:tc>
        <w:tc>
          <w:tcPr>
            <w:tcW w:w="565" w:type="dxa"/>
          </w:tcPr>
          <w:p w14:paraId="670BF675" w14:textId="77777777" w:rsidR="00AF7C17" w:rsidRDefault="00AF7C17">
            <w:pPr>
              <w:widowControl w:val="0"/>
              <w:jc w:val="center"/>
            </w:pPr>
            <w:r>
              <w:t>29</w:t>
            </w:r>
          </w:p>
          <w:p w14:paraId="50FACF54" w14:textId="77777777" w:rsidR="00AF7C17" w:rsidRDefault="00AF7C17">
            <w:pPr>
              <w:widowControl w:val="0"/>
              <w:jc w:val="center"/>
            </w:pPr>
          </w:p>
        </w:tc>
        <w:tc>
          <w:tcPr>
            <w:tcW w:w="4536" w:type="dxa"/>
          </w:tcPr>
          <w:p w14:paraId="40F0A7C7" w14:textId="77777777" w:rsidR="00AF7C17" w:rsidRDefault="00AF7C17">
            <w:pPr>
              <w:widowControl w:val="0"/>
            </w:pPr>
            <w:r>
              <w:t>Does the foundation give any information on who or what it has funded?</w:t>
            </w:r>
          </w:p>
        </w:tc>
        <w:tc>
          <w:tcPr>
            <w:tcW w:w="852" w:type="dxa"/>
          </w:tcPr>
          <w:p w14:paraId="6B614419" w14:textId="77777777" w:rsidR="00AF7C17" w:rsidRDefault="00AF7C17">
            <w:pPr>
              <w:widowControl w:val="0"/>
              <w:jc w:val="center"/>
            </w:pPr>
            <w:r>
              <w:t>1</w:t>
            </w:r>
          </w:p>
        </w:tc>
        <w:tc>
          <w:tcPr>
            <w:tcW w:w="1747" w:type="dxa"/>
          </w:tcPr>
          <w:p w14:paraId="0D7E65E0" w14:textId="77777777" w:rsidR="00AF7C17" w:rsidRDefault="00AF7C17">
            <w:pPr>
              <w:widowControl w:val="0"/>
              <w:jc w:val="center"/>
            </w:pPr>
          </w:p>
        </w:tc>
      </w:tr>
      <w:tr w:rsidR="00AF7C17" w14:paraId="546D404F" w14:textId="77777777" w:rsidTr="6989705C">
        <w:trPr>
          <w:trHeight w:val="900"/>
        </w:trPr>
        <w:tc>
          <w:tcPr>
            <w:tcW w:w="1660" w:type="dxa"/>
          </w:tcPr>
          <w:p w14:paraId="1E74EBC4" w14:textId="77777777" w:rsidR="00AF7C17" w:rsidRDefault="00AF7C17">
            <w:pPr>
              <w:widowControl w:val="0"/>
              <w:jc w:val="center"/>
            </w:pPr>
            <w:r>
              <w:t>Transparency</w:t>
            </w:r>
          </w:p>
        </w:tc>
        <w:tc>
          <w:tcPr>
            <w:tcW w:w="565" w:type="dxa"/>
          </w:tcPr>
          <w:p w14:paraId="06856FBC" w14:textId="77777777" w:rsidR="00AF7C17" w:rsidRDefault="00AF7C17">
            <w:pPr>
              <w:widowControl w:val="0"/>
              <w:jc w:val="center"/>
            </w:pPr>
            <w:r>
              <w:t>30</w:t>
            </w:r>
          </w:p>
        </w:tc>
        <w:tc>
          <w:tcPr>
            <w:tcW w:w="4536" w:type="dxa"/>
          </w:tcPr>
          <w:p w14:paraId="481C353F" w14:textId="667503B7" w:rsidR="00AF7C17" w:rsidRDefault="00AF7C17" w:rsidP="00EB7EB1">
            <w:pPr>
              <w:widowControl w:val="0"/>
            </w:pPr>
            <w:r>
              <w:t xml:space="preserve">If the answer to the question above is no, do they state why? </w:t>
            </w:r>
            <w:r w:rsidR="00EB7EB1">
              <w:t>E</w:t>
            </w:r>
            <w:r>
              <w:t xml:space="preserve">nter </w:t>
            </w:r>
            <w:r w:rsidR="00DC5F36">
              <w:t>‘</w:t>
            </w:r>
            <w:r>
              <w:t>N/A</w:t>
            </w:r>
            <w:r w:rsidR="00DC5F36">
              <w:t>’</w:t>
            </w:r>
            <w:r>
              <w:t xml:space="preserve"> if the answer to </w:t>
            </w:r>
            <w:r w:rsidR="000B7F8E">
              <w:t>q</w:t>
            </w:r>
            <w:r>
              <w:t xml:space="preserve">uestion 29 is </w:t>
            </w:r>
            <w:r w:rsidR="00DC5F36">
              <w:t>‘</w:t>
            </w:r>
            <w:r>
              <w:t>yes</w:t>
            </w:r>
            <w:r w:rsidR="00DC5F36">
              <w:t>’</w:t>
            </w:r>
            <w:r>
              <w:t>.</w:t>
            </w:r>
          </w:p>
        </w:tc>
        <w:tc>
          <w:tcPr>
            <w:tcW w:w="852" w:type="dxa"/>
          </w:tcPr>
          <w:p w14:paraId="7D338355" w14:textId="77777777" w:rsidR="00AF7C17" w:rsidRDefault="00AF7C17">
            <w:pPr>
              <w:widowControl w:val="0"/>
              <w:jc w:val="center"/>
            </w:pPr>
            <w:r>
              <w:t>(1)</w:t>
            </w:r>
          </w:p>
        </w:tc>
        <w:tc>
          <w:tcPr>
            <w:tcW w:w="1747" w:type="dxa"/>
          </w:tcPr>
          <w:p w14:paraId="3C423EBA" w14:textId="77777777" w:rsidR="00AF7C17" w:rsidRDefault="00AF7C17">
            <w:pPr>
              <w:widowControl w:val="0"/>
              <w:jc w:val="center"/>
            </w:pPr>
            <w:r>
              <w:t xml:space="preserve">This automatically compensates for </w:t>
            </w:r>
            <w:proofErr w:type="gramStart"/>
            <w:r>
              <w:t>Q29, if</w:t>
            </w:r>
            <w:proofErr w:type="gramEnd"/>
            <w:r>
              <w:t xml:space="preserve"> there is no score for that question</w:t>
            </w:r>
          </w:p>
        </w:tc>
      </w:tr>
      <w:tr w:rsidR="00AF7C17" w14:paraId="13D5DB8F" w14:textId="77777777" w:rsidTr="6989705C">
        <w:trPr>
          <w:trHeight w:val="1350"/>
        </w:trPr>
        <w:tc>
          <w:tcPr>
            <w:tcW w:w="1660" w:type="dxa"/>
          </w:tcPr>
          <w:p w14:paraId="7E48EF43" w14:textId="77777777" w:rsidR="00AF7C17" w:rsidRDefault="00AF7C17">
            <w:pPr>
              <w:widowControl w:val="0"/>
              <w:jc w:val="center"/>
            </w:pPr>
            <w:r>
              <w:t>Transparency</w:t>
            </w:r>
          </w:p>
        </w:tc>
        <w:tc>
          <w:tcPr>
            <w:tcW w:w="565" w:type="dxa"/>
          </w:tcPr>
          <w:p w14:paraId="4F0FD201" w14:textId="77777777" w:rsidR="00AF7C17" w:rsidRDefault="00AF7C17">
            <w:pPr>
              <w:widowControl w:val="0"/>
              <w:jc w:val="center"/>
            </w:pPr>
            <w:r>
              <w:t>31</w:t>
            </w:r>
          </w:p>
        </w:tc>
        <w:tc>
          <w:tcPr>
            <w:tcW w:w="4536" w:type="dxa"/>
          </w:tcPr>
          <w:p w14:paraId="2CF84329" w14:textId="6CAEB952" w:rsidR="00AF7C17" w:rsidRDefault="00AF7C17" w:rsidP="002E235C">
            <w:pPr>
              <w:widowControl w:val="0"/>
            </w:pPr>
            <w:r>
              <w:t>Is the following information provided about the awarded grants</w:t>
            </w:r>
            <w:r w:rsidR="000B7F8E">
              <w:t xml:space="preserve">: </w:t>
            </w:r>
            <w:r>
              <w:t>a) name of grantee, b) award date, c) description/title, d) amount awarded and/or e) duration</w:t>
            </w:r>
            <w:r w:rsidR="000B7F8E">
              <w:t xml:space="preserve">? </w:t>
            </w:r>
            <w:r>
              <w:t>Write down all that apply (do not include any not in the above list).</w:t>
            </w:r>
          </w:p>
        </w:tc>
        <w:tc>
          <w:tcPr>
            <w:tcW w:w="852" w:type="dxa"/>
          </w:tcPr>
          <w:p w14:paraId="4B354AB8" w14:textId="0849DE86" w:rsidR="00AF7C17" w:rsidRDefault="00CF7089">
            <w:pPr>
              <w:widowControl w:val="0"/>
              <w:jc w:val="center"/>
            </w:pPr>
            <w:r>
              <w:t>–</w:t>
            </w:r>
          </w:p>
        </w:tc>
        <w:tc>
          <w:tcPr>
            <w:tcW w:w="1747" w:type="dxa"/>
          </w:tcPr>
          <w:p w14:paraId="568051FB" w14:textId="14EA6A43" w:rsidR="00AF7C17" w:rsidRDefault="00CF7089">
            <w:pPr>
              <w:widowControl w:val="0"/>
              <w:jc w:val="center"/>
            </w:pPr>
            <w:r>
              <w:t>–</w:t>
            </w:r>
          </w:p>
        </w:tc>
      </w:tr>
      <w:tr w:rsidR="00AF7C17" w14:paraId="4FF05B61" w14:textId="77777777" w:rsidTr="6989705C">
        <w:trPr>
          <w:trHeight w:val="460"/>
        </w:trPr>
        <w:tc>
          <w:tcPr>
            <w:tcW w:w="1660" w:type="dxa"/>
          </w:tcPr>
          <w:p w14:paraId="0E54BA78" w14:textId="77777777" w:rsidR="00AF7C17" w:rsidRDefault="00AF7C17">
            <w:pPr>
              <w:widowControl w:val="0"/>
              <w:jc w:val="center"/>
            </w:pPr>
            <w:r>
              <w:t>Transparency</w:t>
            </w:r>
          </w:p>
        </w:tc>
        <w:tc>
          <w:tcPr>
            <w:tcW w:w="565" w:type="dxa"/>
          </w:tcPr>
          <w:p w14:paraId="638245F0" w14:textId="77777777" w:rsidR="00AF7C17" w:rsidRDefault="00AF7C17">
            <w:pPr>
              <w:widowControl w:val="0"/>
              <w:jc w:val="center"/>
            </w:pPr>
            <w:r>
              <w:t>32</w:t>
            </w:r>
          </w:p>
        </w:tc>
        <w:tc>
          <w:tcPr>
            <w:tcW w:w="4536" w:type="dxa"/>
          </w:tcPr>
          <w:p w14:paraId="17C1F8CF" w14:textId="4D928BD9" w:rsidR="00AF7C17" w:rsidRDefault="00AF7C17">
            <w:pPr>
              <w:widowControl w:val="0"/>
            </w:pPr>
            <w:r>
              <w:t xml:space="preserve">How many items did you write down for the question above? (If there are none, enter </w:t>
            </w:r>
            <w:r w:rsidR="00DC5F36">
              <w:t>‘</w:t>
            </w:r>
            <w:r>
              <w:t>0</w:t>
            </w:r>
            <w:r w:rsidR="00DC5F36">
              <w:t>’</w:t>
            </w:r>
            <w:r>
              <w:t>)</w:t>
            </w:r>
          </w:p>
        </w:tc>
        <w:tc>
          <w:tcPr>
            <w:tcW w:w="852" w:type="dxa"/>
          </w:tcPr>
          <w:p w14:paraId="0772D0E7" w14:textId="77777777" w:rsidR="00AF7C17" w:rsidRDefault="00AF7C17">
            <w:pPr>
              <w:widowControl w:val="0"/>
              <w:jc w:val="center"/>
            </w:pPr>
            <w:r>
              <w:t>1</w:t>
            </w:r>
          </w:p>
        </w:tc>
        <w:tc>
          <w:tcPr>
            <w:tcW w:w="1747" w:type="dxa"/>
          </w:tcPr>
          <w:p w14:paraId="5AC4EE21" w14:textId="77777777" w:rsidR="00AF7C17" w:rsidRDefault="00AF7C17">
            <w:pPr>
              <w:widowControl w:val="0"/>
              <w:jc w:val="center"/>
            </w:pPr>
            <w:r>
              <w:t>0.2 for each item, max. 1</w:t>
            </w:r>
          </w:p>
        </w:tc>
      </w:tr>
      <w:tr w:rsidR="00AF7C17" w14:paraId="458DAA9E" w14:textId="77777777" w:rsidTr="6989705C">
        <w:trPr>
          <w:trHeight w:val="1710"/>
        </w:trPr>
        <w:tc>
          <w:tcPr>
            <w:tcW w:w="1660" w:type="dxa"/>
          </w:tcPr>
          <w:p w14:paraId="52EE6796" w14:textId="6E655FA8" w:rsidR="00AF7C17" w:rsidRDefault="00430403">
            <w:pPr>
              <w:widowControl w:val="0"/>
              <w:jc w:val="center"/>
            </w:pPr>
            <w:r>
              <w:t>Accountability</w:t>
            </w:r>
          </w:p>
        </w:tc>
        <w:tc>
          <w:tcPr>
            <w:tcW w:w="565" w:type="dxa"/>
          </w:tcPr>
          <w:p w14:paraId="1F08CD0C" w14:textId="77777777" w:rsidR="00AF7C17" w:rsidRDefault="00AF7C17">
            <w:pPr>
              <w:widowControl w:val="0"/>
              <w:jc w:val="center"/>
            </w:pPr>
            <w:r>
              <w:t>33</w:t>
            </w:r>
          </w:p>
        </w:tc>
        <w:tc>
          <w:tcPr>
            <w:tcW w:w="4536" w:type="dxa"/>
          </w:tcPr>
          <w:p w14:paraId="2FAEF9E3" w14:textId="05A85120" w:rsidR="00AF7C17" w:rsidRDefault="00AF7C17">
            <w:pPr>
              <w:widowControl w:val="0"/>
            </w:pPr>
            <w:r>
              <w:t>Does the foundation provide its data on awarded grants in a downloadable (open) format that doesn</w:t>
            </w:r>
            <w:r w:rsidR="00DC5F36">
              <w:t>’</w:t>
            </w:r>
            <w:r>
              <w:t>t require payment to access (.xlsx, .</w:t>
            </w:r>
            <w:proofErr w:type="gramStart"/>
            <w:r>
              <w:t>csv.</w:t>
            </w:r>
            <w:proofErr w:type="gramEnd"/>
            <w:r>
              <w:t xml:space="preserve"> </w:t>
            </w:r>
            <w:proofErr w:type="gramStart"/>
            <w:r>
              <w:t>.</w:t>
            </w:r>
            <w:proofErr w:type="spellStart"/>
            <w:r>
              <w:t>jstor</w:t>
            </w:r>
            <w:proofErr w:type="spellEnd"/>
            <w:proofErr w:type="gramEnd"/>
            <w:r>
              <w:t>, or .txt)?</w:t>
            </w:r>
          </w:p>
        </w:tc>
        <w:tc>
          <w:tcPr>
            <w:tcW w:w="852" w:type="dxa"/>
          </w:tcPr>
          <w:p w14:paraId="66B5399A" w14:textId="77777777" w:rsidR="00AF7C17" w:rsidRDefault="00AF7C17">
            <w:pPr>
              <w:widowControl w:val="0"/>
              <w:jc w:val="center"/>
            </w:pPr>
            <w:r>
              <w:t>1</w:t>
            </w:r>
          </w:p>
        </w:tc>
        <w:tc>
          <w:tcPr>
            <w:tcW w:w="1747" w:type="dxa"/>
          </w:tcPr>
          <w:p w14:paraId="516FB55E" w14:textId="77777777" w:rsidR="00AF7C17" w:rsidRDefault="00AF7C17">
            <w:pPr>
              <w:widowControl w:val="0"/>
              <w:jc w:val="center"/>
            </w:pPr>
            <w:r>
              <w:t>This should be on either their own website or on 360Giving, but in that case they must say so on their website or on the charity register</w:t>
            </w:r>
          </w:p>
        </w:tc>
      </w:tr>
      <w:tr w:rsidR="00AF7C17" w14:paraId="62C5AAE6" w14:textId="77777777" w:rsidTr="6989705C">
        <w:trPr>
          <w:trHeight w:val="870"/>
        </w:trPr>
        <w:tc>
          <w:tcPr>
            <w:tcW w:w="1660" w:type="dxa"/>
          </w:tcPr>
          <w:p w14:paraId="66D75693" w14:textId="047FEC09" w:rsidR="00AF7C17" w:rsidRDefault="00430403">
            <w:pPr>
              <w:widowControl w:val="0"/>
              <w:jc w:val="center"/>
            </w:pPr>
            <w:r>
              <w:t>Accountability</w:t>
            </w:r>
          </w:p>
        </w:tc>
        <w:tc>
          <w:tcPr>
            <w:tcW w:w="565" w:type="dxa"/>
          </w:tcPr>
          <w:p w14:paraId="6E2123CF" w14:textId="77777777" w:rsidR="00AF7C17" w:rsidRDefault="00AF7C17">
            <w:pPr>
              <w:widowControl w:val="0"/>
              <w:jc w:val="center"/>
            </w:pPr>
            <w:r>
              <w:t>34</w:t>
            </w:r>
          </w:p>
        </w:tc>
        <w:tc>
          <w:tcPr>
            <w:tcW w:w="4536" w:type="dxa"/>
          </w:tcPr>
          <w:p w14:paraId="0867B74F" w14:textId="77777777" w:rsidR="00AF7C17" w:rsidRDefault="00AF7C17">
            <w:pPr>
              <w:widowControl w:val="0"/>
            </w:pPr>
            <w:r>
              <w:t>Does the foundation say it has made data available for download at 360Giving?</w:t>
            </w:r>
          </w:p>
        </w:tc>
        <w:tc>
          <w:tcPr>
            <w:tcW w:w="852" w:type="dxa"/>
          </w:tcPr>
          <w:p w14:paraId="0DF015F6" w14:textId="7FFB4CED" w:rsidR="00AF7C17" w:rsidRDefault="00CF7089">
            <w:pPr>
              <w:widowControl w:val="0"/>
              <w:jc w:val="center"/>
            </w:pPr>
            <w:r>
              <w:t>–</w:t>
            </w:r>
          </w:p>
        </w:tc>
        <w:tc>
          <w:tcPr>
            <w:tcW w:w="1747" w:type="dxa"/>
          </w:tcPr>
          <w:p w14:paraId="4E87440D" w14:textId="77777777" w:rsidR="00AF7C17" w:rsidRDefault="00AF7C17">
            <w:pPr>
              <w:widowControl w:val="0"/>
              <w:jc w:val="center"/>
            </w:pPr>
            <w:r>
              <w:t>No score</w:t>
            </w:r>
          </w:p>
          <w:p w14:paraId="364A7DB7" w14:textId="77777777" w:rsidR="00AF7C17" w:rsidRDefault="00AF7C17">
            <w:pPr>
              <w:widowControl w:val="0"/>
              <w:jc w:val="center"/>
            </w:pPr>
          </w:p>
        </w:tc>
      </w:tr>
      <w:tr w:rsidR="00AF7C17" w14:paraId="7F657E23" w14:textId="77777777" w:rsidTr="6989705C">
        <w:trPr>
          <w:trHeight w:val="900"/>
        </w:trPr>
        <w:tc>
          <w:tcPr>
            <w:tcW w:w="1660" w:type="dxa"/>
          </w:tcPr>
          <w:p w14:paraId="543A1617" w14:textId="77777777" w:rsidR="00AF7C17" w:rsidRDefault="00AF7C17">
            <w:pPr>
              <w:widowControl w:val="0"/>
              <w:jc w:val="center"/>
            </w:pPr>
            <w:r>
              <w:t>Diversity</w:t>
            </w:r>
          </w:p>
        </w:tc>
        <w:tc>
          <w:tcPr>
            <w:tcW w:w="565" w:type="dxa"/>
          </w:tcPr>
          <w:p w14:paraId="536E56B5" w14:textId="77777777" w:rsidR="00AF7C17" w:rsidRDefault="00AF7C17">
            <w:pPr>
              <w:widowControl w:val="0"/>
              <w:jc w:val="center"/>
            </w:pPr>
            <w:r>
              <w:t>35</w:t>
            </w:r>
          </w:p>
        </w:tc>
        <w:tc>
          <w:tcPr>
            <w:tcW w:w="4536" w:type="dxa"/>
          </w:tcPr>
          <w:p w14:paraId="4B013C3D" w14:textId="77777777" w:rsidR="00AF7C17" w:rsidRDefault="00AF7C17">
            <w:pPr>
              <w:widowControl w:val="0"/>
            </w:pPr>
            <w:r>
              <w:t xml:space="preserve">If the foundation funds recipients in Wales, is a Welsh language format provided? N/A if the foundation does not have a presence in </w:t>
            </w:r>
            <w:r>
              <w:lastRenderedPageBreak/>
              <w:t>Wales.</w:t>
            </w:r>
          </w:p>
        </w:tc>
        <w:tc>
          <w:tcPr>
            <w:tcW w:w="852" w:type="dxa"/>
          </w:tcPr>
          <w:p w14:paraId="0970CBE0" w14:textId="77777777" w:rsidR="00AF7C17" w:rsidRDefault="00AF7C17">
            <w:pPr>
              <w:widowControl w:val="0"/>
              <w:jc w:val="center"/>
            </w:pPr>
            <w:r>
              <w:lastRenderedPageBreak/>
              <w:t>1</w:t>
            </w:r>
          </w:p>
        </w:tc>
        <w:tc>
          <w:tcPr>
            <w:tcW w:w="1747" w:type="dxa"/>
          </w:tcPr>
          <w:p w14:paraId="474A1070" w14:textId="77777777" w:rsidR="00AF7C17" w:rsidRDefault="00AF7C17">
            <w:pPr>
              <w:widowControl w:val="0"/>
              <w:jc w:val="center"/>
            </w:pPr>
            <w:r>
              <w:t>Exempt if N/A</w:t>
            </w:r>
          </w:p>
        </w:tc>
      </w:tr>
      <w:tr w:rsidR="00AF7C17" w14:paraId="2D6966F1" w14:textId="77777777" w:rsidTr="6989705C">
        <w:trPr>
          <w:trHeight w:val="480"/>
        </w:trPr>
        <w:tc>
          <w:tcPr>
            <w:tcW w:w="1660" w:type="dxa"/>
          </w:tcPr>
          <w:p w14:paraId="73A502AB" w14:textId="77777777" w:rsidR="00AF7C17" w:rsidRDefault="00AF7C17">
            <w:pPr>
              <w:widowControl w:val="0"/>
              <w:jc w:val="center"/>
            </w:pPr>
            <w:r>
              <w:t>Transparency</w:t>
            </w:r>
          </w:p>
        </w:tc>
        <w:tc>
          <w:tcPr>
            <w:tcW w:w="565" w:type="dxa"/>
          </w:tcPr>
          <w:p w14:paraId="1C644100" w14:textId="77777777" w:rsidR="00AF7C17" w:rsidRDefault="00AF7C17">
            <w:pPr>
              <w:widowControl w:val="0"/>
              <w:jc w:val="center"/>
            </w:pPr>
            <w:r>
              <w:t>36</w:t>
            </w:r>
          </w:p>
        </w:tc>
        <w:tc>
          <w:tcPr>
            <w:tcW w:w="4536" w:type="dxa"/>
          </w:tcPr>
          <w:p w14:paraId="4D1E5F9C" w14:textId="77777777" w:rsidR="00AF7C17" w:rsidRDefault="00AF7C17">
            <w:pPr>
              <w:widowControl w:val="0"/>
            </w:pPr>
            <w:r>
              <w:t>Are funding success rates provided?</w:t>
            </w:r>
          </w:p>
        </w:tc>
        <w:tc>
          <w:tcPr>
            <w:tcW w:w="852" w:type="dxa"/>
          </w:tcPr>
          <w:p w14:paraId="2146CFDF" w14:textId="77777777" w:rsidR="00AF7C17" w:rsidRDefault="00AF7C17">
            <w:pPr>
              <w:widowControl w:val="0"/>
              <w:jc w:val="center"/>
            </w:pPr>
            <w:r>
              <w:t>1</w:t>
            </w:r>
          </w:p>
        </w:tc>
        <w:tc>
          <w:tcPr>
            <w:tcW w:w="1747" w:type="dxa"/>
          </w:tcPr>
          <w:p w14:paraId="34A15C94" w14:textId="66C30FF7" w:rsidR="00AF7C17" w:rsidRDefault="00CF7089">
            <w:pPr>
              <w:widowControl w:val="0"/>
              <w:jc w:val="center"/>
            </w:pPr>
            <w:r>
              <w:t>–</w:t>
            </w:r>
          </w:p>
        </w:tc>
      </w:tr>
      <w:tr w:rsidR="00AF7C17" w14:paraId="1BE72806" w14:textId="77777777" w:rsidTr="6989705C">
        <w:trPr>
          <w:trHeight w:val="900"/>
        </w:trPr>
        <w:tc>
          <w:tcPr>
            <w:tcW w:w="1660" w:type="dxa"/>
          </w:tcPr>
          <w:p w14:paraId="3F9F08D6" w14:textId="77777777" w:rsidR="00AF7C17" w:rsidRDefault="00AF7C17">
            <w:pPr>
              <w:widowControl w:val="0"/>
              <w:jc w:val="center"/>
            </w:pPr>
            <w:r>
              <w:t>Transparency</w:t>
            </w:r>
          </w:p>
        </w:tc>
        <w:tc>
          <w:tcPr>
            <w:tcW w:w="565" w:type="dxa"/>
          </w:tcPr>
          <w:p w14:paraId="5322D90D" w14:textId="77777777" w:rsidR="00AF7C17" w:rsidRDefault="00AF7C17">
            <w:pPr>
              <w:widowControl w:val="0"/>
              <w:jc w:val="center"/>
            </w:pPr>
            <w:r>
              <w:t>37</w:t>
            </w:r>
          </w:p>
        </w:tc>
        <w:tc>
          <w:tcPr>
            <w:tcW w:w="4536" w:type="dxa"/>
          </w:tcPr>
          <w:p w14:paraId="7AEDA35B" w14:textId="4992E5A3" w:rsidR="00AF7C17" w:rsidRDefault="00AF7C17">
            <w:pPr>
              <w:widowControl w:val="0"/>
            </w:pPr>
            <w:r>
              <w:t>If not, is there a reason why (</w:t>
            </w:r>
            <w:proofErr w:type="gramStart"/>
            <w:r>
              <w:t>e.g.</w:t>
            </w:r>
            <w:proofErr w:type="gramEnd"/>
            <w:r>
              <w:t xml:space="preserve"> the foundation funds invite-only proposals or similar)? </w:t>
            </w:r>
            <w:r w:rsidR="00DC5F36">
              <w:t>‘</w:t>
            </w:r>
            <w:r>
              <w:t>N/A</w:t>
            </w:r>
            <w:r w:rsidR="00DC5F36">
              <w:t>’</w:t>
            </w:r>
            <w:r>
              <w:t xml:space="preserve"> if the funding success rates are provided.</w:t>
            </w:r>
          </w:p>
        </w:tc>
        <w:tc>
          <w:tcPr>
            <w:tcW w:w="852" w:type="dxa"/>
          </w:tcPr>
          <w:p w14:paraId="09A0DFE2" w14:textId="644857E9" w:rsidR="00AF7C17" w:rsidRDefault="00CF7089">
            <w:pPr>
              <w:widowControl w:val="0"/>
              <w:jc w:val="center"/>
            </w:pPr>
            <w:r>
              <w:t>–</w:t>
            </w:r>
          </w:p>
        </w:tc>
        <w:tc>
          <w:tcPr>
            <w:tcW w:w="1747" w:type="dxa"/>
          </w:tcPr>
          <w:p w14:paraId="7BB9A475" w14:textId="77777777" w:rsidR="00AF7C17" w:rsidRDefault="00AF7C17">
            <w:pPr>
              <w:widowControl w:val="0"/>
              <w:jc w:val="center"/>
            </w:pPr>
            <w:r>
              <w:t>1 if yes, 0 if N/A or no – automatically compensates for Q26</w:t>
            </w:r>
          </w:p>
        </w:tc>
      </w:tr>
      <w:tr w:rsidR="00AF7C17" w14:paraId="7CCAC30E" w14:textId="77777777" w:rsidTr="6989705C">
        <w:trPr>
          <w:trHeight w:val="840"/>
        </w:trPr>
        <w:tc>
          <w:tcPr>
            <w:tcW w:w="1660" w:type="dxa"/>
          </w:tcPr>
          <w:p w14:paraId="0DF72A0D" w14:textId="77777777" w:rsidR="00AF7C17" w:rsidRDefault="00AF7C17">
            <w:pPr>
              <w:widowControl w:val="0"/>
              <w:jc w:val="center"/>
            </w:pPr>
            <w:r>
              <w:t>Transparency</w:t>
            </w:r>
          </w:p>
        </w:tc>
        <w:tc>
          <w:tcPr>
            <w:tcW w:w="565" w:type="dxa"/>
          </w:tcPr>
          <w:p w14:paraId="5E14ED38" w14:textId="77777777" w:rsidR="00AF7C17" w:rsidRDefault="00AF7C17">
            <w:pPr>
              <w:widowControl w:val="0"/>
              <w:jc w:val="center"/>
            </w:pPr>
            <w:r>
              <w:t>38</w:t>
            </w:r>
          </w:p>
        </w:tc>
        <w:tc>
          <w:tcPr>
            <w:tcW w:w="4536" w:type="dxa"/>
          </w:tcPr>
          <w:p w14:paraId="63DD5588" w14:textId="77777777" w:rsidR="00AF7C17" w:rsidRDefault="00AF7C17">
            <w:pPr>
              <w:widowControl w:val="0"/>
            </w:pPr>
            <w:r>
              <w:t>Does the foundation publish information about any grant reporting requirements for its grantees?</w:t>
            </w:r>
          </w:p>
        </w:tc>
        <w:tc>
          <w:tcPr>
            <w:tcW w:w="852" w:type="dxa"/>
          </w:tcPr>
          <w:p w14:paraId="3D273A97" w14:textId="77777777" w:rsidR="00AF7C17" w:rsidRDefault="00AF7C17">
            <w:pPr>
              <w:widowControl w:val="0"/>
              <w:jc w:val="center"/>
            </w:pPr>
            <w:r>
              <w:t>0.5</w:t>
            </w:r>
          </w:p>
        </w:tc>
        <w:tc>
          <w:tcPr>
            <w:tcW w:w="1747" w:type="dxa"/>
          </w:tcPr>
          <w:p w14:paraId="24FF9A2F" w14:textId="77777777" w:rsidR="00AF7C17" w:rsidRDefault="00AF7C17">
            <w:pPr>
              <w:widowControl w:val="0"/>
              <w:jc w:val="center"/>
            </w:pPr>
            <w:r>
              <w:t>Q38 and 39 were combined in the criterion in the consultation, so 0.5 each</w:t>
            </w:r>
          </w:p>
        </w:tc>
      </w:tr>
      <w:tr w:rsidR="00AF7C17" w14:paraId="215B90A6" w14:textId="77777777" w:rsidTr="6989705C">
        <w:trPr>
          <w:trHeight w:val="705"/>
        </w:trPr>
        <w:tc>
          <w:tcPr>
            <w:tcW w:w="1660" w:type="dxa"/>
          </w:tcPr>
          <w:p w14:paraId="09A9E2F4" w14:textId="77777777" w:rsidR="00AF7C17" w:rsidRDefault="00AF7C17">
            <w:pPr>
              <w:widowControl w:val="0"/>
              <w:jc w:val="center"/>
            </w:pPr>
            <w:r>
              <w:t>Transparency</w:t>
            </w:r>
          </w:p>
        </w:tc>
        <w:tc>
          <w:tcPr>
            <w:tcW w:w="565" w:type="dxa"/>
          </w:tcPr>
          <w:p w14:paraId="55746FA6" w14:textId="77777777" w:rsidR="00AF7C17" w:rsidRDefault="00AF7C17">
            <w:pPr>
              <w:widowControl w:val="0"/>
              <w:jc w:val="center"/>
            </w:pPr>
            <w:r>
              <w:t>39</w:t>
            </w:r>
          </w:p>
        </w:tc>
        <w:tc>
          <w:tcPr>
            <w:tcW w:w="4536" w:type="dxa"/>
          </w:tcPr>
          <w:p w14:paraId="6EEC184E" w14:textId="77777777" w:rsidR="00AF7C17" w:rsidRDefault="00AF7C17">
            <w:pPr>
              <w:widowControl w:val="0"/>
            </w:pPr>
            <w:r>
              <w:t>Does the foundation publish information about branding requirements for its grantees?</w:t>
            </w:r>
          </w:p>
        </w:tc>
        <w:tc>
          <w:tcPr>
            <w:tcW w:w="852" w:type="dxa"/>
          </w:tcPr>
          <w:p w14:paraId="726D62D7" w14:textId="77777777" w:rsidR="00AF7C17" w:rsidRDefault="00AF7C17">
            <w:pPr>
              <w:widowControl w:val="0"/>
              <w:jc w:val="center"/>
            </w:pPr>
            <w:r>
              <w:t>0.5</w:t>
            </w:r>
          </w:p>
          <w:p w14:paraId="6975D1B5" w14:textId="77777777" w:rsidR="00AF7C17" w:rsidRDefault="00AF7C17">
            <w:pPr>
              <w:widowControl w:val="0"/>
              <w:jc w:val="center"/>
            </w:pPr>
          </w:p>
        </w:tc>
        <w:tc>
          <w:tcPr>
            <w:tcW w:w="1747" w:type="dxa"/>
          </w:tcPr>
          <w:p w14:paraId="67FAF37A" w14:textId="77777777" w:rsidR="00AF7C17" w:rsidRDefault="00AF7C17">
            <w:pPr>
              <w:widowControl w:val="0"/>
              <w:jc w:val="center"/>
            </w:pPr>
            <w:r>
              <w:t>Q38 and 39 were combined in the criterion in the consultation, so 0.5 each</w:t>
            </w:r>
          </w:p>
        </w:tc>
      </w:tr>
      <w:tr w:rsidR="00AF7C17" w14:paraId="76A86F3E" w14:textId="77777777" w:rsidTr="6989705C">
        <w:trPr>
          <w:trHeight w:val="641"/>
        </w:trPr>
        <w:tc>
          <w:tcPr>
            <w:tcW w:w="1660" w:type="dxa"/>
          </w:tcPr>
          <w:p w14:paraId="50C8F769" w14:textId="136D30EA" w:rsidR="00AF7C17" w:rsidRDefault="00430403">
            <w:pPr>
              <w:widowControl w:val="0"/>
              <w:jc w:val="center"/>
            </w:pPr>
            <w:r>
              <w:t>Accountability</w:t>
            </w:r>
          </w:p>
        </w:tc>
        <w:tc>
          <w:tcPr>
            <w:tcW w:w="565" w:type="dxa"/>
          </w:tcPr>
          <w:p w14:paraId="48C85F72" w14:textId="77777777" w:rsidR="00AF7C17" w:rsidRDefault="00AF7C17">
            <w:pPr>
              <w:widowControl w:val="0"/>
              <w:jc w:val="center"/>
            </w:pPr>
            <w:r>
              <w:t>40</w:t>
            </w:r>
          </w:p>
        </w:tc>
        <w:tc>
          <w:tcPr>
            <w:tcW w:w="4536" w:type="dxa"/>
          </w:tcPr>
          <w:p w14:paraId="4A026C42" w14:textId="19FB5D05" w:rsidR="00AF7C17" w:rsidRDefault="00AF7C17">
            <w:pPr>
              <w:widowControl w:val="0"/>
            </w:pPr>
            <w:r>
              <w:t xml:space="preserve">Does the foundation publish who its staff are on its website? (This can be senior staff only or all staff – either is a </w:t>
            </w:r>
            <w:r w:rsidR="00DC5F36">
              <w:t>‘</w:t>
            </w:r>
            <w:r>
              <w:t>Yes</w:t>
            </w:r>
            <w:r w:rsidR="00DC5F36">
              <w:t>’</w:t>
            </w:r>
            <w:r>
              <w:t>.)</w:t>
            </w:r>
          </w:p>
          <w:p w14:paraId="5A0003A1" w14:textId="0608727B" w:rsidR="00AF7C17" w:rsidRDefault="00AF7C17" w:rsidP="001E64B2">
            <w:pPr>
              <w:widowControl w:val="0"/>
            </w:pPr>
            <w:r>
              <w:t xml:space="preserve">N/A if </w:t>
            </w:r>
            <w:r w:rsidR="001E64B2">
              <w:t>there are</w:t>
            </w:r>
            <w:r>
              <w:t xml:space="preserve"> no staff – this can usually be verified on the relevant charity regulator</w:t>
            </w:r>
            <w:r w:rsidR="00DC5F36">
              <w:t>’</w:t>
            </w:r>
            <w:r>
              <w:t>s website.</w:t>
            </w:r>
          </w:p>
        </w:tc>
        <w:tc>
          <w:tcPr>
            <w:tcW w:w="852" w:type="dxa"/>
          </w:tcPr>
          <w:p w14:paraId="4D9827A8" w14:textId="77777777" w:rsidR="00AF7C17" w:rsidRDefault="00AF7C17">
            <w:pPr>
              <w:widowControl w:val="0"/>
              <w:jc w:val="center"/>
            </w:pPr>
            <w:r>
              <w:t>1</w:t>
            </w:r>
          </w:p>
        </w:tc>
        <w:tc>
          <w:tcPr>
            <w:tcW w:w="1747" w:type="dxa"/>
          </w:tcPr>
          <w:p w14:paraId="61362EA6" w14:textId="77777777" w:rsidR="00AF7C17" w:rsidRDefault="00AF7C17">
            <w:pPr>
              <w:widowControl w:val="0"/>
              <w:jc w:val="center"/>
            </w:pPr>
            <w:r>
              <w:t>Exempted if there are no staff</w:t>
            </w:r>
          </w:p>
        </w:tc>
      </w:tr>
      <w:tr w:rsidR="00AF7C17" w14:paraId="24E5B8BF" w14:textId="77777777" w:rsidTr="6989705C">
        <w:trPr>
          <w:trHeight w:val="690"/>
        </w:trPr>
        <w:tc>
          <w:tcPr>
            <w:tcW w:w="1660" w:type="dxa"/>
          </w:tcPr>
          <w:p w14:paraId="36C08EAB" w14:textId="41011C1B" w:rsidR="00AF7C17" w:rsidRDefault="00430403">
            <w:pPr>
              <w:widowControl w:val="0"/>
              <w:jc w:val="center"/>
            </w:pPr>
            <w:r>
              <w:t>Accountability</w:t>
            </w:r>
          </w:p>
        </w:tc>
        <w:tc>
          <w:tcPr>
            <w:tcW w:w="565" w:type="dxa"/>
          </w:tcPr>
          <w:p w14:paraId="142DF464" w14:textId="77777777" w:rsidR="00AF7C17" w:rsidRDefault="00AF7C17">
            <w:pPr>
              <w:widowControl w:val="0"/>
              <w:jc w:val="center"/>
            </w:pPr>
            <w:r>
              <w:t>41</w:t>
            </w:r>
          </w:p>
        </w:tc>
        <w:tc>
          <w:tcPr>
            <w:tcW w:w="4536" w:type="dxa"/>
          </w:tcPr>
          <w:p w14:paraId="420551A2" w14:textId="77777777" w:rsidR="00AF7C17" w:rsidRDefault="00AF7C17">
            <w:pPr>
              <w:widowControl w:val="0"/>
            </w:pPr>
            <w:r>
              <w:t>Does the foundation provide a bio for its senior staff? N/A if there are no staff.</w:t>
            </w:r>
          </w:p>
        </w:tc>
        <w:tc>
          <w:tcPr>
            <w:tcW w:w="852" w:type="dxa"/>
          </w:tcPr>
          <w:p w14:paraId="61197B42" w14:textId="77777777" w:rsidR="00AF7C17" w:rsidRDefault="00AF7C17">
            <w:pPr>
              <w:widowControl w:val="0"/>
              <w:jc w:val="center"/>
            </w:pPr>
            <w:r>
              <w:t>1</w:t>
            </w:r>
          </w:p>
        </w:tc>
        <w:tc>
          <w:tcPr>
            <w:tcW w:w="1747" w:type="dxa"/>
          </w:tcPr>
          <w:p w14:paraId="299A70CA" w14:textId="77777777" w:rsidR="00AF7C17" w:rsidRDefault="00AF7C17">
            <w:pPr>
              <w:widowControl w:val="0"/>
              <w:jc w:val="center"/>
            </w:pPr>
            <w:r>
              <w:t>Exempted if there are no staff</w:t>
            </w:r>
          </w:p>
        </w:tc>
      </w:tr>
      <w:tr w:rsidR="00AF7C17" w14:paraId="56EE6679" w14:textId="77777777" w:rsidTr="6989705C">
        <w:trPr>
          <w:trHeight w:val="1095"/>
        </w:trPr>
        <w:tc>
          <w:tcPr>
            <w:tcW w:w="1660" w:type="dxa"/>
          </w:tcPr>
          <w:p w14:paraId="1BED362E" w14:textId="30F488F0" w:rsidR="00AF7C17" w:rsidRDefault="00430403">
            <w:pPr>
              <w:widowControl w:val="0"/>
              <w:jc w:val="center"/>
            </w:pPr>
            <w:r>
              <w:t>Accountability</w:t>
            </w:r>
          </w:p>
        </w:tc>
        <w:tc>
          <w:tcPr>
            <w:tcW w:w="565" w:type="dxa"/>
          </w:tcPr>
          <w:p w14:paraId="76443E6D" w14:textId="77777777" w:rsidR="00AF7C17" w:rsidRDefault="00AF7C17">
            <w:pPr>
              <w:widowControl w:val="0"/>
              <w:jc w:val="center"/>
            </w:pPr>
            <w:r>
              <w:t>42</w:t>
            </w:r>
          </w:p>
        </w:tc>
        <w:tc>
          <w:tcPr>
            <w:tcW w:w="4536" w:type="dxa"/>
          </w:tcPr>
          <w:p w14:paraId="331BD2E2" w14:textId="0D1C9D8C" w:rsidR="00AF7C17" w:rsidRDefault="00AF7C17" w:rsidP="00A11CAB">
            <w:pPr>
              <w:widowControl w:val="0"/>
            </w:pPr>
            <w:r>
              <w:t>Is the following information presented in the bio</w:t>
            </w:r>
            <w:r w:rsidR="00A11CAB">
              <w:t xml:space="preserve">: </w:t>
            </w:r>
            <w:r>
              <w:t>a) name, b) picture, c) previous job history, d) job title and e) contact information? Write down all that apply.</w:t>
            </w:r>
          </w:p>
        </w:tc>
        <w:tc>
          <w:tcPr>
            <w:tcW w:w="852" w:type="dxa"/>
          </w:tcPr>
          <w:p w14:paraId="4D760889" w14:textId="46617609" w:rsidR="00AF7C17" w:rsidRDefault="00CF7089">
            <w:pPr>
              <w:widowControl w:val="0"/>
              <w:jc w:val="center"/>
            </w:pPr>
            <w:r>
              <w:t>–</w:t>
            </w:r>
          </w:p>
        </w:tc>
        <w:tc>
          <w:tcPr>
            <w:tcW w:w="1747" w:type="dxa"/>
          </w:tcPr>
          <w:p w14:paraId="443240D8" w14:textId="77777777" w:rsidR="00AF7C17" w:rsidRDefault="00AF7C17">
            <w:pPr>
              <w:widowControl w:val="0"/>
              <w:jc w:val="center"/>
            </w:pPr>
            <w:r>
              <w:t>Exempted if there are no staff</w:t>
            </w:r>
          </w:p>
        </w:tc>
      </w:tr>
      <w:tr w:rsidR="00AF7C17" w14:paraId="4F2A2721" w14:textId="77777777" w:rsidTr="6989705C">
        <w:trPr>
          <w:trHeight w:val="1667"/>
        </w:trPr>
        <w:tc>
          <w:tcPr>
            <w:tcW w:w="1660" w:type="dxa"/>
          </w:tcPr>
          <w:p w14:paraId="12DE1F27" w14:textId="26F5243B" w:rsidR="00AF7C17" w:rsidRDefault="00430403">
            <w:pPr>
              <w:widowControl w:val="0"/>
              <w:jc w:val="center"/>
            </w:pPr>
            <w:r>
              <w:lastRenderedPageBreak/>
              <w:t>Accountability</w:t>
            </w:r>
          </w:p>
        </w:tc>
        <w:tc>
          <w:tcPr>
            <w:tcW w:w="565" w:type="dxa"/>
          </w:tcPr>
          <w:p w14:paraId="6E5DE3EC" w14:textId="77777777" w:rsidR="00AF7C17" w:rsidRDefault="00AF7C17">
            <w:pPr>
              <w:widowControl w:val="0"/>
              <w:jc w:val="center"/>
            </w:pPr>
            <w:r>
              <w:t>43</w:t>
            </w:r>
          </w:p>
        </w:tc>
        <w:tc>
          <w:tcPr>
            <w:tcW w:w="4536" w:type="dxa"/>
          </w:tcPr>
          <w:p w14:paraId="22FDBCE3" w14:textId="1DD4B491" w:rsidR="00AF7C17" w:rsidRDefault="00AF7C17" w:rsidP="00A11CAB">
            <w:pPr>
              <w:widowControl w:val="0"/>
            </w:pPr>
            <w:r>
              <w:t xml:space="preserve">How many items did you write down for the question above? If there are none, enter </w:t>
            </w:r>
            <w:r w:rsidR="00DC5F36">
              <w:t>‘</w:t>
            </w:r>
            <w:r>
              <w:t>0</w:t>
            </w:r>
            <w:r w:rsidR="00DC5F36">
              <w:t>’</w:t>
            </w:r>
            <w:r>
              <w:t xml:space="preserve">, if there are no staff </w:t>
            </w:r>
            <w:r w:rsidR="00DC5F36">
              <w:t>‘</w:t>
            </w:r>
            <w:r>
              <w:t>N/A</w:t>
            </w:r>
            <w:r w:rsidR="00DC5F36">
              <w:t>’</w:t>
            </w:r>
            <w:r>
              <w:t xml:space="preserve">. This question has a maximum score of </w:t>
            </w:r>
            <w:r w:rsidR="00A11CAB">
              <w:t xml:space="preserve">five </w:t>
            </w:r>
            <w:r>
              <w:t>things.</w:t>
            </w:r>
          </w:p>
        </w:tc>
        <w:tc>
          <w:tcPr>
            <w:tcW w:w="852" w:type="dxa"/>
          </w:tcPr>
          <w:p w14:paraId="7B441685" w14:textId="77777777" w:rsidR="00AF7C17" w:rsidRDefault="00AF7C17">
            <w:pPr>
              <w:widowControl w:val="0"/>
              <w:jc w:val="center"/>
            </w:pPr>
            <w:r>
              <w:t>1</w:t>
            </w:r>
          </w:p>
        </w:tc>
        <w:tc>
          <w:tcPr>
            <w:tcW w:w="1747" w:type="dxa"/>
          </w:tcPr>
          <w:p w14:paraId="7E20E625" w14:textId="77777777" w:rsidR="00AF7C17" w:rsidRDefault="00AF7C17">
            <w:pPr>
              <w:widowControl w:val="0"/>
              <w:jc w:val="center"/>
            </w:pPr>
            <w:r>
              <w:t>0.2 per item, for a maximum</w:t>
            </w:r>
            <w:r>
              <w:br/>
              <w:t xml:space="preserve"> of 1. </w:t>
            </w:r>
            <w:r>
              <w:br/>
              <w:t>Exempted if there are no staff</w:t>
            </w:r>
          </w:p>
        </w:tc>
      </w:tr>
      <w:tr w:rsidR="00AF7C17" w14:paraId="2BC261F6" w14:textId="77777777" w:rsidTr="6989705C">
        <w:trPr>
          <w:trHeight w:val="870"/>
        </w:trPr>
        <w:tc>
          <w:tcPr>
            <w:tcW w:w="1660" w:type="dxa"/>
          </w:tcPr>
          <w:p w14:paraId="1F2C0969" w14:textId="2C9B460E" w:rsidR="00AF7C17" w:rsidRDefault="00CF7089">
            <w:pPr>
              <w:widowControl w:val="0"/>
              <w:jc w:val="center"/>
            </w:pPr>
            <w:r>
              <w:t>–</w:t>
            </w:r>
          </w:p>
        </w:tc>
        <w:tc>
          <w:tcPr>
            <w:tcW w:w="565" w:type="dxa"/>
          </w:tcPr>
          <w:p w14:paraId="7771D49D" w14:textId="77777777" w:rsidR="00AF7C17" w:rsidRDefault="00AF7C17">
            <w:pPr>
              <w:widowControl w:val="0"/>
              <w:jc w:val="center"/>
            </w:pPr>
            <w:r>
              <w:t>44</w:t>
            </w:r>
          </w:p>
        </w:tc>
        <w:tc>
          <w:tcPr>
            <w:tcW w:w="4536" w:type="dxa"/>
          </w:tcPr>
          <w:p w14:paraId="64F67236" w14:textId="542FAF71" w:rsidR="00AF7C17" w:rsidRDefault="00A11CAB" w:rsidP="00A11CAB">
            <w:pPr>
              <w:widowControl w:val="0"/>
            </w:pPr>
            <w:r>
              <w:t>W</w:t>
            </w:r>
            <w:r w:rsidR="00AF7C17">
              <w:t xml:space="preserve">rite down the number of staff. </w:t>
            </w:r>
            <w:r>
              <w:t>G</w:t>
            </w:r>
            <w:r w:rsidR="00AF7C17">
              <w:t>et this from the relevant charity regulator</w:t>
            </w:r>
            <w:r w:rsidR="00DC5F36">
              <w:t>’</w:t>
            </w:r>
            <w:r w:rsidR="00AF7C17">
              <w:t>s website (in the Charity Overview, under People).</w:t>
            </w:r>
          </w:p>
        </w:tc>
        <w:tc>
          <w:tcPr>
            <w:tcW w:w="852" w:type="dxa"/>
          </w:tcPr>
          <w:p w14:paraId="5D88601A" w14:textId="4E159253" w:rsidR="00AF7C17" w:rsidRDefault="00CF7089">
            <w:pPr>
              <w:widowControl w:val="0"/>
              <w:jc w:val="center"/>
            </w:pPr>
            <w:r>
              <w:t>–</w:t>
            </w:r>
          </w:p>
        </w:tc>
        <w:tc>
          <w:tcPr>
            <w:tcW w:w="1747" w:type="dxa"/>
          </w:tcPr>
          <w:p w14:paraId="53DBA128" w14:textId="23FA22CB" w:rsidR="00AF7C17" w:rsidRDefault="00CF7089">
            <w:pPr>
              <w:widowControl w:val="0"/>
              <w:jc w:val="center"/>
            </w:pPr>
            <w:r>
              <w:t>–</w:t>
            </w:r>
          </w:p>
        </w:tc>
      </w:tr>
      <w:tr w:rsidR="00AF7C17" w14:paraId="2B268858" w14:textId="77777777" w:rsidTr="6989705C">
        <w:trPr>
          <w:trHeight w:val="1065"/>
        </w:trPr>
        <w:tc>
          <w:tcPr>
            <w:tcW w:w="1660" w:type="dxa"/>
          </w:tcPr>
          <w:p w14:paraId="5B34D975" w14:textId="169413E4" w:rsidR="00AF7C17" w:rsidRDefault="00430403">
            <w:pPr>
              <w:widowControl w:val="0"/>
              <w:jc w:val="center"/>
            </w:pPr>
            <w:r>
              <w:t>Accountability</w:t>
            </w:r>
          </w:p>
        </w:tc>
        <w:tc>
          <w:tcPr>
            <w:tcW w:w="565" w:type="dxa"/>
          </w:tcPr>
          <w:p w14:paraId="15873519" w14:textId="77777777" w:rsidR="00AF7C17" w:rsidRDefault="00AF7C17">
            <w:pPr>
              <w:widowControl w:val="0"/>
              <w:jc w:val="center"/>
            </w:pPr>
            <w:r>
              <w:t>45</w:t>
            </w:r>
          </w:p>
        </w:tc>
        <w:tc>
          <w:tcPr>
            <w:tcW w:w="4536" w:type="dxa"/>
          </w:tcPr>
          <w:p w14:paraId="7F0CC084" w14:textId="64AF5B4C" w:rsidR="00AF7C17" w:rsidRDefault="00AF7C17">
            <w:pPr>
              <w:widowControl w:val="0"/>
            </w:pPr>
            <w:r>
              <w:t xml:space="preserve">Does the foundation publish who its trustees/board members are on its website? This is </w:t>
            </w:r>
            <w:r w:rsidR="00DC5F36">
              <w:t>‘</w:t>
            </w:r>
            <w:r w:rsidR="00A11CAB">
              <w:t xml:space="preserve">No’ </w:t>
            </w:r>
            <w:r>
              <w:t>if this information comes from a charity regulator</w:t>
            </w:r>
            <w:r w:rsidR="00DC5F36">
              <w:t>’</w:t>
            </w:r>
            <w:r>
              <w:t>s website.</w:t>
            </w:r>
          </w:p>
        </w:tc>
        <w:tc>
          <w:tcPr>
            <w:tcW w:w="852" w:type="dxa"/>
          </w:tcPr>
          <w:p w14:paraId="27429040" w14:textId="77777777" w:rsidR="00AF7C17" w:rsidRDefault="00AF7C17">
            <w:pPr>
              <w:widowControl w:val="0"/>
              <w:jc w:val="center"/>
            </w:pPr>
            <w:r>
              <w:t>1</w:t>
            </w:r>
          </w:p>
        </w:tc>
        <w:tc>
          <w:tcPr>
            <w:tcW w:w="1747" w:type="dxa"/>
          </w:tcPr>
          <w:p w14:paraId="3FA4AA50" w14:textId="5BDB6100" w:rsidR="00AF7C17" w:rsidRDefault="00CF7089">
            <w:pPr>
              <w:widowControl w:val="0"/>
              <w:jc w:val="center"/>
            </w:pPr>
            <w:r>
              <w:t>–</w:t>
            </w:r>
          </w:p>
        </w:tc>
      </w:tr>
      <w:tr w:rsidR="00AF7C17" w14:paraId="1B2B4D2D" w14:textId="77777777" w:rsidTr="6989705C">
        <w:trPr>
          <w:trHeight w:val="690"/>
        </w:trPr>
        <w:tc>
          <w:tcPr>
            <w:tcW w:w="1660" w:type="dxa"/>
          </w:tcPr>
          <w:p w14:paraId="0049642D" w14:textId="2BCCD6F2" w:rsidR="00AF7C17" w:rsidRDefault="00430403">
            <w:pPr>
              <w:widowControl w:val="0"/>
              <w:jc w:val="center"/>
            </w:pPr>
            <w:r>
              <w:t>Accountability</w:t>
            </w:r>
          </w:p>
        </w:tc>
        <w:tc>
          <w:tcPr>
            <w:tcW w:w="565" w:type="dxa"/>
          </w:tcPr>
          <w:p w14:paraId="1A94BB69" w14:textId="77777777" w:rsidR="00AF7C17" w:rsidRDefault="00AF7C17">
            <w:pPr>
              <w:widowControl w:val="0"/>
              <w:jc w:val="center"/>
            </w:pPr>
            <w:r>
              <w:t>46</w:t>
            </w:r>
          </w:p>
        </w:tc>
        <w:tc>
          <w:tcPr>
            <w:tcW w:w="4536" w:type="dxa"/>
          </w:tcPr>
          <w:p w14:paraId="56E6734D" w14:textId="77777777" w:rsidR="00AF7C17" w:rsidRDefault="00AF7C17">
            <w:pPr>
              <w:widowControl w:val="0"/>
            </w:pPr>
            <w:r>
              <w:t>Does the foundation provide a bio for its trustees/board members?</w:t>
            </w:r>
          </w:p>
        </w:tc>
        <w:tc>
          <w:tcPr>
            <w:tcW w:w="852" w:type="dxa"/>
          </w:tcPr>
          <w:p w14:paraId="61E2361B" w14:textId="77777777" w:rsidR="00AF7C17" w:rsidRDefault="00AF7C17">
            <w:pPr>
              <w:widowControl w:val="0"/>
              <w:jc w:val="center"/>
            </w:pPr>
            <w:r>
              <w:t>1</w:t>
            </w:r>
          </w:p>
        </w:tc>
        <w:tc>
          <w:tcPr>
            <w:tcW w:w="1747" w:type="dxa"/>
          </w:tcPr>
          <w:p w14:paraId="3E4293C2" w14:textId="0A2515A5" w:rsidR="00AF7C17" w:rsidRDefault="00CF7089">
            <w:pPr>
              <w:widowControl w:val="0"/>
              <w:jc w:val="center"/>
            </w:pPr>
            <w:r>
              <w:t>–</w:t>
            </w:r>
          </w:p>
        </w:tc>
      </w:tr>
      <w:tr w:rsidR="00AF7C17" w14:paraId="6F2F6E7D" w14:textId="77777777" w:rsidTr="6989705C">
        <w:trPr>
          <w:trHeight w:val="1035"/>
        </w:trPr>
        <w:tc>
          <w:tcPr>
            <w:tcW w:w="1660" w:type="dxa"/>
          </w:tcPr>
          <w:p w14:paraId="673C66B3" w14:textId="352EA28E" w:rsidR="00AF7C17" w:rsidRDefault="00CF7089">
            <w:pPr>
              <w:widowControl w:val="0"/>
              <w:jc w:val="center"/>
            </w:pPr>
            <w:r>
              <w:t>–</w:t>
            </w:r>
          </w:p>
        </w:tc>
        <w:tc>
          <w:tcPr>
            <w:tcW w:w="565" w:type="dxa"/>
          </w:tcPr>
          <w:p w14:paraId="133CD971" w14:textId="77777777" w:rsidR="00AF7C17" w:rsidRDefault="00AF7C17">
            <w:pPr>
              <w:widowControl w:val="0"/>
              <w:jc w:val="center"/>
            </w:pPr>
            <w:r>
              <w:t>47</w:t>
            </w:r>
          </w:p>
        </w:tc>
        <w:tc>
          <w:tcPr>
            <w:tcW w:w="4536" w:type="dxa"/>
          </w:tcPr>
          <w:p w14:paraId="206E738F" w14:textId="77777777" w:rsidR="00AF7C17" w:rsidRDefault="00AF7C17">
            <w:pPr>
              <w:widowControl w:val="0"/>
            </w:pPr>
            <w:r>
              <w:t>Is the following information presented in the bio: a) name, b) picture, c) previous job history, d) job title? Write down all that apply.</w:t>
            </w:r>
          </w:p>
        </w:tc>
        <w:tc>
          <w:tcPr>
            <w:tcW w:w="852" w:type="dxa"/>
          </w:tcPr>
          <w:p w14:paraId="4853EE92" w14:textId="07D29870" w:rsidR="00AF7C17" w:rsidRDefault="00CF7089">
            <w:pPr>
              <w:widowControl w:val="0"/>
              <w:jc w:val="center"/>
            </w:pPr>
            <w:r>
              <w:t>–</w:t>
            </w:r>
          </w:p>
        </w:tc>
        <w:tc>
          <w:tcPr>
            <w:tcW w:w="1747" w:type="dxa"/>
          </w:tcPr>
          <w:p w14:paraId="56F424AA" w14:textId="4BBC09D9" w:rsidR="00AF7C17" w:rsidRDefault="00CF7089">
            <w:pPr>
              <w:widowControl w:val="0"/>
              <w:jc w:val="center"/>
            </w:pPr>
            <w:r>
              <w:t>–</w:t>
            </w:r>
          </w:p>
        </w:tc>
      </w:tr>
      <w:tr w:rsidR="00AF7C17" w14:paraId="71BA8EB1" w14:textId="77777777" w:rsidTr="6989705C">
        <w:trPr>
          <w:trHeight w:val="742"/>
        </w:trPr>
        <w:tc>
          <w:tcPr>
            <w:tcW w:w="1660" w:type="dxa"/>
          </w:tcPr>
          <w:p w14:paraId="09AE9E5C" w14:textId="0C470221" w:rsidR="00AF7C17" w:rsidRDefault="00430403">
            <w:pPr>
              <w:widowControl w:val="0"/>
              <w:jc w:val="center"/>
            </w:pPr>
            <w:r>
              <w:t>Accountability</w:t>
            </w:r>
          </w:p>
        </w:tc>
        <w:tc>
          <w:tcPr>
            <w:tcW w:w="565" w:type="dxa"/>
          </w:tcPr>
          <w:p w14:paraId="0AFDE719" w14:textId="77777777" w:rsidR="00AF7C17" w:rsidRDefault="00AF7C17">
            <w:pPr>
              <w:widowControl w:val="0"/>
              <w:jc w:val="center"/>
            </w:pPr>
            <w:r>
              <w:t>48</w:t>
            </w:r>
          </w:p>
        </w:tc>
        <w:tc>
          <w:tcPr>
            <w:tcW w:w="4536" w:type="dxa"/>
          </w:tcPr>
          <w:p w14:paraId="49975BFC" w14:textId="446A68C7" w:rsidR="00AF7C17" w:rsidRDefault="00AF7C17" w:rsidP="00FF0917">
            <w:pPr>
              <w:widowControl w:val="0"/>
            </w:pPr>
            <w:r>
              <w:t xml:space="preserve">How many items did you write down for the question above? If there are none, enter </w:t>
            </w:r>
            <w:r w:rsidR="00DC5F36">
              <w:t>‘</w:t>
            </w:r>
            <w:r>
              <w:t>0</w:t>
            </w:r>
            <w:r w:rsidR="00DC5F36">
              <w:t>’</w:t>
            </w:r>
            <w:r>
              <w:t xml:space="preserve">; this question has a maximum of </w:t>
            </w:r>
            <w:r w:rsidR="00FF0917">
              <w:t xml:space="preserve">four </w:t>
            </w:r>
            <w:r>
              <w:t>things.</w:t>
            </w:r>
          </w:p>
        </w:tc>
        <w:tc>
          <w:tcPr>
            <w:tcW w:w="852" w:type="dxa"/>
          </w:tcPr>
          <w:p w14:paraId="4EB0AB56" w14:textId="77777777" w:rsidR="00AF7C17" w:rsidRDefault="00AF7C17">
            <w:pPr>
              <w:widowControl w:val="0"/>
              <w:jc w:val="center"/>
            </w:pPr>
            <w:r>
              <w:t>1</w:t>
            </w:r>
          </w:p>
        </w:tc>
        <w:tc>
          <w:tcPr>
            <w:tcW w:w="1747" w:type="dxa"/>
          </w:tcPr>
          <w:p w14:paraId="6AA9E572" w14:textId="36361697" w:rsidR="00AF7C17" w:rsidRDefault="00AF7C17">
            <w:pPr>
              <w:widowControl w:val="0"/>
              <w:jc w:val="center"/>
            </w:pPr>
            <w:r>
              <w:t>0.25 per item (max</w:t>
            </w:r>
            <w:r w:rsidR="00FF0917">
              <w:t>.</w:t>
            </w:r>
            <w:r>
              <w:t xml:space="preserve"> score 1)</w:t>
            </w:r>
          </w:p>
          <w:p w14:paraId="12D43323" w14:textId="77777777" w:rsidR="00AF7C17" w:rsidRDefault="00AF7C17">
            <w:pPr>
              <w:widowControl w:val="0"/>
              <w:jc w:val="center"/>
            </w:pPr>
          </w:p>
        </w:tc>
      </w:tr>
      <w:tr w:rsidR="00AF7C17" w14:paraId="1A1B5D44" w14:textId="77777777" w:rsidTr="6989705C">
        <w:trPr>
          <w:trHeight w:val="1069"/>
        </w:trPr>
        <w:tc>
          <w:tcPr>
            <w:tcW w:w="1660" w:type="dxa"/>
          </w:tcPr>
          <w:p w14:paraId="1D01195C" w14:textId="591EFF52" w:rsidR="00AF7C17" w:rsidRDefault="00CF7089">
            <w:pPr>
              <w:widowControl w:val="0"/>
              <w:jc w:val="center"/>
            </w:pPr>
            <w:r>
              <w:t>–</w:t>
            </w:r>
          </w:p>
        </w:tc>
        <w:tc>
          <w:tcPr>
            <w:tcW w:w="565" w:type="dxa"/>
          </w:tcPr>
          <w:p w14:paraId="4E36980B" w14:textId="77777777" w:rsidR="00AF7C17" w:rsidRDefault="00AF7C17">
            <w:pPr>
              <w:widowControl w:val="0"/>
              <w:jc w:val="center"/>
            </w:pPr>
            <w:r>
              <w:t>49</w:t>
            </w:r>
          </w:p>
          <w:p w14:paraId="1F73ABA0" w14:textId="77777777" w:rsidR="00AF7C17" w:rsidRDefault="00AF7C17">
            <w:pPr>
              <w:widowControl w:val="0"/>
              <w:jc w:val="center"/>
            </w:pPr>
          </w:p>
        </w:tc>
        <w:tc>
          <w:tcPr>
            <w:tcW w:w="4536" w:type="dxa"/>
          </w:tcPr>
          <w:p w14:paraId="338BD37F" w14:textId="2D992C16" w:rsidR="00AF7C17" w:rsidRDefault="00FF0917" w:rsidP="00FF0917">
            <w:pPr>
              <w:widowControl w:val="0"/>
            </w:pPr>
            <w:r>
              <w:t>W</w:t>
            </w:r>
            <w:r w:rsidR="00AF7C17">
              <w:t xml:space="preserve">rite down the number of trustees/board members. </w:t>
            </w:r>
            <w:r>
              <w:t>G</w:t>
            </w:r>
            <w:r w:rsidR="00AF7C17">
              <w:t>et this from the relevant charity regulator</w:t>
            </w:r>
            <w:r w:rsidR="00DC5F36">
              <w:t>’</w:t>
            </w:r>
            <w:r w:rsidR="00AF7C17">
              <w:t>s website (in the Charity Overview, under People).</w:t>
            </w:r>
          </w:p>
        </w:tc>
        <w:tc>
          <w:tcPr>
            <w:tcW w:w="852" w:type="dxa"/>
          </w:tcPr>
          <w:p w14:paraId="163D75B9" w14:textId="1535CF8C" w:rsidR="00AF7C17" w:rsidRDefault="00CF7089">
            <w:pPr>
              <w:widowControl w:val="0"/>
              <w:jc w:val="center"/>
            </w:pPr>
            <w:r>
              <w:t>–</w:t>
            </w:r>
          </w:p>
        </w:tc>
        <w:tc>
          <w:tcPr>
            <w:tcW w:w="1747" w:type="dxa"/>
          </w:tcPr>
          <w:p w14:paraId="4ED9F1BA" w14:textId="4C67F0C5" w:rsidR="00AF7C17" w:rsidRDefault="00CF7089">
            <w:pPr>
              <w:widowControl w:val="0"/>
              <w:jc w:val="center"/>
            </w:pPr>
            <w:r>
              <w:t>–</w:t>
            </w:r>
          </w:p>
        </w:tc>
      </w:tr>
      <w:tr w:rsidR="00AF7C17" w14:paraId="343E9180" w14:textId="77777777" w:rsidTr="6989705C">
        <w:trPr>
          <w:trHeight w:val="1110"/>
        </w:trPr>
        <w:tc>
          <w:tcPr>
            <w:tcW w:w="1660" w:type="dxa"/>
          </w:tcPr>
          <w:p w14:paraId="26D5B460" w14:textId="77777777" w:rsidR="00AF7C17" w:rsidRDefault="00AF7C17">
            <w:pPr>
              <w:widowControl w:val="0"/>
              <w:jc w:val="center"/>
            </w:pPr>
            <w:r>
              <w:t>Diversity</w:t>
            </w:r>
          </w:p>
        </w:tc>
        <w:tc>
          <w:tcPr>
            <w:tcW w:w="565" w:type="dxa"/>
          </w:tcPr>
          <w:p w14:paraId="6F7582F7" w14:textId="77777777" w:rsidR="00AF7C17" w:rsidRDefault="00AF7C17">
            <w:pPr>
              <w:widowControl w:val="0"/>
              <w:jc w:val="center"/>
            </w:pPr>
            <w:r>
              <w:t>50</w:t>
            </w:r>
          </w:p>
        </w:tc>
        <w:tc>
          <w:tcPr>
            <w:tcW w:w="4536" w:type="dxa"/>
          </w:tcPr>
          <w:p w14:paraId="0A2E3180" w14:textId="68C73281" w:rsidR="00AF7C17" w:rsidRDefault="00AF7C17" w:rsidP="003172B0">
            <w:pPr>
              <w:widowControl w:val="0"/>
            </w:pPr>
            <w:r>
              <w:t xml:space="preserve">Does the foundation publish a breakdown of the diversity of its staff (all staff, with respect to gender, </w:t>
            </w:r>
            <w:proofErr w:type="gramStart"/>
            <w:r>
              <w:t>ethnicity</w:t>
            </w:r>
            <w:proofErr w:type="gramEnd"/>
            <w:r>
              <w:t xml:space="preserve"> and disability only)? </w:t>
            </w:r>
            <w:r w:rsidR="00DC5F36">
              <w:t>‘</w:t>
            </w:r>
            <w:r>
              <w:t>N/A</w:t>
            </w:r>
            <w:r w:rsidR="00DC5F36">
              <w:t>’</w:t>
            </w:r>
            <w:r>
              <w:t xml:space="preserve"> if they have no or one staff</w:t>
            </w:r>
            <w:r w:rsidR="003172B0">
              <w:t xml:space="preserve"> member</w:t>
            </w:r>
            <w:r>
              <w:t>.</w:t>
            </w:r>
          </w:p>
        </w:tc>
        <w:tc>
          <w:tcPr>
            <w:tcW w:w="852" w:type="dxa"/>
          </w:tcPr>
          <w:p w14:paraId="292DA10A" w14:textId="77777777" w:rsidR="00AF7C17" w:rsidRDefault="00AF7C17">
            <w:pPr>
              <w:widowControl w:val="0"/>
              <w:jc w:val="center"/>
            </w:pPr>
            <w:r>
              <w:t>1</w:t>
            </w:r>
          </w:p>
        </w:tc>
        <w:tc>
          <w:tcPr>
            <w:tcW w:w="1747" w:type="dxa"/>
          </w:tcPr>
          <w:p w14:paraId="5687D68C" w14:textId="77777777" w:rsidR="00AF7C17" w:rsidRDefault="00AF7C17">
            <w:pPr>
              <w:widowControl w:val="0"/>
              <w:jc w:val="center"/>
            </w:pPr>
            <w:r>
              <w:t>1 point for anything, gender, ethnicity and disability, reference Q below. Exempted if 10 or fewer staff</w:t>
            </w:r>
          </w:p>
        </w:tc>
      </w:tr>
      <w:tr w:rsidR="00AF7C17" w14:paraId="46D3C942" w14:textId="77777777" w:rsidTr="6989705C">
        <w:trPr>
          <w:trHeight w:val="900"/>
        </w:trPr>
        <w:tc>
          <w:tcPr>
            <w:tcW w:w="1660" w:type="dxa"/>
          </w:tcPr>
          <w:p w14:paraId="5F60B0C4" w14:textId="77777777" w:rsidR="00AF7C17" w:rsidRDefault="00AF7C17">
            <w:pPr>
              <w:widowControl w:val="0"/>
              <w:jc w:val="center"/>
            </w:pPr>
            <w:r>
              <w:lastRenderedPageBreak/>
              <w:t>Diversity</w:t>
            </w:r>
          </w:p>
        </w:tc>
        <w:tc>
          <w:tcPr>
            <w:tcW w:w="565" w:type="dxa"/>
          </w:tcPr>
          <w:p w14:paraId="1B6A442B" w14:textId="77777777" w:rsidR="00AF7C17" w:rsidRDefault="00AF7C17">
            <w:pPr>
              <w:widowControl w:val="0"/>
              <w:jc w:val="center"/>
            </w:pPr>
            <w:r>
              <w:t>52</w:t>
            </w:r>
          </w:p>
        </w:tc>
        <w:tc>
          <w:tcPr>
            <w:tcW w:w="4536" w:type="dxa"/>
          </w:tcPr>
          <w:p w14:paraId="56C5EDDA" w14:textId="4E367670" w:rsidR="00AF7C17" w:rsidRDefault="00AF7C17" w:rsidP="008319C9">
            <w:pPr>
              <w:widowControl w:val="0"/>
            </w:pPr>
            <w:r>
              <w:t xml:space="preserve">Does the foundation have a plan to improve the diversity of its staff? </w:t>
            </w:r>
            <w:r w:rsidR="00DC5F36">
              <w:t>‘</w:t>
            </w:r>
            <w:r>
              <w:t>N/A</w:t>
            </w:r>
            <w:r w:rsidR="00DC5F36">
              <w:t>’</w:t>
            </w:r>
            <w:r>
              <w:t xml:space="preserve"> if there are no staff or one member of staff.</w:t>
            </w:r>
          </w:p>
        </w:tc>
        <w:tc>
          <w:tcPr>
            <w:tcW w:w="852" w:type="dxa"/>
          </w:tcPr>
          <w:p w14:paraId="0242A1EF" w14:textId="77777777" w:rsidR="00AF7C17" w:rsidRDefault="00AF7C17">
            <w:pPr>
              <w:widowControl w:val="0"/>
              <w:jc w:val="center"/>
            </w:pPr>
            <w:r>
              <w:t>1</w:t>
            </w:r>
          </w:p>
        </w:tc>
        <w:tc>
          <w:tcPr>
            <w:tcW w:w="1747" w:type="dxa"/>
          </w:tcPr>
          <w:p w14:paraId="514B0A37" w14:textId="77777777" w:rsidR="00AF7C17" w:rsidRDefault="00AF7C17">
            <w:pPr>
              <w:widowControl w:val="0"/>
              <w:jc w:val="center"/>
            </w:pPr>
            <w:r>
              <w:t>Exempted if 10 or fewer staff</w:t>
            </w:r>
          </w:p>
        </w:tc>
      </w:tr>
      <w:tr w:rsidR="00AF7C17" w14:paraId="5CE9A9D9" w14:textId="77777777" w:rsidTr="6989705C">
        <w:trPr>
          <w:trHeight w:val="915"/>
        </w:trPr>
        <w:tc>
          <w:tcPr>
            <w:tcW w:w="1660" w:type="dxa"/>
          </w:tcPr>
          <w:p w14:paraId="45DCBB53" w14:textId="77777777" w:rsidR="00AF7C17" w:rsidRDefault="00AF7C17">
            <w:pPr>
              <w:widowControl w:val="0"/>
              <w:jc w:val="center"/>
            </w:pPr>
            <w:r>
              <w:t>Diversity</w:t>
            </w:r>
          </w:p>
        </w:tc>
        <w:tc>
          <w:tcPr>
            <w:tcW w:w="565" w:type="dxa"/>
          </w:tcPr>
          <w:p w14:paraId="400B2A88" w14:textId="77777777" w:rsidR="00AF7C17" w:rsidRDefault="00AF7C17">
            <w:pPr>
              <w:widowControl w:val="0"/>
              <w:jc w:val="center"/>
            </w:pPr>
            <w:r>
              <w:t>53</w:t>
            </w:r>
          </w:p>
        </w:tc>
        <w:tc>
          <w:tcPr>
            <w:tcW w:w="4536" w:type="dxa"/>
          </w:tcPr>
          <w:p w14:paraId="076B72E9" w14:textId="06363FFF" w:rsidR="00AF7C17" w:rsidRDefault="00AF7C17">
            <w:pPr>
              <w:widowControl w:val="0"/>
            </w:pPr>
            <w:r>
              <w:t xml:space="preserve">Does this plan include specific, numerical targets to improve the diversity of its staff? </w:t>
            </w:r>
            <w:r w:rsidR="00DC5F36">
              <w:t>‘</w:t>
            </w:r>
            <w:r>
              <w:t>N/A</w:t>
            </w:r>
            <w:r w:rsidR="00DC5F36">
              <w:t>’</w:t>
            </w:r>
            <w:r>
              <w:t xml:space="preserve"> if there are no staff or one member of staff.</w:t>
            </w:r>
          </w:p>
        </w:tc>
        <w:tc>
          <w:tcPr>
            <w:tcW w:w="852" w:type="dxa"/>
          </w:tcPr>
          <w:p w14:paraId="4023FD68" w14:textId="77777777" w:rsidR="00AF7C17" w:rsidRDefault="00AF7C17">
            <w:pPr>
              <w:widowControl w:val="0"/>
              <w:jc w:val="center"/>
            </w:pPr>
            <w:r>
              <w:t>1</w:t>
            </w:r>
          </w:p>
        </w:tc>
        <w:tc>
          <w:tcPr>
            <w:tcW w:w="1747" w:type="dxa"/>
          </w:tcPr>
          <w:p w14:paraId="3FBD516D" w14:textId="77777777" w:rsidR="00AF7C17" w:rsidRDefault="00AF7C17">
            <w:pPr>
              <w:widowControl w:val="0"/>
              <w:jc w:val="center"/>
            </w:pPr>
            <w:r>
              <w:t>Exempted if 10 or fewer staff</w:t>
            </w:r>
          </w:p>
        </w:tc>
      </w:tr>
      <w:tr w:rsidR="00AF7C17" w14:paraId="2370AAD5" w14:textId="77777777" w:rsidTr="6989705C">
        <w:trPr>
          <w:trHeight w:val="915"/>
        </w:trPr>
        <w:tc>
          <w:tcPr>
            <w:tcW w:w="1660" w:type="dxa"/>
          </w:tcPr>
          <w:p w14:paraId="0B25CF37" w14:textId="77777777" w:rsidR="00AF7C17" w:rsidRDefault="00AF7C17">
            <w:pPr>
              <w:widowControl w:val="0"/>
              <w:jc w:val="center"/>
            </w:pPr>
            <w:r>
              <w:t>Diversity</w:t>
            </w:r>
          </w:p>
        </w:tc>
        <w:tc>
          <w:tcPr>
            <w:tcW w:w="565" w:type="dxa"/>
          </w:tcPr>
          <w:p w14:paraId="448B1B3D" w14:textId="77777777" w:rsidR="00AF7C17" w:rsidRDefault="00AF7C17">
            <w:pPr>
              <w:widowControl w:val="0"/>
              <w:jc w:val="center"/>
            </w:pPr>
            <w:r>
              <w:t>54</w:t>
            </w:r>
          </w:p>
        </w:tc>
        <w:tc>
          <w:tcPr>
            <w:tcW w:w="4536" w:type="dxa"/>
          </w:tcPr>
          <w:p w14:paraId="27A0DE16" w14:textId="3D73D363" w:rsidR="00AF7C17" w:rsidRDefault="00AF7C17" w:rsidP="00EB7EB1">
            <w:pPr>
              <w:widowControl w:val="0"/>
            </w:pPr>
            <w:r>
              <w:t xml:space="preserve">Does this plan include targets for women, BAME staff, </w:t>
            </w:r>
            <w:r w:rsidR="006912B9" w:rsidRPr="006912B9">
              <w:t>LGBTQIA+</w:t>
            </w:r>
            <w:r>
              <w:t xml:space="preserve"> and/or disabled staff? </w:t>
            </w:r>
            <w:r w:rsidR="00EB7EB1">
              <w:t>W</w:t>
            </w:r>
            <w:r>
              <w:t xml:space="preserve">rite down all that apply or </w:t>
            </w:r>
            <w:r w:rsidR="00DC5F36">
              <w:t>‘</w:t>
            </w:r>
            <w:r w:rsidR="00742A56">
              <w:t xml:space="preserve">No </w:t>
            </w:r>
            <w:r>
              <w:t>plan</w:t>
            </w:r>
            <w:r w:rsidR="00DC5F36">
              <w:t>’</w:t>
            </w:r>
            <w:r>
              <w:t xml:space="preserve"> if there is not one.</w:t>
            </w:r>
          </w:p>
        </w:tc>
        <w:tc>
          <w:tcPr>
            <w:tcW w:w="852" w:type="dxa"/>
          </w:tcPr>
          <w:p w14:paraId="6174AD2F" w14:textId="4A8C9746" w:rsidR="00AF7C17" w:rsidRDefault="00CF7089">
            <w:pPr>
              <w:widowControl w:val="0"/>
              <w:jc w:val="center"/>
            </w:pPr>
            <w:r>
              <w:t>–</w:t>
            </w:r>
          </w:p>
        </w:tc>
        <w:tc>
          <w:tcPr>
            <w:tcW w:w="1747" w:type="dxa"/>
          </w:tcPr>
          <w:p w14:paraId="5424D0F2" w14:textId="77777777" w:rsidR="00AF7C17" w:rsidRDefault="00AF7C17">
            <w:pPr>
              <w:widowControl w:val="0"/>
              <w:jc w:val="center"/>
            </w:pPr>
            <w:r>
              <w:t>Exempted if 10 or fewer staff</w:t>
            </w:r>
          </w:p>
        </w:tc>
      </w:tr>
      <w:tr w:rsidR="00AF7C17" w14:paraId="6E62F3F5" w14:textId="77777777" w:rsidTr="6989705C">
        <w:trPr>
          <w:trHeight w:val="499"/>
        </w:trPr>
        <w:tc>
          <w:tcPr>
            <w:tcW w:w="1660" w:type="dxa"/>
          </w:tcPr>
          <w:p w14:paraId="34567BD4" w14:textId="77777777" w:rsidR="00AF7C17" w:rsidRDefault="00AF7C17">
            <w:pPr>
              <w:widowControl w:val="0"/>
              <w:jc w:val="center"/>
            </w:pPr>
            <w:r>
              <w:t>Diversity</w:t>
            </w:r>
          </w:p>
        </w:tc>
        <w:tc>
          <w:tcPr>
            <w:tcW w:w="565" w:type="dxa"/>
          </w:tcPr>
          <w:p w14:paraId="74D954AC" w14:textId="77777777" w:rsidR="00AF7C17" w:rsidRDefault="00AF7C17">
            <w:pPr>
              <w:widowControl w:val="0"/>
              <w:jc w:val="center"/>
            </w:pPr>
            <w:r>
              <w:t>55</w:t>
            </w:r>
          </w:p>
        </w:tc>
        <w:tc>
          <w:tcPr>
            <w:tcW w:w="4536" w:type="dxa"/>
          </w:tcPr>
          <w:p w14:paraId="50923076" w14:textId="3B92D18E" w:rsidR="00AF7C17" w:rsidRDefault="00AF7C17">
            <w:pPr>
              <w:widowControl w:val="0"/>
            </w:pPr>
            <w:r>
              <w:t xml:space="preserve">How many items did you write down for the question above? If there are none, enter </w:t>
            </w:r>
            <w:r w:rsidR="00DC5F36">
              <w:t>‘</w:t>
            </w:r>
            <w:r>
              <w:t>0</w:t>
            </w:r>
            <w:r w:rsidR="00DC5F36">
              <w:t>’</w:t>
            </w:r>
            <w:r>
              <w:t xml:space="preserve">, there is a maximum score of 4. If there are more than four items written down, leave them but only score </w:t>
            </w:r>
            <w:r w:rsidR="00DC5F36">
              <w:t>‘</w:t>
            </w:r>
            <w:r>
              <w:t>4</w:t>
            </w:r>
            <w:r w:rsidR="00DC5F36">
              <w:t>’</w:t>
            </w:r>
            <w:r>
              <w:t xml:space="preserve"> as a maximum.</w:t>
            </w:r>
          </w:p>
        </w:tc>
        <w:tc>
          <w:tcPr>
            <w:tcW w:w="852" w:type="dxa"/>
          </w:tcPr>
          <w:p w14:paraId="135A00F4" w14:textId="77777777" w:rsidR="00AF7C17" w:rsidRDefault="00AF7C17">
            <w:pPr>
              <w:widowControl w:val="0"/>
              <w:jc w:val="center"/>
            </w:pPr>
            <w:r>
              <w:t>1</w:t>
            </w:r>
          </w:p>
        </w:tc>
        <w:tc>
          <w:tcPr>
            <w:tcW w:w="1747" w:type="dxa"/>
          </w:tcPr>
          <w:p w14:paraId="7EE33B32" w14:textId="0D7D5F7D" w:rsidR="00AF7C17" w:rsidRDefault="00AF7C17">
            <w:pPr>
              <w:widowControl w:val="0"/>
              <w:jc w:val="center"/>
            </w:pPr>
            <w:r>
              <w:t xml:space="preserve">Max. 1, 0.33 for women, BAME staff and disabled staff- no score for </w:t>
            </w:r>
            <w:r>
              <w:br/>
            </w:r>
            <w:r w:rsidR="006912B9" w:rsidRPr="006912B9">
              <w:t>LGBTQIA+</w:t>
            </w:r>
            <w:r>
              <w:t xml:space="preserve">. Information on </w:t>
            </w:r>
            <w:r w:rsidR="006912B9" w:rsidRPr="006912B9">
              <w:t>LGBTQIA+</w:t>
            </w:r>
            <w:r>
              <w:t xml:space="preserve"> was collected but not included in the scoring as it isn</w:t>
            </w:r>
            <w:r w:rsidR="00DC5F36">
              <w:t>’</w:t>
            </w:r>
            <w:r>
              <w:t>t required by EHRC. Exempted if 10 or fewer staff</w:t>
            </w:r>
          </w:p>
        </w:tc>
      </w:tr>
      <w:tr w:rsidR="00AF7C17" w14:paraId="2C57BE4B" w14:textId="77777777" w:rsidTr="6989705C">
        <w:trPr>
          <w:trHeight w:val="780"/>
        </w:trPr>
        <w:tc>
          <w:tcPr>
            <w:tcW w:w="1660" w:type="dxa"/>
          </w:tcPr>
          <w:p w14:paraId="6535F583" w14:textId="77777777" w:rsidR="00AF7C17" w:rsidRDefault="00AF7C17">
            <w:pPr>
              <w:widowControl w:val="0"/>
              <w:jc w:val="center"/>
            </w:pPr>
            <w:r>
              <w:t>Diversity</w:t>
            </w:r>
          </w:p>
        </w:tc>
        <w:tc>
          <w:tcPr>
            <w:tcW w:w="565" w:type="dxa"/>
          </w:tcPr>
          <w:p w14:paraId="62189800" w14:textId="77777777" w:rsidR="00AF7C17" w:rsidRDefault="00AF7C17">
            <w:pPr>
              <w:widowControl w:val="0"/>
              <w:jc w:val="center"/>
            </w:pPr>
            <w:r>
              <w:t>56</w:t>
            </w:r>
          </w:p>
        </w:tc>
        <w:tc>
          <w:tcPr>
            <w:tcW w:w="4536" w:type="dxa"/>
          </w:tcPr>
          <w:p w14:paraId="648C2A0A" w14:textId="744433CF" w:rsidR="00AF7C17" w:rsidRDefault="00AF7C17">
            <w:pPr>
              <w:widowControl w:val="0"/>
            </w:pPr>
            <w:r>
              <w:t xml:space="preserve">Does the foundation publish information on any pay gaps (gender, ethnicity, disability)? </w:t>
            </w:r>
            <w:r w:rsidR="00DC5F36">
              <w:t>‘</w:t>
            </w:r>
            <w:r>
              <w:t>N/A</w:t>
            </w:r>
            <w:r w:rsidR="00DC5F36">
              <w:t>’</w:t>
            </w:r>
            <w:r>
              <w:t xml:space="preserve"> if there are no staff.</w:t>
            </w:r>
          </w:p>
        </w:tc>
        <w:tc>
          <w:tcPr>
            <w:tcW w:w="852" w:type="dxa"/>
          </w:tcPr>
          <w:p w14:paraId="7035AD01" w14:textId="77777777" w:rsidR="00AF7C17" w:rsidRDefault="00AF7C17">
            <w:pPr>
              <w:widowControl w:val="0"/>
              <w:jc w:val="center"/>
            </w:pPr>
            <w:r>
              <w:t>1</w:t>
            </w:r>
          </w:p>
        </w:tc>
        <w:tc>
          <w:tcPr>
            <w:tcW w:w="1747" w:type="dxa"/>
          </w:tcPr>
          <w:p w14:paraId="563AE45E" w14:textId="77777777" w:rsidR="00AF7C17" w:rsidRDefault="00AF7C17">
            <w:pPr>
              <w:widowControl w:val="0"/>
              <w:jc w:val="center"/>
            </w:pPr>
            <w:r>
              <w:t>Exclude if fewer than 50 staff</w:t>
            </w:r>
          </w:p>
        </w:tc>
      </w:tr>
      <w:tr w:rsidR="00AF7C17" w14:paraId="4D76FE01" w14:textId="77777777" w:rsidTr="6989705C">
        <w:trPr>
          <w:trHeight w:val="840"/>
        </w:trPr>
        <w:tc>
          <w:tcPr>
            <w:tcW w:w="1660" w:type="dxa"/>
          </w:tcPr>
          <w:p w14:paraId="3D2C1C69" w14:textId="77777777" w:rsidR="00AF7C17" w:rsidRDefault="00AF7C17">
            <w:pPr>
              <w:widowControl w:val="0"/>
              <w:jc w:val="center"/>
            </w:pPr>
            <w:r>
              <w:t>Diversity</w:t>
            </w:r>
          </w:p>
        </w:tc>
        <w:tc>
          <w:tcPr>
            <w:tcW w:w="565" w:type="dxa"/>
          </w:tcPr>
          <w:p w14:paraId="604AC7D4" w14:textId="77777777" w:rsidR="00AF7C17" w:rsidRDefault="00AF7C17">
            <w:pPr>
              <w:widowControl w:val="0"/>
              <w:jc w:val="center"/>
            </w:pPr>
            <w:r>
              <w:t>58</w:t>
            </w:r>
          </w:p>
        </w:tc>
        <w:tc>
          <w:tcPr>
            <w:tcW w:w="4536" w:type="dxa"/>
          </w:tcPr>
          <w:p w14:paraId="2FE0E822" w14:textId="65D6128D" w:rsidR="00AF7C17" w:rsidRDefault="00AF7C17">
            <w:pPr>
              <w:widowControl w:val="0"/>
            </w:pPr>
            <w:r>
              <w:t xml:space="preserve">Has the foundation made a public commitment to be a Living Wage employer? </w:t>
            </w:r>
            <w:r w:rsidR="00DC5F36">
              <w:t>‘</w:t>
            </w:r>
            <w:r>
              <w:t>N/A</w:t>
            </w:r>
            <w:r w:rsidR="00DC5F36">
              <w:t>’</w:t>
            </w:r>
            <w:r>
              <w:t xml:space="preserve"> if there are no staff.</w:t>
            </w:r>
          </w:p>
        </w:tc>
        <w:tc>
          <w:tcPr>
            <w:tcW w:w="852" w:type="dxa"/>
          </w:tcPr>
          <w:p w14:paraId="62362B34" w14:textId="77777777" w:rsidR="00AF7C17" w:rsidRDefault="00AF7C17">
            <w:pPr>
              <w:widowControl w:val="0"/>
              <w:jc w:val="center"/>
            </w:pPr>
            <w:r>
              <w:t>1</w:t>
            </w:r>
          </w:p>
        </w:tc>
        <w:tc>
          <w:tcPr>
            <w:tcW w:w="1747" w:type="dxa"/>
          </w:tcPr>
          <w:p w14:paraId="53245556" w14:textId="77777777" w:rsidR="00AF7C17" w:rsidRDefault="00AF7C17">
            <w:pPr>
              <w:widowControl w:val="0"/>
              <w:jc w:val="center"/>
            </w:pPr>
            <w:r>
              <w:t>Exempted if no staff</w:t>
            </w:r>
          </w:p>
          <w:p w14:paraId="33EAB037" w14:textId="77777777" w:rsidR="00AF7C17" w:rsidRDefault="00AF7C17">
            <w:pPr>
              <w:widowControl w:val="0"/>
              <w:jc w:val="center"/>
            </w:pPr>
          </w:p>
        </w:tc>
      </w:tr>
      <w:tr w:rsidR="00AF7C17" w14:paraId="5F491798" w14:textId="77777777" w:rsidTr="6989705C">
        <w:trPr>
          <w:trHeight w:val="1095"/>
        </w:trPr>
        <w:tc>
          <w:tcPr>
            <w:tcW w:w="1660" w:type="dxa"/>
          </w:tcPr>
          <w:p w14:paraId="68FB45E7" w14:textId="77777777" w:rsidR="00AF7C17" w:rsidRDefault="00AF7C17">
            <w:pPr>
              <w:widowControl w:val="0"/>
              <w:jc w:val="center"/>
            </w:pPr>
            <w:r>
              <w:t>Diversity</w:t>
            </w:r>
          </w:p>
        </w:tc>
        <w:tc>
          <w:tcPr>
            <w:tcW w:w="565" w:type="dxa"/>
          </w:tcPr>
          <w:p w14:paraId="0AB58B15" w14:textId="77777777" w:rsidR="00AF7C17" w:rsidRDefault="00AF7C17">
            <w:pPr>
              <w:widowControl w:val="0"/>
              <w:jc w:val="center"/>
            </w:pPr>
            <w:r>
              <w:t>60</w:t>
            </w:r>
          </w:p>
        </w:tc>
        <w:tc>
          <w:tcPr>
            <w:tcW w:w="4536" w:type="dxa"/>
          </w:tcPr>
          <w:p w14:paraId="71A56823" w14:textId="77777777" w:rsidR="00AF7C17" w:rsidRDefault="00AF7C17">
            <w:pPr>
              <w:widowControl w:val="0"/>
            </w:pPr>
            <w:r>
              <w:t xml:space="preserve">Does the foundation publish a breakdown of the diversity of its trustees/board members (with respect to gender, </w:t>
            </w:r>
            <w:proofErr w:type="gramStart"/>
            <w:r>
              <w:t>ethnicity</w:t>
            </w:r>
            <w:proofErr w:type="gramEnd"/>
            <w:r>
              <w:t xml:space="preserve"> and disability only)?</w:t>
            </w:r>
          </w:p>
        </w:tc>
        <w:tc>
          <w:tcPr>
            <w:tcW w:w="852" w:type="dxa"/>
          </w:tcPr>
          <w:p w14:paraId="7198F9CD" w14:textId="77777777" w:rsidR="00AF7C17" w:rsidRDefault="00AF7C17">
            <w:pPr>
              <w:widowControl w:val="0"/>
              <w:jc w:val="center"/>
            </w:pPr>
            <w:r>
              <w:t>1</w:t>
            </w:r>
          </w:p>
        </w:tc>
        <w:tc>
          <w:tcPr>
            <w:tcW w:w="1747" w:type="dxa"/>
          </w:tcPr>
          <w:p w14:paraId="14B42DAE" w14:textId="77777777" w:rsidR="00AF7C17" w:rsidRDefault="00AF7C17">
            <w:pPr>
              <w:widowControl w:val="0"/>
              <w:jc w:val="center"/>
            </w:pPr>
            <w:r>
              <w:t>1 for anything. Exempted if 5 or fewer trustees</w:t>
            </w:r>
          </w:p>
        </w:tc>
      </w:tr>
      <w:tr w:rsidR="00AF7C17" w14:paraId="191A233A" w14:textId="77777777" w:rsidTr="6989705C">
        <w:trPr>
          <w:trHeight w:val="675"/>
        </w:trPr>
        <w:tc>
          <w:tcPr>
            <w:tcW w:w="1660" w:type="dxa"/>
          </w:tcPr>
          <w:p w14:paraId="121B0294" w14:textId="77777777" w:rsidR="00AF7C17" w:rsidRDefault="00AF7C17">
            <w:pPr>
              <w:widowControl w:val="0"/>
              <w:jc w:val="center"/>
            </w:pPr>
            <w:r>
              <w:lastRenderedPageBreak/>
              <w:t>Diversity</w:t>
            </w:r>
          </w:p>
        </w:tc>
        <w:tc>
          <w:tcPr>
            <w:tcW w:w="565" w:type="dxa"/>
          </w:tcPr>
          <w:p w14:paraId="313EB1DF" w14:textId="77777777" w:rsidR="00AF7C17" w:rsidRDefault="00AF7C17">
            <w:pPr>
              <w:widowControl w:val="0"/>
              <w:jc w:val="center"/>
            </w:pPr>
            <w:r>
              <w:t>61</w:t>
            </w:r>
          </w:p>
        </w:tc>
        <w:tc>
          <w:tcPr>
            <w:tcW w:w="4536" w:type="dxa"/>
          </w:tcPr>
          <w:p w14:paraId="4D3A8423" w14:textId="355E2BD4" w:rsidR="00AF7C17" w:rsidRDefault="00AF7C17">
            <w:pPr>
              <w:widowControl w:val="0"/>
            </w:pPr>
            <w:r>
              <w:t xml:space="preserve">If yes, what is that breakdown? If no, write </w:t>
            </w:r>
            <w:r w:rsidR="00DC5F36">
              <w:t>‘</w:t>
            </w:r>
            <w:r w:rsidR="00742A56">
              <w:t>None’</w:t>
            </w:r>
            <w:r>
              <w:t>.</w:t>
            </w:r>
          </w:p>
        </w:tc>
        <w:tc>
          <w:tcPr>
            <w:tcW w:w="852" w:type="dxa"/>
          </w:tcPr>
          <w:p w14:paraId="58EC2188" w14:textId="0E942CE1" w:rsidR="00AF7C17" w:rsidRDefault="00CF7089">
            <w:pPr>
              <w:widowControl w:val="0"/>
              <w:jc w:val="center"/>
            </w:pPr>
            <w:r>
              <w:t>–</w:t>
            </w:r>
          </w:p>
        </w:tc>
        <w:tc>
          <w:tcPr>
            <w:tcW w:w="1747" w:type="dxa"/>
          </w:tcPr>
          <w:p w14:paraId="75CF510B" w14:textId="77777777" w:rsidR="00AF7C17" w:rsidRDefault="00AF7C17">
            <w:pPr>
              <w:widowControl w:val="0"/>
              <w:jc w:val="center"/>
            </w:pPr>
            <w:r>
              <w:t>No score</w:t>
            </w:r>
          </w:p>
          <w:p w14:paraId="2D650FC1" w14:textId="77777777" w:rsidR="00AF7C17" w:rsidRDefault="00AF7C17">
            <w:pPr>
              <w:widowControl w:val="0"/>
              <w:jc w:val="center"/>
            </w:pPr>
          </w:p>
        </w:tc>
      </w:tr>
      <w:tr w:rsidR="00AF7C17" w14:paraId="06EE0B28" w14:textId="77777777" w:rsidTr="6989705C">
        <w:trPr>
          <w:trHeight w:val="660"/>
        </w:trPr>
        <w:tc>
          <w:tcPr>
            <w:tcW w:w="1660" w:type="dxa"/>
          </w:tcPr>
          <w:p w14:paraId="1AC61FD2" w14:textId="77777777" w:rsidR="00AF7C17" w:rsidRDefault="00AF7C17">
            <w:pPr>
              <w:widowControl w:val="0"/>
              <w:jc w:val="center"/>
            </w:pPr>
            <w:r>
              <w:t>Diversity</w:t>
            </w:r>
          </w:p>
        </w:tc>
        <w:tc>
          <w:tcPr>
            <w:tcW w:w="565" w:type="dxa"/>
          </w:tcPr>
          <w:p w14:paraId="3DBF7429" w14:textId="77777777" w:rsidR="00AF7C17" w:rsidRDefault="00AF7C17">
            <w:pPr>
              <w:widowControl w:val="0"/>
              <w:jc w:val="center"/>
            </w:pPr>
            <w:r>
              <w:t>62</w:t>
            </w:r>
          </w:p>
        </w:tc>
        <w:tc>
          <w:tcPr>
            <w:tcW w:w="4536" w:type="dxa"/>
          </w:tcPr>
          <w:p w14:paraId="74D81D90" w14:textId="77777777" w:rsidR="00AF7C17" w:rsidRDefault="00AF7C17">
            <w:pPr>
              <w:widowControl w:val="0"/>
            </w:pPr>
            <w:r>
              <w:t>Does the foundation have a plan to improve the diversity of its trustees/board members?</w:t>
            </w:r>
          </w:p>
        </w:tc>
        <w:tc>
          <w:tcPr>
            <w:tcW w:w="852" w:type="dxa"/>
          </w:tcPr>
          <w:p w14:paraId="21F300E5" w14:textId="77777777" w:rsidR="00AF7C17" w:rsidRDefault="00AF7C17">
            <w:pPr>
              <w:widowControl w:val="0"/>
              <w:jc w:val="center"/>
            </w:pPr>
            <w:r>
              <w:t>1</w:t>
            </w:r>
          </w:p>
        </w:tc>
        <w:tc>
          <w:tcPr>
            <w:tcW w:w="1747" w:type="dxa"/>
          </w:tcPr>
          <w:p w14:paraId="0276141B" w14:textId="77777777" w:rsidR="00AF7C17" w:rsidRDefault="00AF7C17">
            <w:pPr>
              <w:widowControl w:val="0"/>
              <w:jc w:val="center"/>
            </w:pPr>
            <w:r>
              <w:t>Exempted if 3 or fewer trustees</w:t>
            </w:r>
          </w:p>
        </w:tc>
      </w:tr>
      <w:tr w:rsidR="00AF7C17" w14:paraId="3C4A5815" w14:textId="77777777" w:rsidTr="6989705C">
        <w:trPr>
          <w:trHeight w:val="795"/>
        </w:trPr>
        <w:tc>
          <w:tcPr>
            <w:tcW w:w="1660" w:type="dxa"/>
          </w:tcPr>
          <w:p w14:paraId="752EAB9D" w14:textId="77777777" w:rsidR="00AF7C17" w:rsidRDefault="00AF7C17">
            <w:pPr>
              <w:widowControl w:val="0"/>
              <w:jc w:val="center"/>
            </w:pPr>
            <w:r>
              <w:t>Diversity</w:t>
            </w:r>
          </w:p>
        </w:tc>
        <w:tc>
          <w:tcPr>
            <w:tcW w:w="565" w:type="dxa"/>
          </w:tcPr>
          <w:p w14:paraId="1A7A8BB5" w14:textId="77777777" w:rsidR="00AF7C17" w:rsidRDefault="00AF7C17">
            <w:pPr>
              <w:widowControl w:val="0"/>
              <w:jc w:val="center"/>
            </w:pPr>
            <w:r>
              <w:t>63</w:t>
            </w:r>
          </w:p>
        </w:tc>
        <w:tc>
          <w:tcPr>
            <w:tcW w:w="4536" w:type="dxa"/>
          </w:tcPr>
          <w:p w14:paraId="6A4E55AD" w14:textId="77777777" w:rsidR="00AF7C17" w:rsidRDefault="00AF7C17">
            <w:pPr>
              <w:widowControl w:val="0"/>
            </w:pPr>
            <w:r>
              <w:t>Does this plan include specific, numerical targets to improve the diversity of its trustees or board members?</w:t>
            </w:r>
          </w:p>
        </w:tc>
        <w:tc>
          <w:tcPr>
            <w:tcW w:w="852" w:type="dxa"/>
          </w:tcPr>
          <w:p w14:paraId="5A39AD28" w14:textId="7D26F5DC" w:rsidR="00AF7C17" w:rsidRDefault="00CF7089">
            <w:pPr>
              <w:widowControl w:val="0"/>
              <w:jc w:val="center"/>
            </w:pPr>
            <w:r>
              <w:t>–</w:t>
            </w:r>
          </w:p>
        </w:tc>
        <w:tc>
          <w:tcPr>
            <w:tcW w:w="1747" w:type="dxa"/>
          </w:tcPr>
          <w:p w14:paraId="71B4B32A" w14:textId="77777777" w:rsidR="00AF7C17" w:rsidRDefault="00AF7C17">
            <w:pPr>
              <w:widowControl w:val="0"/>
              <w:jc w:val="center"/>
            </w:pPr>
            <w:r>
              <w:t>Exempted if 3 or fewer trustees</w:t>
            </w:r>
          </w:p>
        </w:tc>
      </w:tr>
      <w:tr w:rsidR="00AF7C17" w14:paraId="7143C72A" w14:textId="77777777" w:rsidTr="6989705C">
        <w:trPr>
          <w:trHeight w:val="886"/>
        </w:trPr>
        <w:tc>
          <w:tcPr>
            <w:tcW w:w="1660" w:type="dxa"/>
          </w:tcPr>
          <w:p w14:paraId="0B21E0FE" w14:textId="77777777" w:rsidR="00AF7C17" w:rsidRDefault="00AF7C17">
            <w:pPr>
              <w:widowControl w:val="0"/>
              <w:jc w:val="center"/>
            </w:pPr>
            <w:r>
              <w:t>Diversity</w:t>
            </w:r>
          </w:p>
        </w:tc>
        <w:tc>
          <w:tcPr>
            <w:tcW w:w="565" w:type="dxa"/>
          </w:tcPr>
          <w:p w14:paraId="2DC12F11" w14:textId="77777777" w:rsidR="00AF7C17" w:rsidRDefault="00AF7C17">
            <w:pPr>
              <w:widowControl w:val="0"/>
              <w:jc w:val="center"/>
            </w:pPr>
            <w:r>
              <w:t>64</w:t>
            </w:r>
          </w:p>
        </w:tc>
        <w:tc>
          <w:tcPr>
            <w:tcW w:w="4536" w:type="dxa"/>
          </w:tcPr>
          <w:p w14:paraId="67375AE4" w14:textId="08B2C34F" w:rsidR="00AF7C17" w:rsidRDefault="00AF7C17" w:rsidP="00EB7EB1">
            <w:pPr>
              <w:widowControl w:val="0"/>
            </w:pPr>
            <w:r>
              <w:t xml:space="preserve">Does this plan include targets for women, BAME staff, LGBTQIA+ and/or disabled trustees? </w:t>
            </w:r>
            <w:r w:rsidR="00EB7EB1">
              <w:t>W</w:t>
            </w:r>
            <w:r>
              <w:t>rite down all that apply</w:t>
            </w:r>
            <w:r w:rsidR="00EB7EB1">
              <w:t>,</w:t>
            </w:r>
            <w:r>
              <w:t xml:space="preserve"> or </w:t>
            </w:r>
            <w:r w:rsidR="00DC5F36">
              <w:t>‘</w:t>
            </w:r>
            <w:r w:rsidR="00EB7EB1">
              <w:t xml:space="preserve">None’ </w:t>
            </w:r>
            <w:r>
              <w:t>if there is no plan.</w:t>
            </w:r>
          </w:p>
        </w:tc>
        <w:tc>
          <w:tcPr>
            <w:tcW w:w="852" w:type="dxa"/>
          </w:tcPr>
          <w:p w14:paraId="51A6D41D" w14:textId="5AB2F59A" w:rsidR="00AF7C17" w:rsidRDefault="00CF7089">
            <w:pPr>
              <w:widowControl w:val="0"/>
              <w:jc w:val="center"/>
            </w:pPr>
            <w:r>
              <w:t>–</w:t>
            </w:r>
          </w:p>
        </w:tc>
        <w:tc>
          <w:tcPr>
            <w:tcW w:w="1747" w:type="dxa"/>
          </w:tcPr>
          <w:p w14:paraId="08243CF9" w14:textId="77777777" w:rsidR="00AF7C17" w:rsidRDefault="00AF7C17">
            <w:pPr>
              <w:widowControl w:val="0"/>
              <w:jc w:val="center"/>
            </w:pPr>
            <w:r>
              <w:t>Exempted if 3 or fewer trustees</w:t>
            </w:r>
          </w:p>
        </w:tc>
      </w:tr>
      <w:tr w:rsidR="00AF7C17" w14:paraId="15B48BE3" w14:textId="77777777" w:rsidTr="6989705C">
        <w:trPr>
          <w:trHeight w:val="1275"/>
        </w:trPr>
        <w:tc>
          <w:tcPr>
            <w:tcW w:w="1660" w:type="dxa"/>
          </w:tcPr>
          <w:p w14:paraId="503C84A0" w14:textId="77777777" w:rsidR="00AF7C17" w:rsidRDefault="00AF7C17">
            <w:pPr>
              <w:widowControl w:val="0"/>
              <w:jc w:val="center"/>
            </w:pPr>
            <w:r>
              <w:t>Diversity</w:t>
            </w:r>
          </w:p>
        </w:tc>
        <w:tc>
          <w:tcPr>
            <w:tcW w:w="565" w:type="dxa"/>
          </w:tcPr>
          <w:p w14:paraId="3CB8DD65" w14:textId="77777777" w:rsidR="00AF7C17" w:rsidRDefault="00AF7C17">
            <w:pPr>
              <w:widowControl w:val="0"/>
              <w:jc w:val="center"/>
            </w:pPr>
            <w:r>
              <w:t>65</w:t>
            </w:r>
          </w:p>
        </w:tc>
        <w:tc>
          <w:tcPr>
            <w:tcW w:w="4536" w:type="dxa"/>
          </w:tcPr>
          <w:p w14:paraId="1B123B6B" w14:textId="72124384" w:rsidR="00AF7C17" w:rsidRDefault="00AF7C17">
            <w:pPr>
              <w:widowControl w:val="0"/>
            </w:pPr>
            <w:r>
              <w:t xml:space="preserve">How many items did you write down for the question above? If there are none, enter </w:t>
            </w:r>
            <w:r w:rsidR="00DC5F36">
              <w:t>‘</w:t>
            </w:r>
            <w:r>
              <w:t>0</w:t>
            </w:r>
            <w:r w:rsidR="00DC5F36">
              <w:t>’</w:t>
            </w:r>
            <w:r>
              <w:t xml:space="preserve">. There is a maximum score of 4. If there are more than four items written down, leave them but only score </w:t>
            </w:r>
            <w:r w:rsidR="00DC5F36">
              <w:t>‘</w:t>
            </w:r>
            <w:r>
              <w:t>4</w:t>
            </w:r>
            <w:r w:rsidR="00DC5F36">
              <w:t>’</w:t>
            </w:r>
            <w:r>
              <w:t xml:space="preserve"> as a maximum.</w:t>
            </w:r>
          </w:p>
        </w:tc>
        <w:tc>
          <w:tcPr>
            <w:tcW w:w="852" w:type="dxa"/>
          </w:tcPr>
          <w:p w14:paraId="257E358A" w14:textId="77777777" w:rsidR="00AF7C17" w:rsidRDefault="00AF7C17">
            <w:pPr>
              <w:widowControl w:val="0"/>
              <w:jc w:val="center"/>
            </w:pPr>
            <w:r>
              <w:t>1</w:t>
            </w:r>
          </w:p>
        </w:tc>
        <w:tc>
          <w:tcPr>
            <w:tcW w:w="1747" w:type="dxa"/>
          </w:tcPr>
          <w:p w14:paraId="75D8B56A" w14:textId="7FF2876D" w:rsidR="00AF7C17" w:rsidRDefault="00AF7C17">
            <w:pPr>
              <w:widowControl w:val="0"/>
              <w:jc w:val="center"/>
            </w:pPr>
            <w:r>
              <w:t xml:space="preserve">Max. 1, 0.33 for women, BAME staff and disabled staff – no score for </w:t>
            </w:r>
            <w:r>
              <w:br/>
            </w:r>
            <w:r w:rsidR="006912B9" w:rsidRPr="006912B9">
              <w:t>LGBTQIA+</w:t>
            </w:r>
            <w:r>
              <w:t xml:space="preserve">. Information on </w:t>
            </w:r>
            <w:r w:rsidR="006912B9" w:rsidRPr="006912B9">
              <w:t>LGBTQIA+</w:t>
            </w:r>
            <w:r>
              <w:t xml:space="preserve"> was collected but not included in the scoring as it isn</w:t>
            </w:r>
            <w:r w:rsidR="00DC5F36">
              <w:t>’</w:t>
            </w:r>
            <w:r>
              <w:t>t required by EHRC. Exempted if 3 or fewer trustees</w:t>
            </w:r>
          </w:p>
        </w:tc>
      </w:tr>
      <w:tr w:rsidR="00AF7C17" w14:paraId="222F0826" w14:textId="77777777" w:rsidTr="6989705C">
        <w:trPr>
          <w:trHeight w:val="705"/>
        </w:trPr>
        <w:tc>
          <w:tcPr>
            <w:tcW w:w="1660" w:type="dxa"/>
          </w:tcPr>
          <w:p w14:paraId="4A6737FD" w14:textId="77777777" w:rsidR="00AF7C17" w:rsidRDefault="00AF7C17">
            <w:pPr>
              <w:widowControl w:val="0"/>
              <w:jc w:val="center"/>
            </w:pPr>
            <w:r>
              <w:t>Diversity</w:t>
            </w:r>
          </w:p>
        </w:tc>
        <w:tc>
          <w:tcPr>
            <w:tcW w:w="565" w:type="dxa"/>
          </w:tcPr>
          <w:p w14:paraId="74DBCB69" w14:textId="77777777" w:rsidR="00AF7C17" w:rsidRDefault="00AF7C17">
            <w:pPr>
              <w:widowControl w:val="0"/>
              <w:jc w:val="center"/>
            </w:pPr>
            <w:r>
              <w:t>66</w:t>
            </w:r>
          </w:p>
        </w:tc>
        <w:tc>
          <w:tcPr>
            <w:tcW w:w="4536" w:type="dxa"/>
          </w:tcPr>
          <w:p w14:paraId="2F176791" w14:textId="5587254F" w:rsidR="00AF7C17" w:rsidRDefault="00AF7C17">
            <w:pPr>
              <w:widowControl w:val="0"/>
            </w:pPr>
            <w:r>
              <w:t xml:space="preserve">Does the foundation publish its recruitment policy for staff? </w:t>
            </w:r>
            <w:r w:rsidR="00DC5F36">
              <w:t>‘</w:t>
            </w:r>
            <w:r>
              <w:t>N/A</w:t>
            </w:r>
            <w:r w:rsidR="00DC5F36">
              <w:t>’</w:t>
            </w:r>
            <w:r>
              <w:t xml:space="preserve"> if there are no staff.</w:t>
            </w:r>
          </w:p>
        </w:tc>
        <w:tc>
          <w:tcPr>
            <w:tcW w:w="852" w:type="dxa"/>
          </w:tcPr>
          <w:p w14:paraId="2FECF939" w14:textId="77777777" w:rsidR="00AF7C17" w:rsidRDefault="00AF7C17">
            <w:pPr>
              <w:widowControl w:val="0"/>
              <w:jc w:val="center"/>
            </w:pPr>
            <w:r>
              <w:t>1</w:t>
            </w:r>
          </w:p>
        </w:tc>
        <w:tc>
          <w:tcPr>
            <w:tcW w:w="1747" w:type="dxa"/>
          </w:tcPr>
          <w:p w14:paraId="3121C77D" w14:textId="77777777" w:rsidR="00AF7C17" w:rsidRDefault="00AF7C17">
            <w:pPr>
              <w:widowControl w:val="0"/>
              <w:jc w:val="center"/>
            </w:pPr>
            <w:r>
              <w:t>Exempted if no staff</w:t>
            </w:r>
          </w:p>
          <w:p w14:paraId="77EEE0B2" w14:textId="77777777" w:rsidR="00AF7C17" w:rsidRDefault="00AF7C17">
            <w:pPr>
              <w:widowControl w:val="0"/>
              <w:jc w:val="center"/>
            </w:pPr>
          </w:p>
        </w:tc>
      </w:tr>
      <w:tr w:rsidR="00AF7C17" w14:paraId="72328955" w14:textId="77777777" w:rsidTr="6989705C">
        <w:trPr>
          <w:trHeight w:val="690"/>
        </w:trPr>
        <w:tc>
          <w:tcPr>
            <w:tcW w:w="1660" w:type="dxa"/>
          </w:tcPr>
          <w:p w14:paraId="01585A79" w14:textId="77777777" w:rsidR="00AF7C17" w:rsidRDefault="00AF7C17">
            <w:pPr>
              <w:widowControl w:val="0"/>
              <w:jc w:val="center"/>
            </w:pPr>
            <w:r>
              <w:t>Diversity</w:t>
            </w:r>
          </w:p>
        </w:tc>
        <w:tc>
          <w:tcPr>
            <w:tcW w:w="565" w:type="dxa"/>
          </w:tcPr>
          <w:p w14:paraId="35937E11" w14:textId="77777777" w:rsidR="00AF7C17" w:rsidRDefault="00AF7C17">
            <w:pPr>
              <w:widowControl w:val="0"/>
              <w:jc w:val="center"/>
            </w:pPr>
            <w:r>
              <w:t>67</w:t>
            </w:r>
          </w:p>
        </w:tc>
        <w:tc>
          <w:tcPr>
            <w:tcW w:w="4536" w:type="dxa"/>
          </w:tcPr>
          <w:p w14:paraId="76582F29" w14:textId="77777777" w:rsidR="00AF7C17" w:rsidRDefault="00AF7C17">
            <w:pPr>
              <w:widowControl w:val="0"/>
            </w:pPr>
            <w:r>
              <w:t>Does the foundation publish its recruitment policy for board members?</w:t>
            </w:r>
          </w:p>
        </w:tc>
        <w:tc>
          <w:tcPr>
            <w:tcW w:w="852" w:type="dxa"/>
          </w:tcPr>
          <w:p w14:paraId="30162D29" w14:textId="77777777" w:rsidR="00AF7C17" w:rsidRDefault="00AF7C17">
            <w:pPr>
              <w:widowControl w:val="0"/>
              <w:jc w:val="center"/>
            </w:pPr>
            <w:r>
              <w:t>1</w:t>
            </w:r>
          </w:p>
        </w:tc>
        <w:tc>
          <w:tcPr>
            <w:tcW w:w="1747" w:type="dxa"/>
          </w:tcPr>
          <w:p w14:paraId="5DCF3BB5" w14:textId="1E84F861" w:rsidR="00AF7C17" w:rsidRDefault="00CF7089">
            <w:pPr>
              <w:widowControl w:val="0"/>
              <w:jc w:val="center"/>
            </w:pPr>
            <w:r>
              <w:t>–</w:t>
            </w:r>
          </w:p>
        </w:tc>
      </w:tr>
      <w:tr w:rsidR="00AF7C17" w14:paraId="3C4C6DBD" w14:textId="77777777" w:rsidTr="6989705C">
        <w:trPr>
          <w:trHeight w:val="900"/>
        </w:trPr>
        <w:tc>
          <w:tcPr>
            <w:tcW w:w="1660" w:type="dxa"/>
          </w:tcPr>
          <w:p w14:paraId="17CB8861" w14:textId="77777777" w:rsidR="00AF7C17" w:rsidRDefault="00AF7C17">
            <w:pPr>
              <w:widowControl w:val="0"/>
              <w:jc w:val="center"/>
            </w:pPr>
            <w:r>
              <w:t>Transparency</w:t>
            </w:r>
          </w:p>
        </w:tc>
        <w:tc>
          <w:tcPr>
            <w:tcW w:w="565" w:type="dxa"/>
          </w:tcPr>
          <w:p w14:paraId="763BA682" w14:textId="77777777" w:rsidR="00AF7C17" w:rsidRDefault="00AF7C17">
            <w:pPr>
              <w:widowControl w:val="0"/>
              <w:jc w:val="center"/>
            </w:pPr>
            <w:r>
              <w:t>68</w:t>
            </w:r>
          </w:p>
        </w:tc>
        <w:tc>
          <w:tcPr>
            <w:tcW w:w="4536" w:type="dxa"/>
          </w:tcPr>
          <w:p w14:paraId="696FCF0C" w14:textId="6A2902DD" w:rsidR="00AF7C17" w:rsidRDefault="00AF7C17">
            <w:pPr>
              <w:widowControl w:val="0"/>
            </w:pPr>
            <w:r>
              <w:t>Is there contact information provided on the foundation</w:t>
            </w:r>
            <w:r w:rsidR="00DC5F36">
              <w:t>’</w:t>
            </w:r>
            <w:r>
              <w:t xml:space="preserve">s website? If the foundation has no website the answer is </w:t>
            </w:r>
            <w:r w:rsidR="00DC5F36">
              <w:t>‘</w:t>
            </w:r>
            <w:r w:rsidR="00742A56">
              <w:t>No’</w:t>
            </w:r>
            <w:r>
              <w:t>.</w:t>
            </w:r>
          </w:p>
        </w:tc>
        <w:tc>
          <w:tcPr>
            <w:tcW w:w="852" w:type="dxa"/>
          </w:tcPr>
          <w:p w14:paraId="0166E916" w14:textId="77777777" w:rsidR="00AF7C17" w:rsidRDefault="00AF7C17">
            <w:pPr>
              <w:widowControl w:val="0"/>
              <w:jc w:val="center"/>
            </w:pPr>
            <w:r>
              <w:t>1</w:t>
            </w:r>
          </w:p>
        </w:tc>
        <w:tc>
          <w:tcPr>
            <w:tcW w:w="1747" w:type="dxa"/>
          </w:tcPr>
          <w:p w14:paraId="6408AFC8" w14:textId="6E395623" w:rsidR="00AF7C17" w:rsidRDefault="00CF7089">
            <w:pPr>
              <w:widowControl w:val="0"/>
              <w:jc w:val="center"/>
            </w:pPr>
            <w:r>
              <w:t>–</w:t>
            </w:r>
          </w:p>
        </w:tc>
      </w:tr>
      <w:tr w:rsidR="00AF7C17" w14:paraId="38C3AF53" w14:textId="77777777" w:rsidTr="6989705C">
        <w:trPr>
          <w:trHeight w:val="1350"/>
        </w:trPr>
        <w:tc>
          <w:tcPr>
            <w:tcW w:w="1660" w:type="dxa"/>
          </w:tcPr>
          <w:p w14:paraId="5B1AC80C" w14:textId="77777777" w:rsidR="00AF7C17" w:rsidRDefault="00AF7C17">
            <w:pPr>
              <w:widowControl w:val="0"/>
              <w:jc w:val="center"/>
            </w:pPr>
            <w:r>
              <w:lastRenderedPageBreak/>
              <w:t>Transparency</w:t>
            </w:r>
          </w:p>
        </w:tc>
        <w:tc>
          <w:tcPr>
            <w:tcW w:w="565" w:type="dxa"/>
          </w:tcPr>
          <w:p w14:paraId="2D794CC7" w14:textId="77777777" w:rsidR="00AF7C17" w:rsidRDefault="00AF7C17">
            <w:pPr>
              <w:widowControl w:val="0"/>
              <w:jc w:val="center"/>
            </w:pPr>
            <w:r>
              <w:t>69</w:t>
            </w:r>
          </w:p>
        </w:tc>
        <w:tc>
          <w:tcPr>
            <w:tcW w:w="4536" w:type="dxa"/>
          </w:tcPr>
          <w:p w14:paraId="21832EA9" w14:textId="1F25540B" w:rsidR="00AF7C17" w:rsidRDefault="000A069F" w:rsidP="000A069F">
            <w:pPr>
              <w:widowControl w:val="0"/>
            </w:pPr>
            <w:r>
              <w:t>W</w:t>
            </w:r>
            <w:r w:rsidR="00AF7C17">
              <w:t>rite down the different ways provided for contacting the foundation</w:t>
            </w:r>
            <w:r>
              <w:t>: email</w:t>
            </w:r>
            <w:r w:rsidR="00AF7C17">
              <w:t xml:space="preserve">, phone number, online form, mailing address, </w:t>
            </w:r>
            <w:proofErr w:type="gramStart"/>
            <w:r w:rsidR="00AF7C17">
              <w:t>web-chat</w:t>
            </w:r>
            <w:proofErr w:type="gramEnd"/>
            <w:r w:rsidR="00AF7C17">
              <w:t xml:space="preserve">, Facebook, Twitter, Instagram, etc. Write down </w:t>
            </w:r>
            <w:r w:rsidR="00DC5F36">
              <w:t>‘</w:t>
            </w:r>
            <w:r w:rsidR="00742A56">
              <w:t xml:space="preserve">None’ </w:t>
            </w:r>
            <w:r w:rsidR="00AF7C17">
              <w:t>if no contact information is provided.</w:t>
            </w:r>
          </w:p>
        </w:tc>
        <w:tc>
          <w:tcPr>
            <w:tcW w:w="852" w:type="dxa"/>
          </w:tcPr>
          <w:p w14:paraId="40A1BDFF" w14:textId="2B26078E" w:rsidR="00AF7C17" w:rsidRDefault="00CF7089">
            <w:pPr>
              <w:widowControl w:val="0"/>
              <w:jc w:val="center"/>
            </w:pPr>
            <w:r>
              <w:t>–</w:t>
            </w:r>
          </w:p>
        </w:tc>
        <w:tc>
          <w:tcPr>
            <w:tcW w:w="1747" w:type="dxa"/>
          </w:tcPr>
          <w:p w14:paraId="1802A6BF" w14:textId="28AA5FB2" w:rsidR="00AF7C17" w:rsidRDefault="00CF7089">
            <w:pPr>
              <w:widowControl w:val="0"/>
              <w:jc w:val="center"/>
            </w:pPr>
            <w:r>
              <w:t>–</w:t>
            </w:r>
          </w:p>
        </w:tc>
      </w:tr>
      <w:tr w:rsidR="00AF7C17" w14:paraId="23172BB7" w14:textId="77777777" w:rsidTr="6989705C">
        <w:trPr>
          <w:trHeight w:val="930"/>
        </w:trPr>
        <w:tc>
          <w:tcPr>
            <w:tcW w:w="1660" w:type="dxa"/>
          </w:tcPr>
          <w:p w14:paraId="4629D6FF" w14:textId="77777777" w:rsidR="00AF7C17" w:rsidRDefault="00AF7C17">
            <w:pPr>
              <w:widowControl w:val="0"/>
              <w:jc w:val="center"/>
            </w:pPr>
            <w:r>
              <w:t>Diversity</w:t>
            </w:r>
          </w:p>
        </w:tc>
        <w:tc>
          <w:tcPr>
            <w:tcW w:w="565" w:type="dxa"/>
          </w:tcPr>
          <w:p w14:paraId="4E29D84A" w14:textId="77777777" w:rsidR="00AF7C17" w:rsidRDefault="00AF7C17">
            <w:pPr>
              <w:widowControl w:val="0"/>
              <w:jc w:val="center"/>
            </w:pPr>
            <w:r>
              <w:t>70</w:t>
            </w:r>
          </w:p>
        </w:tc>
        <w:tc>
          <w:tcPr>
            <w:tcW w:w="4536" w:type="dxa"/>
          </w:tcPr>
          <w:p w14:paraId="365B7F0D" w14:textId="1AC3477D" w:rsidR="00AF7C17" w:rsidRDefault="00AF7C17">
            <w:pPr>
              <w:widowControl w:val="0"/>
            </w:pPr>
            <w:r>
              <w:t xml:space="preserve">How many items did you write down for the question above? (If there are none, enter </w:t>
            </w:r>
            <w:r w:rsidR="00DC5F36">
              <w:t>‘</w:t>
            </w:r>
            <w:r>
              <w:t>0</w:t>
            </w:r>
            <w:r w:rsidR="00DC5F36">
              <w:t>’</w:t>
            </w:r>
            <w:r>
              <w:t>)</w:t>
            </w:r>
          </w:p>
        </w:tc>
        <w:tc>
          <w:tcPr>
            <w:tcW w:w="852" w:type="dxa"/>
          </w:tcPr>
          <w:p w14:paraId="6F25EC56" w14:textId="77777777" w:rsidR="00AF7C17" w:rsidRDefault="00AF7C17">
            <w:pPr>
              <w:widowControl w:val="0"/>
              <w:jc w:val="center"/>
            </w:pPr>
            <w:r>
              <w:t>1</w:t>
            </w:r>
          </w:p>
        </w:tc>
        <w:tc>
          <w:tcPr>
            <w:tcW w:w="1747" w:type="dxa"/>
          </w:tcPr>
          <w:p w14:paraId="1CE89E8C" w14:textId="77777777" w:rsidR="00AF7C17" w:rsidRDefault="00AF7C17">
            <w:pPr>
              <w:widowControl w:val="0"/>
              <w:jc w:val="center"/>
            </w:pPr>
            <w:r>
              <w:t>Max. 1, online/email (0.25), phone (0.25), physical address (0.25) and social media (0.25)</w:t>
            </w:r>
          </w:p>
        </w:tc>
      </w:tr>
      <w:tr w:rsidR="00AF7C17" w14:paraId="739214D5" w14:textId="77777777" w:rsidTr="6989705C">
        <w:trPr>
          <w:trHeight w:val="1335"/>
        </w:trPr>
        <w:tc>
          <w:tcPr>
            <w:tcW w:w="1660" w:type="dxa"/>
          </w:tcPr>
          <w:p w14:paraId="4AF4D090" w14:textId="77777777" w:rsidR="00AF7C17" w:rsidRDefault="00AF7C17">
            <w:pPr>
              <w:widowControl w:val="0"/>
              <w:jc w:val="center"/>
            </w:pPr>
            <w:r>
              <w:t>Diversity</w:t>
            </w:r>
          </w:p>
        </w:tc>
        <w:tc>
          <w:tcPr>
            <w:tcW w:w="565" w:type="dxa"/>
          </w:tcPr>
          <w:p w14:paraId="2CF21049" w14:textId="77777777" w:rsidR="00AF7C17" w:rsidRDefault="00AF7C17">
            <w:pPr>
              <w:widowControl w:val="0"/>
              <w:jc w:val="center"/>
            </w:pPr>
            <w:r>
              <w:t>71</w:t>
            </w:r>
          </w:p>
        </w:tc>
        <w:tc>
          <w:tcPr>
            <w:tcW w:w="4536" w:type="dxa"/>
          </w:tcPr>
          <w:p w14:paraId="5D67908B" w14:textId="7615F4C6" w:rsidR="00AF7C17" w:rsidRDefault="00AF7C17" w:rsidP="000A069F">
            <w:pPr>
              <w:widowControl w:val="0"/>
            </w:pPr>
            <w:r>
              <w:t xml:space="preserve">Does the foundation give ways to contact them if you are disabled (text relay, BSL or other)? </w:t>
            </w:r>
            <w:r w:rsidR="000A069F">
              <w:t>W</w:t>
            </w:r>
            <w:r>
              <w:t xml:space="preserve">rite down the different types of accessible contact (do not repeat any information from above). Write down </w:t>
            </w:r>
            <w:r w:rsidR="00DC5F36">
              <w:t>‘</w:t>
            </w:r>
            <w:r w:rsidR="00742A56">
              <w:t xml:space="preserve">None’ </w:t>
            </w:r>
            <w:r>
              <w:t>if none are provided.</w:t>
            </w:r>
          </w:p>
        </w:tc>
        <w:tc>
          <w:tcPr>
            <w:tcW w:w="852" w:type="dxa"/>
          </w:tcPr>
          <w:p w14:paraId="6920FE09" w14:textId="34CE7F01" w:rsidR="00AF7C17" w:rsidRDefault="00CF7089">
            <w:pPr>
              <w:widowControl w:val="0"/>
              <w:jc w:val="center"/>
            </w:pPr>
            <w:r>
              <w:t>–</w:t>
            </w:r>
          </w:p>
        </w:tc>
        <w:tc>
          <w:tcPr>
            <w:tcW w:w="1747" w:type="dxa"/>
          </w:tcPr>
          <w:p w14:paraId="31BE7B6F" w14:textId="6CFCAEE5" w:rsidR="00AF7C17" w:rsidRDefault="00CF7089">
            <w:pPr>
              <w:widowControl w:val="0"/>
              <w:jc w:val="center"/>
            </w:pPr>
            <w:r>
              <w:t>–</w:t>
            </w:r>
          </w:p>
        </w:tc>
      </w:tr>
      <w:tr w:rsidR="00AF7C17" w14:paraId="4D49AC9A" w14:textId="77777777" w:rsidTr="6989705C">
        <w:trPr>
          <w:trHeight w:val="1058"/>
        </w:trPr>
        <w:tc>
          <w:tcPr>
            <w:tcW w:w="1660" w:type="dxa"/>
          </w:tcPr>
          <w:p w14:paraId="46362278" w14:textId="77777777" w:rsidR="00AF7C17" w:rsidRDefault="00AF7C17">
            <w:pPr>
              <w:widowControl w:val="0"/>
              <w:jc w:val="center"/>
            </w:pPr>
            <w:r>
              <w:t>Diversity</w:t>
            </w:r>
          </w:p>
        </w:tc>
        <w:tc>
          <w:tcPr>
            <w:tcW w:w="565" w:type="dxa"/>
          </w:tcPr>
          <w:p w14:paraId="25D52F6F" w14:textId="77777777" w:rsidR="00AF7C17" w:rsidRDefault="00AF7C17">
            <w:pPr>
              <w:widowControl w:val="0"/>
              <w:jc w:val="center"/>
            </w:pPr>
            <w:r>
              <w:t>72</w:t>
            </w:r>
          </w:p>
        </w:tc>
        <w:tc>
          <w:tcPr>
            <w:tcW w:w="4536" w:type="dxa"/>
          </w:tcPr>
          <w:p w14:paraId="7E8986FE" w14:textId="0DFB8BEB" w:rsidR="00AF7C17" w:rsidRDefault="00AF7C17">
            <w:pPr>
              <w:widowControl w:val="0"/>
            </w:pPr>
            <w:r>
              <w:t xml:space="preserve">How many items did you write down for the question above? (If there are none, enter </w:t>
            </w:r>
            <w:r w:rsidR="00DC5F36">
              <w:t>‘</w:t>
            </w:r>
            <w:r>
              <w:t>0</w:t>
            </w:r>
            <w:r w:rsidR="00DC5F36">
              <w:t>’</w:t>
            </w:r>
            <w:r>
              <w:t>)</w:t>
            </w:r>
          </w:p>
        </w:tc>
        <w:tc>
          <w:tcPr>
            <w:tcW w:w="852" w:type="dxa"/>
          </w:tcPr>
          <w:p w14:paraId="7D0CBE06" w14:textId="77777777" w:rsidR="00AF7C17" w:rsidRDefault="00AF7C17">
            <w:pPr>
              <w:widowControl w:val="0"/>
              <w:jc w:val="center"/>
            </w:pPr>
            <w:r>
              <w:t>1</w:t>
            </w:r>
          </w:p>
        </w:tc>
        <w:tc>
          <w:tcPr>
            <w:tcW w:w="1747" w:type="dxa"/>
          </w:tcPr>
          <w:p w14:paraId="6CE2E0D7" w14:textId="77777777" w:rsidR="00AF7C17" w:rsidRDefault="00AF7C17">
            <w:pPr>
              <w:widowControl w:val="0"/>
              <w:jc w:val="center"/>
            </w:pPr>
            <w:r>
              <w:t>1 for any mechanism, max. 1</w:t>
            </w:r>
          </w:p>
          <w:p w14:paraId="56D89143" w14:textId="77777777" w:rsidR="00AF7C17" w:rsidRDefault="00AF7C17">
            <w:pPr>
              <w:widowControl w:val="0"/>
              <w:jc w:val="center"/>
            </w:pPr>
          </w:p>
        </w:tc>
      </w:tr>
      <w:tr w:rsidR="00AF7C17" w14:paraId="0A884E46" w14:textId="77777777" w:rsidTr="6989705C">
        <w:trPr>
          <w:trHeight w:val="885"/>
        </w:trPr>
        <w:tc>
          <w:tcPr>
            <w:tcW w:w="1660" w:type="dxa"/>
          </w:tcPr>
          <w:p w14:paraId="1E6F740D" w14:textId="1B9C7CC9" w:rsidR="00AF7C17" w:rsidRDefault="00430403">
            <w:pPr>
              <w:widowControl w:val="0"/>
              <w:jc w:val="center"/>
            </w:pPr>
            <w:r>
              <w:t>Accountability</w:t>
            </w:r>
          </w:p>
        </w:tc>
        <w:tc>
          <w:tcPr>
            <w:tcW w:w="565" w:type="dxa"/>
          </w:tcPr>
          <w:p w14:paraId="34C3E3FA" w14:textId="77777777" w:rsidR="00AF7C17" w:rsidRDefault="00AF7C17">
            <w:pPr>
              <w:widowControl w:val="0"/>
              <w:jc w:val="center"/>
            </w:pPr>
            <w:r>
              <w:t>73</w:t>
            </w:r>
          </w:p>
        </w:tc>
        <w:tc>
          <w:tcPr>
            <w:tcW w:w="4536" w:type="dxa"/>
          </w:tcPr>
          <w:p w14:paraId="5A0DABB6" w14:textId="77777777" w:rsidR="00AF7C17" w:rsidRDefault="00AF7C17">
            <w:pPr>
              <w:widowControl w:val="0"/>
            </w:pPr>
            <w:r>
              <w:t>Does the foundation provide a mechanism for comments and complaints (feedback)? (This is over and above simple contact information.)</w:t>
            </w:r>
          </w:p>
        </w:tc>
        <w:tc>
          <w:tcPr>
            <w:tcW w:w="852" w:type="dxa"/>
          </w:tcPr>
          <w:p w14:paraId="5981404E" w14:textId="77777777" w:rsidR="00AF7C17" w:rsidRDefault="00AF7C17">
            <w:pPr>
              <w:widowControl w:val="0"/>
              <w:jc w:val="center"/>
            </w:pPr>
            <w:r>
              <w:t>1</w:t>
            </w:r>
          </w:p>
        </w:tc>
        <w:tc>
          <w:tcPr>
            <w:tcW w:w="1747" w:type="dxa"/>
          </w:tcPr>
          <w:p w14:paraId="4E8CCC59" w14:textId="70EB0DEC" w:rsidR="00AF7C17" w:rsidRDefault="00CF7089">
            <w:pPr>
              <w:widowControl w:val="0"/>
              <w:jc w:val="center"/>
            </w:pPr>
            <w:r>
              <w:t>–</w:t>
            </w:r>
          </w:p>
        </w:tc>
      </w:tr>
      <w:tr w:rsidR="00AF7C17" w14:paraId="0A273CDF" w14:textId="77777777" w:rsidTr="6989705C">
        <w:trPr>
          <w:trHeight w:val="1515"/>
        </w:trPr>
        <w:tc>
          <w:tcPr>
            <w:tcW w:w="1660" w:type="dxa"/>
          </w:tcPr>
          <w:p w14:paraId="2A2F8209" w14:textId="77777777" w:rsidR="00AF7C17" w:rsidRDefault="00AF7C17">
            <w:pPr>
              <w:widowControl w:val="0"/>
              <w:jc w:val="center"/>
            </w:pPr>
            <w:r>
              <w:t>Diversity</w:t>
            </w:r>
          </w:p>
        </w:tc>
        <w:tc>
          <w:tcPr>
            <w:tcW w:w="565" w:type="dxa"/>
          </w:tcPr>
          <w:p w14:paraId="7B9C6C5B" w14:textId="77777777" w:rsidR="00AF7C17" w:rsidRDefault="00AF7C17">
            <w:pPr>
              <w:widowControl w:val="0"/>
              <w:jc w:val="center"/>
            </w:pPr>
            <w:r>
              <w:t>74</w:t>
            </w:r>
          </w:p>
        </w:tc>
        <w:tc>
          <w:tcPr>
            <w:tcW w:w="4536" w:type="dxa"/>
          </w:tcPr>
          <w:p w14:paraId="3AF5DE23" w14:textId="435369F3" w:rsidR="00AF7C17" w:rsidRDefault="00C77EDC" w:rsidP="00C77EDC">
            <w:pPr>
              <w:widowControl w:val="0"/>
            </w:pPr>
            <w:r>
              <w:t>W</w:t>
            </w:r>
            <w:r w:rsidR="00AF7C17">
              <w:t>rite down the different ways given for contacting the foundation concerning complaints</w:t>
            </w:r>
            <w:r>
              <w:t>: e</w:t>
            </w:r>
            <w:r w:rsidR="00AF7C17">
              <w:t xml:space="preserve">mail, phone number, online form, mailing address, web chat or any others. Be sure to include BSL, text relay, etc., if available. Write down </w:t>
            </w:r>
            <w:r w:rsidR="00DC5F36">
              <w:t>‘</w:t>
            </w:r>
            <w:r>
              <w:t xml:space="preserve">None’ </w:t>
            </w:r>
            <w:r w:rsidR="00AF7C17">
              <w:t>if no contact for complaints is provided.</w:t>
            </w:r>
          </w:p>
        </w:tc>
        <w:tc>
          <w:tcPr>
            <w:tcW w:w="852" w:type="dxa"/>
          </w:tcPr>
          <w:p w14:paraId="0557C0F5" w14:textId="0481F84C" w:rsidR="00AF7C17" w:rsidRDefault="00CF7089">
            <w:pPr>
              <w:widowControl w:val="0"/>
              <w:jc w:val="center"/>
            </w:pPr>
            <w:r>
              <w:t>–</w:t>
            </w:r>
          </w:p>
        </w:tc>
        <w:tc>
          <w:tcPr>
            <w:tcW w:w="1747" w:type="dxa"/>
          </w:tcPr>
          <w:p w14:paraId="12921B1F" w14:textId="091F1BE8" w:rsidR="00AF7C17" w:rsidRDefault="00CF7089">
            <w:pPr>
              <w:widowControl w:val="0"/>
              <w:jc w:val="center"/>
            </w:pPr>
            <w:r>
              <w:t>–</w:t>
            </w:r>
          </w:p>
        </w:tc>
      </w:tr>
      <w:tr w:rsidR="00AF7C17" w14:paraId="4FFC2542" w14:textId="77777777" w:rsidTr="6989705C">
        <w:trPr>
          <w:trHeight w:val="1080"/>
        </w:trPr>
        <w:tc>
          <w:tcPr>
            <w:tcW w:w="1660" w:type="dxa"/>
          </w:tcPr>
          <w:p w14:paraId="1E56EADD" w14:textId="77777777" w:rsidR="00AF7C17" w:rsidRDefault="00AF7C17">
            <w:pPr>
              <w:widowControl w:val="0"/>
              <w:jc w:val="center"/>
            </w:pPr>
            <w:r>
              <w:lastRenderedPageBreak/>
              <w:t>Diversity</w:t>
            </w:r>
          </w:p>
        </w:tc>
        <w:tc>
          <w:tcPr>
            <w:tcW w:w="565" w:type="dxa"/>
          </w:tcPr>
          <w:p w14:paraId="077CEE70" w14:textId="77777777" w:rsidR="00AF7C17" w:rsidRDefault="00AF7C17">
            <w:pPr>
              <w:widowControl w:val="0"/>
              <w:jc w:val="center"/>
            </w:pPr>
            <w:r>
              <w:t>75</w:t>
            </w:r>
          </w:p>
        </w:tc>
        <w:tc>
          <w:tcPr>
            <w:tcW w:w="4536" w:type="dxa"/>
          </w:tcPr>
          <w:p w14:paraId="5ED40378" w14:textId="4D3CF50D" w:rsidR="00AF7C17" w:rsidRDefault="00AF7C17">
            <w:pPr>
              <w:widowControl w:val="0"/>
            </w:pPr>
            <w:r>
              <w:t xml:space="preserve">How many items did you write down for the question above? (If there are none, enter </w:t>
            </w:r>
            <w:r w:rsidR="00DC5F36">
              <w:t>‘</w:t>
            </w:r>
            <w:r>
              <w:t>0</w:t>
            </w:r>
            <w:r w:rsidR="00DC5F36">
              <w:t>’</w:t>
            </w:r>
            <w:r>
              <w:t>)</w:t>
            </w:r>
          </w:p>
        </w:tc>
        <w:tc>
          <w:tcPr>
            <w:tcW w:w="852" w:type="dxa"/>
          </w:tcPr>
          <w:p w14:paraId="0696090F" w14:textId="77777777" w:rsidR="00AF7C17" w:rsidRDefault="00AF7C17">
            <w:pPr>
              <w:widowControl w:val="0"/>
              <w:jc w:val="center"/>
            </w:pPr>
          </w:p>
        </w:tc>
        <w:tc>
          <w:tcPr>
            <w:tcW w:w="1747" w:type="dxa"/>
          </w:tcPr>
          <w:p w14:paraId="44E63E98" w14:textId="77777777" w:rsidR="00AF7C17" w:rsidRDefault="00AF7C17">
            <w:pPr>
              <w:widowControl w:val="0"/>
              <w:jc w:val="center"/>
            </w:pPr>
            <w:r>
              <w:t>Max 1, 0.33 for each item, even if more than 3 are present</w:t>
            </w:r>
          </w:p>
        </w:tc>
      </w:tr>
      <w:tr w:rsidR="00AF7C17" w14:paraId="100AE4E1" w14:textId="77777777" w:rsidTr="6989705C">
        <w:trPr>
          <w:trHeight w:val="554"/>
        </w:trPr>
        <w:tc>
          <w:tcPr>
            <w:tcW w:w="1660" w:type="dxa"/>
          </w:tcPr>
          <w:p w14:paraId="172E3F3A" w14:textId="12205353" w:rsidR="00AF7C17" w:rsidRDefault="00430403">
            <w:pPr>
              <w:widowControl w:val="0"/>
              <w:jc w:val="center"/>
            </w:pPr>
            <w:r>
              <w:t>Accountability</w:t>
            </w:r>
          </w:p>
        </w:tc>
        <w:tc>
          <w:tcPr>
            <w:tcW w:w="565" w:type="dxa"/>
          </w:tcPr>
          <w:p w14:paraId="643C5D46" w14:textId="77777777" w:rsidR="00AF7C17" w:rsidRDefault="00AF7C17">
            <w:pPr>
              <w:widowControl w:val="0"/>
              <w:jc w:val="center"/>
            </w:pPr>
            <w:r>
              <w:t>76</w:t>
            </w:r>
          </w:p>
        </w:tc>
        <w:tc>
          <w:tcPr>
            <w:tcW w:w="4536" w:type="dxa"/>
          </w:tcPr>
          <w:p w14:paraId="7AD33206" w14:textId="77777777" w:rsidR="00AF7C17" w:rsidRDefault="00AF7C17">
            <w:pPr>
              <w:widowControl w:val="0"/>
            </w:pPr>
            <w:r>
              <w:t>Is there a mechanism to report malpractice concerns (whistleblowing)?</w:t>
            </w:r>
          </w:p>
        </w:tc>
        <w:tc>
          <w:tcPr>
            <w:tcW w:w="852" w:type="dxa"/>
          </w:tcPr>
          <w:p w14:paraId="13330A17" w14:textId="77777777" w:rsidR="00AF7C17" w:rsidRDefault="00AF7C17">
            <w:pPr>
              <w:widowControl w:val="0"/>
              <w:jc w:val="center"/>
            </w:pPr>
            <w:r>
              <w:t>1</w:t>
            </w:r>
          </w:p>
        </w:tc>
        <w:tc>
          <w:tcPr>
            <w:tcW w:w="1747" w:type="dxa"/>
          </w:tcPr>
          <w:p w14:paraId="2816DC37" w14:textId="097E51C6" w:rsidR="00AF7C17" w:rsidRDefault="00CF7089">
            <w:pPr>
              <w:widowControl w:val="0"/>
              <w:jc w:val="center"/>
            </w:pPr>
            <w:r>
              <w:t>–</w:t>
            </w:r>
          </w:p>
        </w:tc>
      </w:tr>
      <w:tr w:rsidR="00AF7C17" w14:paraId="73A6C7B3" w14:textId="77777777" w:rsidTr="6989705C">
        <w:trPr>
          <w:trHeight w:val="16"/>
        </w:trPr>
        <w:tc>
          <w:tcPr>
            <w:tcW w:w="1660" w:type="dxa"/>
          </w:tcPr>
          <w:p w14:paraId="0CFB3660" w14:textId="77777777" w:rsidR="00AF7C17" w:rsidRDefault="00AF7C17">
            <w:pPr>
              <w:widowControl w:val="0"/>
              <w:jc w:val="center"/>
            </w:pPr>
            <w:r>
              <w:t>Diversity</w:t>
            </w:r>
          </w:p>
        </w:tc>
        <w:tc>
          <w:tcPr>
            <w:tcW w:w="565" w:type="dxa"/>
          </w:tcPr>
          <w:p w14:paraId="1C61C1EA" w14:textId="77777777" w:rsidR="00AF7C17" w:rsidRDefault="00AF7C17">
            <w:pPr>
              <w:widowControl w:val="0"/>
              <w:jc w:val="center"/>
            </w:pPr>
            <w:r>
              <w:t>77</w:t>
            </w:r>
          </w:p>
        </w:tc>
        <w:tc>
          <w:tcPr>
            <w:tcW w:w="4536" w:type="dxa"/>
          </w:tcPr>
          <w:p w14:paraId="6D58FAF5" w14:textId="1395DB22" w:rsidR="00AF7C17" w:rsidRDefault="00AC1098" w:rsidP="00AC1098">
            <w:pPr>
              <w:widowControl w:val="0"/>
            </w:pPr>
            <w:r>
              <w:t>W</w:t>
            </w:r>
            <w:r w:rsidR="00AF7C17">
              <w:t>rite down the different ways given for contacting the foundation concerning malpractice</w:t>
            </w:r>
            <w:r>
              <w:t>: e</w:t>
            </w:r>
            <w:r w:rsidR="00AF7C17">
              <w:t xml:space="preserve">mail, phone number, online form, mailing address, web chat, or any others. Be sure to include BSL, text relay, etc., if available. Write down </w:t>
            </w:r>
            <w:r w:rsidR="00DC5F36">
              <w:t>‘</w:t>
            </w:r>
            <w:r w:rsidR="00742A56">
              <w:t xml:space="preserve">None’ </w:t>
            </w:r>
            <w:r w:rsidR="00AF7C17">
              <w:t>if no contact for malpractice is provided.</w:t>
            </w:r>
          </w:p>
        </w:tc>
        <w:tc>
          <w:tcPr>
            <w:tcW w:w="852" w:type="dxa"/>
          </w:tcPr>
          <w:p w14:paraId="09A077C0" w14:textId="6B64231F" w:rsidR="00AF7C17" w:rsidRDefault="00CF7089">
            <w:pPr>
              <w:widowControl w:val="0"/>
              <w:jc w:val="center"/>
            </w:pPr>
            <w:r>
              <w:t>–</w:t>
            </w:r>
          </w:p>
        </w:tc>
        <w:tc>
          <w:tcPr>
            <w:tcW w:w="1747" w:type="dxa"/>
          </w:tcPr>
          <w:p w14:paraId="6C1EC635" w14:textId="4E13DF23" w:rsidR="00AF7C17" w:rsidRDefault="00CF7089">
            <w:pPr>
              <w:widowControl w:val="0"/>
              <w:jc w:val="center"/>
            </w:pPr>
            <w:r>
              <w:t>–</w:t>
            </w:r>
          </w:p>
        </w:tc>
      </w:tr>
      <w:tr w:rsidR="00AF7C17" w14:paraId="0F3256E5" w14:textId="77777777" w:rsidTr="6989705C">
        <w:trPr>
          <w:trHeight w:val="1110"/>
        </w:trPr>
        <w:tc>
          <w:tcPr>
            <w:tcW w:w="1660" w:type="dxa"/>
          </w:tcPr>
          <w:p w14:paraId="60482652" w14:textId="77777777" w:rsidR="00AF7C17" w:rsidRDefault="00AF7C17">
            <w:pPr>
              <w:widowControl w:val="0"/>
              <w:jc w:val="center"/>
            </w:pPr>
            <w:r>
              <w:t>Diversity</w:t>
            </w:r>
          </w:p>
        </w:tc>
        <w:tc>
          <w:tcPr>
            <w:tcW w:w="565" w:type="dxa"/>
          </w:tcPr>
          <w:p w14:paraId="4AF30136" w14:textId="77777777" w:rsidR="00AF7C17" w:rsidRDefault="00AF7C17">
            <w:pPr>
              <w:widowControl w:val="0"/>
              <w:jc w:val="center"/>
            </w:pPr>
            <w:r>
              <w:t>78</w:t>
            </w:r>
          </w:p>
        </w:tc>
        <w:tc>
          <w:tcPr>
            <w:tcW w:w="4536" w:type="dxa"/>
          </w:tcPr>
          <w:p w14:paraId="67826442" w14:textId="4BF34766" w:rsidR="00AF7C17" w:rsidRDefault="00AF7C17">
            <w:pPr>
              <w:widowControl w:val="0"/>
            </w:pPr>
            <w:r>
              <w:t xml:space="preserve">How many items did you write down for the question above? (If there are none, enter </w:t>
            </w:r>
            <w:r w:rsidR="00DC5F36">
              <w:t>‘</w:t>
            </w:r>
            <w:r>
              <w:t>0</w:t>
            </w:r>
            <w:r w:rsidR="00DC5F36">
              <w:t>’</w:t>
            </w:r>
            <w:r>
              <w:t>)</w:t>
            </w:r>
          </w:p>
        </w:tc>
        <w:tc>
          <w:tcPr>
            <w:tcW w:w="852" w:type="dxa"/>
          </w:tcPr>
          <w:p w14:paraId="104D2A8C" w14:textId="77777777" w:rsidR="00AF7C17" w:rsidRDefault="00AF7C17">
            <w:pPr>
              <w:widowControl w:val="0"/>
              <w:jc w:val="center"/>
            </w:pPr>
            <w:r>
              <w:t>1</w:t>
            </w:r>
          </w:p>
        </w:tc>
        <w:tc>
          <w:tcPr>
            <w:tcW w:w="1747" w:type="dxa"/>
          </w:tcPr>
          <w:p w14:paraId="7B65E5EB" w14:textId="42BEE1D7" w:rsidR="00AF7C17" w:rsidRDefault="00AF7C17">
            <w:pPr>
              <w:widowControl w:val="0"/>
              <w:jc w:val="center"/>
            </w:pPr>
            <w:r>
              <w:t xml:space="preserve">Max. 1, </w:t>
            </w:r>
            <w:r>
              <w:br/>
              <w:t>0.33 fo</w:t>
            </w:r>
            <w:r w:rsidR="003172B0">
              <w:t xml:space="preserve">r each item, even if more than </w:t>
            </w:r>
            <w:r>
              <w:t>3 are present</w:t>
            </w:r>
          </w:p>
        </w:tc>
      </w:tr>
      <w:tr w:rsidR="00AF7C17" w14:paraId="447974C4" w14:textId="77777777" w:rsidTr="6989705C">
        <w:trPr>
          <w:trHeight w:val="1649"/>
        </w:trPr>
        <w:tc>
          <w:tcPr>
            <w:tcW w:w="1660" w:type="dxa"/>
          </w:tcPr>
          <w:p w14:paraId="193C3FAC" w14:textId="345491D5" w:rsidR="00AF7C17" w:rsidRDefault="00430403">
            <w:pPr>
              <w:widowControl w:val="0"/>
              <w:jc w:val="center"/>
            </w:pPr>
            <w:r>
              <w:t>Accountability</w:t>
            </w:r>
          </w:p>
        </w:tc>
        <w:tc>
          <w:tcPr>
            <w:tcW w:w="565" w:type="dxa"/>
          </w:tcPr>
          <w:p w14:paraId="376370F8" w14:textId="77777777" w:rsidR="00AF7C17" w:rsidRDefault="00AF7C17">
            <w:pPr>
              <w:widowControl w:val="0"/>
              <w:jc w:val="center"/>
            </w:pPr>
            <w:r>
              <w:t>79</w:t>
            </w:r>
          </w:p>
          <w:p w14:paraId="7CF19881" w14:textId="77777777" w:rsidR="00AF7C17" w:rsidRDefault="00AF7C17">
            <w:pPr>
              <w:widowControl w:val="0"/>
              <w:jc w:val="center"/>
            </w:pPr>
          </w:p>
        </w:tc>
        <w:tc>
          <w:tcPr>
            <w:tcW w:w="4536" w:type="dxa"/>
          </w:tcPr>
          <w:p w14:paraId="5B7498D4" w14:textId="77047234" w:rsidR="00AF7C17" w:rsidRDefault="00AF7C17" w:rsidP="00EA5C25">
            <w:pPr>
              <w:widowControl w:val="0"/>
            </w:pPr>
            <w:r>
              <w:t xml:space="preserve">Does the foundation publish any feedback it receives from grant seekers and/or grantees? (This must be feedback, </w:t>
            </w:r>
            <w:proofErr w:type="gramStart"/>
            <w:r>
              <w:t>e.g.</w:t>
            </w:r>
            <w:proofErr w:type="gramEnd"/>
            <w:r>
              <w:t xml:space="preserve"> suggestions for the foundation, not just statements</w:t>
            </w:r>
            <w:r w:rsidR="00EA5C25">
              <w:t xml:space="preserve"> of</w:t>
            </w:r>
            <w:r>
              <w:t xml:space="preserve"> </w:t>
            </w:r>
            <w:r w:rsidR="00DC5F36">
              <w:t>‘</w:t>
            </w:r>
            <w:r>
              <w:t>thank you for the funding</w:t>
            </w:r>
            <w:r w:rsidR="00DC5F36">
              <w:t>’</w:t>
            </w:r>
            <w:r>
              <w:t>)</w:t>
            </w:r>
          </w:p>
        </w:tc>
        <w:tc>
          <w:tcPr>
            <w:tcW w:w="852" w:type="dxa"/>
          </w:tcPr>
          <w:p w14:paraId="2317E28C" w14:textId="77777777" w:rsidR="00AF7C17" w:rsidRDefault="00AF7C17">
            <w:pPr>
              <w:widowControl w:val="0"/>
              <w:jc w:val="center"/>
            </w:pPr>
            <w:r>
              <w:t>1</w:t>
            </w:r>
          </w:p>
        </w:tc>
        <w:tc>
          <w:tcPr>
            <w:tcW w:w="1747" w:type="dxa"/>
          </w:tcPr>
          <w:p w14:paraId="665ACD0E" w14:textId="7BA43B31" w:rsidR="00AF7C17" w:rsidRDefault="00CF7089">
            <w:pPr>
              <w:widowControl w:val="0"/>
              <w:jc w:val="center"/>
            </w:pPr>
            <w:r>
              <w:t>–</w:t>
            </w:r>
          </w:p>
        </w:tc>
      </w:tr>
      <w:tr w:rsidR="00AF7C17" w14:paraId="69720E05" w14:textId="77777777" w:rsidTr="6989705C">
        <w:trPr>
          <w:trHeight w:val="216"/>
        </w:trPr>
        <w:tc>
          <w:tcPr>
            <w:tcW w:w="1660" w:type="dxa"/>
          </w:tcPr>
          <w:p w14:paraId="02816583" w14:textId="545A1C65" w:rsidR="00AF7C17" w:rsidRDefault="00430403">
            <w:pPr>
              <w:widowControl w:val="0"/>
              <w:jc w:val="center"/>
            </w:pPr>
            <w:r>
              <w:t>Accountability</w:t>
            </w:r>
          </w:p>
        </w:tc>
        <w:tc>
          <w:tcPr>
            <w:tcW w:w="565" w:type="dxa"/>
          </w:tcPr>
          <w:p w14:paraId="3920120E" w14:textId="77777777" w:rsidR="00AF7C17" w:rsidRDefault="00AF7C17">
            <w:pPr>
              <w:widowControl w:val="0"/>
              <w:jc w:val="center"/>
            </w:pPr>
            <w:r>
              <w:t>80</w:t>
            </w:r>
          </w:p>
        </w:tc>
        <w:tc>
          <w:tcPr>
            <w:tcW w:w="4536" w:type="dxa"/>
          </w:tcPr>
          <w:p w14:paraId="1E617729" w14:textId="665D5657" w:rsidR="00AF7C17" w:rsidRDefault="00AF7C17">
            <w:pPr>
              <w:widowControl w:val="0"/>
            </w:pPr>
            <w:r>
              <w:t xml:space="preserve">Does the foundation publish any actions it will take to address this feedback (what they are doing differently </w:t>
            </w:r>
            <w:proofErr w:type="gramStart"/>
            <w:r>
              <w:t>as a consequence</w:t>
            </w:r>
            <w:proofErr w:type="gramEnd"/>
            <w:r>
              <w:t xml:space="preserve">)? </w:t>
            </w:r>
            <w:r w:rsidR="00DC5F36">
              <w:t>‘</w:t>
            </w:r>
            <w:r>
              <w:t>No</w:t>
            </w:r>
            <w:r w:rsidR="00DC5F36">
              <w:t>’</w:t>
            </w:r>
            <w:r>
              <w:t xml:space="preserve"> if not, or if they do not report any feedback.</w:t>
            </w:r>
          </w:p>
        </w:tc>
        <w:tc>
          <w:tcPr>
            <w:tcW w:w="852" w:type="dxa"/>
          </w:tcPr>
          <w:p w14:paraId="1C2522BC" w14:textId="77777777" w:rsidR="00AF7C17" w:rsidRDefault="00AF7C17">
            <w:pPr>
              <w:widowControl w:val="0"/>
              <w:jc w:val="center"/>
            </w:pPr>
            <w:r>
              <w:t>1</w:t>
            </w:r>
          </w:p>
          <w:p w14:paraId="57B23AAC" w14:textId="77777777" w:rsidR="00AF7C17" w:rsidRDefault="00AF7C17">
            <w:pPr>
              <w:widowControl w:val="0"/>
              <w:jc w:val="center"/>
            </w:pPr>
          </w:p>
        </w:tc>
        <w:tc>
          <w:tcPr>
            <w:tcW w:w="1747" w:type="dxa"/>
          </w:tcPr>
          <w:p w14:paraId="6B81B10C" w14:textId="667FCC65" w:rsidR="00AF7C17" w:rsidRDefault="00CF7089">
            <w:pPr>
              <w:widowControl w:val="0"/>
              <w:jc w:val="center"/>
            </w:pPr>
            <w:r>
              <w:t>–</w:t>
            </w:r>
          </w:p>
        </w:tc>
      </w:tr>
      <w:tr w:rsidR="00AF7C17" w14:paraId="7277326D" w14:textId="77777777" w:rsidTr="6989705C">
        <w:trPr>
          <w:trHeight w:val="1320"/>
        </w:trPr>
        <w:tc>
          <w:tcPr>
            <w:tcW w:w="1660" w:type="dxa"/>
          </w:tcPr>
          <w:p w14:paraId="5790CEF9" w14:textId="4102FC5F" w:rsidR="00AF7C17" w:rsidRDefault="00430403">
            <w:pPr>
              <w:widowControl w:val="0"/>
              <w:jc w:val="center"/>
            </w:pPr>
            <w:r>
              <w:t>Accountability</w:t>
            </w:r>
          </w:p>
        </w:tc>
        <w:tc>
          <w:tcPr>
            <w:tcW w:w="565" w:type="dxa"/>
          </w:tcPr>
          <w:p w14:paraId="69611BA5" w14:textId="77777777" w:rsidR="00AF7C17" w:rsidRDefault="00AF7C17">
            <w:pPr>
              <w:widowControl w:val="0"/>
              <w:jc w:val="center"/>
            </w:pPr>
            <w:r>
              <w:t>81</w:t>
            </w:r>
          </w:p>
        </w:tc>
        <w:tc>
          <w:tcPr>
            <w:tcW w:w="4536" w:type="dxa"/>
          </w:tcPr>
          <w:p w14:paraId="4D6E6614" w14:textId="3BE790E4" w:rsidR="00AF7C17" w:rsidRDefault="00AF7C17">
            <w:pPr>
              <w:widowControl w:val="0"/>
            </w:pPr>
            <w:r>
              <w:t xml:space="preserve">Does the foundation publish any analysis of its own effectiveness? (This must be separate from the annual report and must be analysis and something, not just statements from grantees that </w:t>
            </w:r>
            <w:r w:rsidR="00DC5F36">
              <w:t>‘</w:t>
            </w:r>
            <w:r>
              <w:t>We are grateful for the funding</w:t>
            </w:r>
            <w:r w:rsidR="00DC5F36">
              <w:t>’</w:t>
            </w:r>
            <w:r>
              <w:t xml:space="preserve"> or similar.)</w:t>
            </w:r>
          </w:p>
        </w:tc>
        <w:tc>
          <w:tcPr>
            <w:tcW w:w="852" w:type="dxa"/>
          </w:tcPr>
          <w:p w14:paraId="1F4EDEA4" w14:textId="77777777" w:rsidR="00AF7C17" w:rsidRDefault="00AF7C17">
            <w:pPr>
              <w:widowControl w:val="0"/>
              <w:jc w:val="center"/>
            </w:pPr>
            <w:r>
              <w:t>1</w:t>
            </w:r>
          </w:p>
        </w:tc>
        <w:tc>
          <w:tcPr>
            <w:tcW w:w="1747" w:type="dxa"/>
          </w:tcPr>
          <w:p w14:paraId="2FBFF718" w14:textId="4FD139CC" w:rsidR="00AF7C17" w:rsidRDefault="00CF7089">
            <w:pPr>
              <w:widowControl w:val="0"/>
              <w:jc w:val="center"/>
            </w:pPr>
            <w:r>
              <w:t>–</w:t>
            </w:r>
          </w:p>
        </w:tc>
      </w:tr>
      <w:tr w:rsidR="00AF7C17" w14:paraId="113FD674" w14:textId="77777777" w:rsidTr="6989705C">
        <w:trPr>
          <w:trHeight w:val="728"/>
        </w:trPr>
        <w:tc>
          <w:tcPr>
            <w:tcW w:w="1660" w:type="dxa"/>
          </w:tcPr>
          <w:p w14:paraId="61D67037" w14:textId="71D23241" w:rsidR="00AF7C17" w:rsidRDefault="00CF7089">
            <w:pPr>
              <w:widowControl w:val="0"/>
              <w:jc w:val="center"/>
            </w:pPr>
            <w:r>
              <w:lastRenderedPageBreak/>
              <w:t>–</w:t>
            </w:r>
          </w:p>
        </w:tc>
        <w:tc>
          <w:tcPr>
            <w:tcW w:w="565" w:type="dxa"/>
          </w:tcPr>
          <w:p w14:paraId="7A9BC81E" w14:textId="77777777" w:rsidR="00AF7C17" w:rsidRDefault="00AF7C17">
            <w:pPr>
              <w:widowControl w:val="0"/>
              <w:jc w:val="center"/>
            </w:pPr>
            <w:r>
              <w:t>82</w:t>
            </w:r>
          </w:p>
          <w:p w14:paraId="45591472" w14:textId="77777777" w:rsidR="00AF7C17" w:rsidRDefault="00AF7C17">
            <w:pPr>
              <w:widowControl w:val="0"/>
              <w:jc w:val="center"/>
            </w:pPr>
          </w:p>
        </w:tc>
        <w:tc>
          <w:tcPr>
            <w:tcW w:w="4536" w:type="dxa"/>
          </w:tcPr>
          <w:p w14:paraId="05722279" w14:textId="009E2058" w:rsidR="00AF7C17" w:rsidRDefault="004C1163">
            <w:pPr>
              <w:widowControl w:val="0"/>
            </w:pPr>
            <w:r>
              <w:t>W</w:t>
            </w:r>
            <w:r w:rsidR="00AF7C17">
              <w:t xml:space="preserve">rite down what this analysis is and where you found it (and the </w:t>
            </w:r>
            <w:proofErr w:type="spellStart"/>
            <w:r w:rsidR="00AF7C17">
              <w:t>url</w:t>
            </w:r>
            <w:proofErr w:type="spellEnd"/>
            <w:r w:rsidR="00AF7C17">
              <w:t xml:space="preserve">, if possible) or </w:t>
            </w:r>
            <w:r w:rsidR="00DC5F36">
              <w:t>‘</w:t>
            </w:r>
            <w:r w:rsidR="00742A56">
              <w:t xml:space="preserve">None’ </w:t>
            </w:r>
            <w:r w:rsidR="00AF7C17">
              <w:t>if there is no analysis.</w:t>
            </w:r>
          </w:p>
        </w:tc>
        <w:tc>
          <w:tcPr>
            <w:tcW w:w="852" w:type="dxa"/>
          </w:tcPr>
          <w:p w14:paraId="06A13342" w14:textId="27DED22A" w:rsidR="00AF7C17" w:rsidRDefault="00CF7089">
            <w:pPr>
              <w:widowControl w:val="0"/>
              <w:jc w:val="center"/>
            </w:pPr>
            <w:r>
              <w:t>–</w:t>
            </w:r>
          </w:p>
        </w:tc>
        <w:tc>
          <w:tcPr>
            <w:tcW w:w="1747" w:type="dxa"/>
          </w:tcPr>
          <w:p w14:paraId="71382066" w14:textId="28A331A9" w:rsidR="00AF7C17" w:rsidRDefault="00CF7089">
            <w:pPr>
              <w:widowControl w:val="0"/>
              <w:jc w:val="center"/>
            </w:pPr>
            <w:r>
              <w:t>–</w:t>
            </w:r>
          </w:p>
        </w:tc>
      </w:tr>
      <w:tr w:rsidR="00AF7C17" w14:paraId="17CB2220" w14:textId="77777777" w:rsidTr="6989705C">
        <w:trPr>
          <w:trHeight w:val="870"/>
        </w:trPr>
        <w:tc>
          <w:tcPr>
            <w:tcW w:w="1660" w:type="dxa"/>
          </w:tcPr>
          <w:p w14:paraId="5912DB1C" w14:textId="3CF5243B" w:rsidR="00AF7C17" w:rsidRDefault="00430403">
            <w:pPr>
              <w:widowControl w:val="0"/>
              <w:jc w:val="center"/>
            </w:pPr>
            <w:r>
              <w:t>Accountability</w:t>
            </w:r>
          </w:p>
        </w:tc>
        <w:tc>
          <w:tcPr>
            <w:tcW w:w="565" w:type="dxa"/>
          </w:tcPr>
          <w:p w14:paraId="436C9923" w14:textId="77777777" w:rsidR="00AF7C17" w:rsidRDefault="00AF7C17">
            <w:pPr>
              <w:widowControl w:val="0"/>
              <w:jc w:val="center"/>
            </w:pPr>
            <w:r>
              <w:t>83</w:t>
            </w:r>
          </w:p>
          <w:p w14:paraId="383BB6FF" w14:textId="77777777" w:rsidR="00AF7C17" w:rsidRDefault="00AF7C17">
            <w:pPr>
              <w:widowControl w:val="0"/>
              <w:jc w:val="center"/>
            </w:pPr>
          </w:p>
        </w:tc>
        <w:tc>
          <w:tcPr>
            <w:tcW w:w="4536" w:type="dxa"/>
          </w:tcPr>
          <w:p w14:paraId="65E821F6" w14:textId="77777777" w:rsidR="00AF7C17" w:rsidRDefault="00AF7C17">
            <w:pPr>
              <w:widowControl w:val="0"/>
            </w:pPr>
            <w:r>
              <w:t xml:space="preserve">Does the foundation publish some information on what it is doing differently </w:t>
            </w:r>
            <w:proofErr w:type="gramStart"/>
            <w:r>
              <w:t>as a consequence of</w:t>
            </w:r>
            <w:proofErr w:type="gramEnd"/>
            <w:r>
              <w:t xml:space="preserve"> this analysis?</w:t>
            </w:r>
          </w:p>
        </w:tc>
        <w:tc>
          <w:tcPr>
            <w:tcW w:w="852" w:type="dxa"/>
          </w:tcPr>
          <w:p w14:paraId="156BC598" w14:textId="77777777" w:rsidR="00AF7C17" w:rsidRDefault="00AF7C17">
            <w:pPr>
              <w:widowControl w:val="0"/>
              <w:jc w:val="center"/>
            </w:pPr>
            <w:r>
              <w:t>1</w:t>
            </w:r>
          </w:p>
        </w:tc>
        <w:tc>
          <w:tcPr>
            <w:tcW w:w="1747" w:type="dxa"/>
          </w:tcPr>
          <w:p w14:paraId="628808EC" w14:textId="17B4DF1D" w:rsidR="00AF7C17" w:rsidRDefault="00CF7089">
            <w:pPr>
              <w:widowControl w:val="0"/>
              <w:jc w:val="center"/>
            </w:pPr>
            <w:r>
              <w:t>–</w:t>
            </w:r>
          </w:p>
        </w:tc>
      </w:tr>
      <w:tr w:rsidR="00AF7C17" w14:paraId="6C7112DA" w14:textId="77777777" w:rsidTr="6989705C">
        <w:trPr>
          <w:trHeight w:val="750"/>
        </w:trPr>
        <w:tc>
          <w:tcPr>
            <w:tcW w:w="1660" w:type="dxa"/>
          </w:tcPr>
          <w:p w14:paraId="66E8D7AD" w14:textId="5BB6BDD8" w:rsidR="00AF7C17" w:rsidRDefault="00430403">
            <w:pPr>
              <w:widowControl w:val="0"/>
              <w:jc w:val="center"/>
            </w:pPr>
            <w:r>
              <w:t>Accountability</w:t>
            </w:r>
          </w:p>
        </w:tc>
        <w:tc>
          <w:tcPr>
            <w:tcW w:w="565" w:type="dxa"/>
          </w:tcPr>
          <w:p w14:paraId="0DA6EE94" w14:textId="77777777" w:rsidR="00AF7C17" w:rsidRDefault="00AF7C17">
            <w:pPr>
              <w:widowControl w:val="0"/>
              <w:jc w:val="center"/>
            </w:pPr>
            <w:r>
              <w:t>84</w:t>
            </w:r>
          </w:p>
        </w:tc>
        <w:tc>
          <w:tcPr>
            <w:tcW w:w="4536" w:type="dxa"/>
          </w:tcPr>
          <w:p w14:paraId="581B585D" w14:textId="4D4B6F5D" w:rsidR="00AF7C17" w:rsidRDefault="004C1163">
            <w:pPr>
              <w:widowControl w:val="0"/>
            </w:pPr>
            <w:r>
              <w:t>W</w:t>
            </w:r>
            <w:r w:rsidR="00AF7C17">
              <w:t xml:space="preserve">rite down what this information is and where you found it (and the </w:t>
            </w:r>
            <w:proofErr w:type="spellStart"/>
            <w:r w:rsidR="00AF7C17">
              <w:t>url</w:t>
            </w:r>
            <w:proofErr w:type="spellEnd"/>
            <w:r w:rsidR="00AF7C17">
              <w:t>, if possible).</w:t>
            </w:r>
          </w:p>
        </w:tc>
        <w:tc>
          <w:tcPr>
            <w:tcW w:w="852" w:type="dxa"/>
          </w:tcPr>
          <w:p w14:paraId="2C19D542" w14:textId="2A315420" w:rsidR="00AF7C17" w:rsidRDefault="00CF7089">
            <w:pPr>
              <w:widowControl w:val="0"/>
              <w:jc w:val="center"/>
            </w:pPr>
            <w:r>
              <w:t>–</w:t>
            </w:r>
          </w:p>
        </w:tc>
        <w:tc>
          <w:tcPr>
            <w:tcW w:w="1747" w:type="dxa"/>
          </w:tcPr>
          <w:p w14:paraId="761706E9" w14:textId="10E0104A" w:rsidR="00AF7C17" w:rsidRDefault="00CF7089">
            <w:pPr>
              <w:widowControl w:val="0"/>
              <w:jc w:val="center"/>
            </w:pPr>
            <w:r>
              <w:t>–</w:t>
            </w:r>
          </w:p>
        </w:tc>
      </w:tr>
      <w:tr w:rsidR="00AF7C17" w14:paraId="5456D35B" w14:textId="77777777" w:rsidTr="6989705C">
        <w:trPr>
          <w:trHeight w:val="915"/>
        </w:trPr>
        <w:tc>
          <w:tcPr>
            <w:tcW w:w="1660" w:type="dxa"/>
          </w:tcPr>
          <w:p w14:paraId="48ED18ED" w14:textId="23D8B755" w:rsidR="00AF7C17" w:rsidRDefault="00430403">
            <w:pPr>
              <w:widowControl w:val="0"/>
              <w:jc w:val="center"/>
            </w:pPr>
            <w:r>
              <w:t>Accountability</w:t>
            </w:r>
          </w:p>
        </w:tc>
        <w:tc>
          <w:tcPr>
            <w:tcW w:w="565" w:type="dxa"/>
          </w:tcPr>
          <w:p w14:paraId="4AE20CF2" w14:textId="77777777" w:rsidR="00AF7C17" w:rsidRDefault="00AF7C17">
            <w:pPr>
              <w:widowControl w:val="0"/>
              <w:jc w:val="center"/>
            </w:pPr>
            <w:r>
              <w:t>85</w:t>
            </w:r>
          </w:p>
        </w:tc>
        <w:tc>
          <w:tcPr>
            <w:tcW w:w="4536" w:type="dxa"/>
          </w:tcPr>
          <w:p w14:paraId="5D177961" w14:textId="77777777" w:rsidR="00AF7C17" w:rsidRDefault="00AF7C17">
            <w:pPr>
              <w:widowControl w:val="0"/>
            </w:pPr>
            <w:r>
              <w:t>Does the foundation cite any evidence that it has consulted the communities it seeks to support in determining its funding priorities?</w:t>
            </w:r>
          </w:p>
        </w:tc>
        <w:tc>
          <w:tcPr>
            <w:tcW w:w="852" w:type="dxa"/>
          </w:tcPr>
          <w:p w14:paraId="6898536E" w14:textId="77777777" w:rsidR="00AF7C17" w:rsidRDefault="00AF7C17">
            <w:pPr>
              <w:widowControl w:val="0"/>
              <w:jc w:val="center"/>
            </w:pPr>
            <w:r>
              <w:t>1</w:t>
            </w:r>
          </w:p>
        </w:tc>
        <w:tc>
          <w:tcPr>
            <w:tcW w:w="1747" w:type="dxa"/>
          </w:tcPr>
          <w:p w14:paraId="36C590F5" w14:textId="7EDD958F" w:rsidR="00AF7C17" w:rsidRDefault="00CF7089">
            <w:pPr>
              <w:widowControl w:val="0"/>
              <w:jc w:val="center"/>
            </w:pPr>
            <w:r>
              <w:t>–</w:t>
            </w:r>
          </w:p>
        </w:tc>
      </w:tr>
      <w:tr w:rsidR="00AF7C17" w14:paraId="64A24168" w14:textId="77777777" w:rsidTr="6989705C">
        <w:trPr>
          <w:trHeight w:val="675"/>
        </w:trPr>
        <w:tc>
          <w:tcPr>
            <w:tcW w:w="1660" w:type="dxa"/>
          </w:tcPr>
          <w:p w14:paraId="21F7276C" w14:textId="6B84E253" w:rsidR="00AF7C17" w:rsidRDefault="00430403">
            <w:pPr>
              <w:widowControl w:val="0"/>
              <w:jc w:val="center"/>
            </w:pPr>
            <w:r>
              <w:t>Accountability</w:t>
            </w:r>
          </w:p>
        </w:tc>
        <w:tc>
          <w:tcPr>
            <w:tcW w:w="565" w:type="dxa"/>
          </w:tcPr>
          <w:p w14:paraId="21B01A26" w14:textId="77777777" w:rsidR="00AF7C17" w:rsidRDefault="00AF7C17">
            <w:pPr>
              <w:widowControl w:val="0"/>
              <w:jc w:val="center"/>
            </w:pPr>
            <w:r>
              <w:t>86</w:t>
            </w:r>
          </w:p>
        </w:tc>
        <w:tc>
          <w:tcPr>
            <w:tcW w:w="4536" w:type="dxa"/>
          </w:tcPr>
          <w:p w14:paraId="7BE7FB51" w14:textId="61FC20BF" w:rsidR="00AF7C17" w:rsidRDefault="004C1163">
            <w:pPr>
              <w:widowControl w:val="0"/>
            </w:pPr>
            <w:r>
              <w:t>W</w:t>
            </w:r>
            <w:r w:rsidR="00AF7C17">
              <w:t xml:space="preserve">rite down what this information is and where you found it (and the </w:t>
            </w:r>
            <w:proofErr w:type="spellStart"/>
            <w:r w:rsidR="00AF7C17">
              <w:t>url</w:t>
            </w:r>
            <w:proofErr w:type="spellEnd"/>
            <w:r w:rsidR="00AF7C17">
              <w:t>, if possible).</w:t>
            </w:r>
          </w:p>
        </w:tc>
        <w:tc>
          <w:tcPr>
            <w:tcW w:w="852" w:type="dxa"/>
          </w:tcPr>
          <w:p w14:paraId="0DA158A0" w14:textId="41751250" w:rsidR="00AF7C17" w:rsidRDefault="00CF7089">
            <w:pPr>
              <w:widowControl w:val="0"/>
              <w:jc w:val="center"/>
            </w:pPr>
            <w:r>
              <w:t>–</w:t>
            </w:r>
          </w:p>
        </w:tc>
        <w:tc>
          <w:tcPr>
            <w:tcW w:w="1747" w:type="dxa"/>
          </w:tcPr>
          <w:p w14:paraId="01D1B1E5" w14:textId="15BF9560" w:rsidR="00AF7C17" w:rsidRDefault="00CF7089">
            <w:pPr>
              <w:widowControl w:val="0"/>
              <w:jc w:val="center"/>
            </w:pPr>
            <w:r>
              <w:t>–</w:t>
            </w:r>
          </w:p>
        </w:tc>
      </w:tr>
      <w:tr w:rsidR="00AF7C17" w14:paraId="0EB72A7E" w14:textId="77777777" w:rsidTr="6989705C">
        <w:trPr>
          <w:trHeight w:val="540"/>
        </w:trPr>
        <w:tc>
          <w:tcPr>
            <w:tcW w:w="1660" w:type="dxa"/>
          </w:tcPr>
          <w:p w14:paraId="3FB41ADC" w14:textId="5DE299E8" w:rsidR="00AF7C17" w:rsidRDefault="00430403">
            <w:pPr>
              <w:widowControl w:val="0"/>
              <w:jc w:val="center"/>
            </w:pPr>
            <w:r>
              <w:t>Accountability</w:t>
            </w:r>
          </w:p>
        </w:tc>
        <w:tc>
          <w:tcPr>
            <w:tcW w:w="565" w:type="dxa"/>
          </w:tcPr>
          <w:p w14:paraId="7B773FDC" w14:textId="77777777" w:rsidR="00AF7C17" w:rsidRDefault="00AF7C17">
            <w:pPr>
              <w:widowControl w:val="0"/>
              <w:jc w:val="center"/>
            </w:pPr>
            <w:r>
              <w:t>87</w:t>
            </w:r>
          </w:p>
        </w:tc>
        <w:tc>
          <w:tcPr>
            <w:tcW w:w="4536" w:type="dxa"/>
          </w:tcPr>
          <w:p w14:paraId="28D9E83D" w14:textId="77777777" w:rsidR="00AF7C17" w:rsidRDefault="00AF7C17">
            <w:pPr>
              <w:widowControl w:val="0"/>
            </w:pPr>
            <w:r>
              <w:t>Does the foundation have an investment policy?</w:t>
            </w:r>
          </w:p>
        </w:tc>
        <w:tc>
          <w:tcPr>
            <w:tcW w:w="852" w:type="dxa"/>
          </w:tcPr>
          <w:p w14:paraId="4AAF35D0" w14:textId="77777777" w:rsidR="00AF7C17" w:rsidRDefault="00AF7C17">
            <w:pPr>
              <w:widowControl w:val="0"/>
              <w:jc w:val="center"/>
            </w:pPr>
            <w:r>
              <w:t>1</w:t>
            </w:r>
          </w:p>
        </w:tc>
        <w:tc>
          <w:tcPr>
            <w:tcW w:w="1747" w:type="dxa"/>
          </w:tcPr>
          <w:p w14:paraId="3EB05B9B" w14:textId="77777777" w:rsidR="00AF7C17" w:rsidRDefault="00AF7C17">
            <w:pPr>
              <w:widowControl w:val="0"/>
              <w:jc w:val="center"/>
            </w:pPr>
            <w:r>
              <w:t>Exempt if N/A</w:t>
            </w:r>
          </w:p>
        </w:tc>
      </w:tr>
      <w:tr w:rsidR="00AF7C17" w14:paraId="1F5BC4D9" w14:textId="77777777" w:rsidTr="6989705C">
        <w:trPr>
          <w:trHeight w:val="1014"/>
        </w:trPr>
        <w:tc>
          <w:tcPr>
            <w:tcW w:w="1660" w:type="dxa"/>
          </w:tcPr>
          <w:p w14:paraId="23E5EDCE" w14:textId="39FDEC67" w:rsidR="00AF7C17" w:rsidRDefault="00430403">
            <w:pPr>
              <w:widowControl w:val="0"/>
              <w:jc w:val="center"/>
            </w:pPr>
            <w:r>
              <w:t>Accountability</w:t>
            </w:r>
          </w:p>
        </w:tc>
        <w:tc>
          <w:tcPr>
            <w:tcW w:w="565" w:type="dxa"/>
          </w:tcPr>
          <w:p w14:paraId="46E0BCFF" w14:textId="77777777" w:rsidR="00AF7C17" w:rsidRDefault="00AF7C17">
            <w:pPr>
              <w:widowControl w:val="0"/>
              <w:jc w:val="center"/>
            </w:pPr>
            <w:r>
              <w:t>88</w:t>
            </w:r>
          </w:p>
        </w:tc>
        <w:tc>
          <w:tcPr>
            <w:tcW w:w="4536" w:type="dxa"/>
          </w:tcPr>
          <w:p w14:paraId="48073D95" w14:textId="20811C26" w:rsidR="00D735FC" w:rsidRDefault="00AF7C17">
            <w:pPr>
              <w:widowControl w:val="0"/>
            </w:pPr>
            <w:r>
              <w:t>Does this policy include the following (</w:t>
            </w:r>
            <w:r w:rsidR="004C1163">
              <w:t xml:space="preserve">write </w:t>
            </w:r>
            <w:r>
              <w:t xml:space="preserve">down all that </w:t>
            </w:r>
            <w:proofErr w:type="gramStart"/>
            <w:r>
              <w:t>apply):</w:t>
            </w:r>
            <w:proofErr w:type="gramEnd"/>
          </w:p>
          <w:p w14:paraId="3BB10404" w14:textId="183CAD40" w:rsidR="00AF7C17" w:rsidRDefault="00AF7C17">
            <w:pPr>
              <w:widowControl w:val="0"/>
            </w:pPr>
            <w:r>
              <w:t xml:space="preserve">a) the scope of its investment </w:t>
            </w:r>
            <w:proofErr w:type="gramStart"/>
            <w:r>
              <w:t>powers</w:t>
            </w:r>
            <w:r w:rsidR="009B2D6A">
              <w:t>;</w:t>
            </w:r>
            <w:proofErr w:type="gramEnd"/>
          </w:p>
          <w:p w14:paraId="10F3E619" w14:textId="45C7B4F0" w:rsidR="00AF7C17" w:rsidRDefault="00AF7C17">
            <w:pPr>
              <w:widowControl w:val="0"/>
            </w:pPr>
            <w:r>
              <w:t>b) the charity</w:t>
            </w:r>
            <w:r w:rsidR="00DC5F36">
              <w:t>’</w:t>
            </w:r>
            <w:r>
              <w:t xml:space="preserve">s investment </w:t>
            </w:r>
            <w:proofErr w:type="gramStart"/>
            <w:r>
              <w:t>objectives</w:t>
            </w:r>
            <w:r w:rsidR="009B2D6A">
              <w:t>;</w:t>
            </w:r>
            <w:proofErr w:type="gramEnd"/>
          </w:p>
          <w:p w14:paraId="77CEFBFC" w14:textId="554CD79B" w:rsidR="00AF7C17" w:rsidRDefault="00AF7C17">
            <w:pPr>
              <w:widowControl w:val="0"/>
            </w:pPr>
            <w:r>
              <w:t>c) the charity</w:t>
            </w:r>
            <w:r w:rsidR="00DC5F36">
              <w:t>’</w:t>
            </w:r>
            <w:r>
              <w:t xml:space="preserve">s attitude to </w:t>
            </w:r>
            <w:proofErr w:type="gramStart"/>
            <w:r>
              <w:t>risk</w:t>
            </w:r>
            <w:r w:rsidR="009B2D6A">
              <w:t>;</w:t>
            </w:r>
            <w:proofErr w:type="gramEnd"/>
          </w:p>
          <w:p w14:paraId="5AA5E782" w14:textId="7FF8342A" w:rsidR="00AF7C17" w:rsidRDefault="00AF7C17">
            <w:pPr>
              <w:widowControl w:val="0"/>
            </w:pPr>
            <w:r>
              <w:t>d) how much is available for investment, timing of returns and the charity</w:t>
            </w:r>
            <w:r w:rsidR="00DC5F36">
              <w:t>’</w:t>
            </w:r>
            <w:r>
              <w:t xml:space="preserve">s liquidity </w:t>
            </w:r>
            <w:proofErr w:type="gramStart"/>
            <w:r>
              <w:t>needs</w:t>
            </w:r>
            <w:r w:rsidR="009B2D6A">
              <w:t>;</w:t>
            </w:r>
            <w:proofErr w:type="gramEnd"/>
          </w:p>
          <w:p w14:paraId="29AF54E6" w14:textId="6FF62DCF" w:rsidR="00AF7C17" w:rsidRDefault="00AF7C17">
            <w:pPr>
              <w:widowControl w:val="0"/>
            </w:pPr>
            <w:r>
              <w:t>e) the types of investment it wants to make (this might include ethical considerations</w:t>
            </w:r>
            <w:proofErr w:type="gramStart"/>
            <w:r>
              <w:t>)</w:t>
            </w:r>
            <w:r w:rsidR="009B2D6A">
              <w:t>;</w:t>
            </w:r>
            <w:proofErr w:type="gramEnd"/>
          </w:p>
          <w:p w14:paraId="4658B9E5" w14:textId="52485675" w:rsidR="00AF7C17" w:rsidRDefault="00AF7C17">
            <w:pPr>
              <w:widowControl w:val="0"/>
            </w:pPr>
            <w:r>
              <w:t>f) who can take investment decisions (</w:t>
            </w:r>
            <w:proofErr w:type="gramStart"/>
            <w:r>
              <w:t>e.g.</w:t>
            </w:r>
            <w:proofErr w:type="gramEnd"/>
            <w:r>
              <w:t xml:space="preserve"> trustees, an executive, an investment adviser or manager)</w:t>
            </w:r>
            <w:r w:rsidR="009B2D6A">
              <w:t>;</w:t>
            </w:r>
          </w:p>
          <w:p w14:paraId="54E064D3" w14:textId="6D9B681A" w:rsidR="00AF7C17" w:rsidRDefault="00AF7C17">
            <w:pPr>
              <w:widowControl w:val="0"/>
            </w:pPr>
            <w:r>
              <w:t xml:space="preserve">g) how investments will be </w:t>
            </w:r>
            <w:proofErr w:type="gramStart"/>
            <w:r>
              <w:t>managed</w:t>
            </w:r>
            <w:proofErr w:type="gramEnd"/>
            <w:r>
              <w:t xml:space="preserve"> and benchmarks and targets set by which performance will be judged</w:t>
            </w:r>
            <w:r w:rsidR="009B2D6A">
              <w:t>;</w:t>
            </w:r>
          </w:p>
          <w:p w14:paraId="3F88DC4D" w14:textId="1421B2B4" w:rsidR="00AF7C17" w:rsidRDefault="00AF7C17" w:rsidP="00EB7EB1">
            <w:pPr>
              <w:widowControl w:val="0"/>
            </w:pPr>
            <w:r>
              <w:t>h) reporting requirements for investment managers (if applicable; make a note in the comment box if it is not applicable)</w:t>
            </w:r>
            <w:r w:rsidR="009B2D6A">
              <w:t>.</w:t>
            </w:r>
          </w:p>
        </w:tc>
        <w:tc>
          <w:tcPr>
            <w:tcW w:w="852" w:type="dxa"/>
          </w:tcPr>
          <w:p w14:paraId="00785429" w14:textId="623A2617" w:rsidR="00AF7C17" w:rsidRDefault="00CF7089">
            <w:pPr>
              <w:widowControl w:val="0"/>
              <w:jc w:val="center"/>
            </w:pPr>
            <w:r>
              <w:t>–</w:t>
            </w:r>
          </w:p>
        </w:tc>
        <w:tc>
          <w:tcPr>
            <w:tcW w:w="1747" w:type="dxa"/>
          </w:tcPr>
          <w:p w14:paraId="234168BC" w14:textId="434C53DD" w:rsidR="00AF7C17" w:rsidRDefault="00CF7089">
            <w:pPr>
              <w:widowControl w:val="0"/>
              <w:jc w:val="center"/>
            </w:pPr>
            <w:r>
              <w:t>–</w:t>
            </w:r>
          </w:p>
        </w:tc>
      </w:tr>
      <w:tr w:rsidR="00AF7C17" w14:paraId="1D48306C" w14:textId="77777777" w:rsidTr="6989705C">
        <w:trPr>
          <w:trHeight w:val="1065"/>
        </w:trPr>
        <w:tc>
          <w:tcPr>
            <w:tcW w:w="1660" w:type="dxa"/>
          </w:tcPr>
          <w:p w14:paraId="1E9B81ED" w14:textId="39EA70DE" w:rsidR="00AF7C17" w:rsidRDefault="00430403">
            <w:pPr>
              <w:widowControl w:val="0"/>
              <w:jc w:val="center"/>
            </w:pPr>
            <w:r>
              <w:lastRenderedPageBreak/>
              <w:t>Accountability</w:t>
            </w:r>
          </w:p>
        </w:tc>
        <w:tc>
          <w:tcPr>
            <w:tcW w:w="565" w:type="dxa"/>
          </w:tcPr>
          <w:p w14:paraId="4ED42F0F" w14:textId="77777777" w:rsidR="00AF7C17" w:rsidRDefault="00AF7C17">
            <w:pPr>
              <w:widowControl w:val="0"/>
              <w:jc w:val="center"/>
            </w:pPr>
            <w:r>
              <w:t>89</w:t>
            </w:r>
          </w:p>
        </w:tc>
        <w:tc>
          <w:tcPr>
            <w:tcW w:w="4536" w:type="dxa"/>
          </w:tcPr>
          <w:p w14:paraId="3D1E3F5C" w14:textId="556E1531" w:rsidR="00AF7C17" w:rsidRDefault="00AF7C17">
            <w:pPr>
              <w:widowControl w:val="0"/>
            </w:pPr>
            <w:r>
              <w:t xml:space="preserve">How many items did you write down for the question above? If there are none, enter </w:t>
            </w:r>
            <w:r w:rsidR="00DC5F36">
              <w:t>‘</w:t>
            </w:r>
            <w:r>
              <w:t>0</w:t>
            </w:r>
            <w:r w:rsidR="00DC5F36">
              <w:t>’</w:t>
            </w:r>
            <w:r>
              <w:t xml:space="preserve">, if there is no investment policy enter </w:t>
            </w:r>
            <w:r w:rsidR="00DC5F36">
              <w:t>‘</w:t>
            </w:r>
            <w:r>
              <w:t>N/A</w:t>
            </w:r>
            <w:r w:rsidR="00DC5F36">
              <w:t>’</w:t>
            </w:r>
            <w:r>
              <w:t>. There is a maximum score of 8 for this question.</w:t>
            </w:r>
          </w:p>
        </w:tc>
        <w:tc>
          <w:tcPr>
            <w:tcW w:w="852" w:type="dxa"/>
          </w:tcPr>
          <w:p w14:paraId="4C71739A" w14:textId="77777777" w:rsidR="00AF7C17" w:rsidRDefault="00AF7C17">
            <w:pPr>
              <w:widowControl w:val="0"/>
              <w:jc w:val="center"/>
            </w:pPr>
            <w:r>
              <w:t>1</w:t>
            </w:r>
          </w:p>
        </w:tc>
        <w:tc>
          <w:tcPr>
            <w:tcW w:w="1747" w:type="dxa"/>
          </w:tcPr>
          <w:p w14:paraId="376CCA37" w14:textId="77777777" w:rsidR="00AF7C17" w:rsidRDefault="00AF7C17">
            <w:pPr>
              <w:widowControl w:val="0"/>
              <w:jc w:val="center"/>
            </w:pPr>
            <w:r>
              <w:t>Cap at 1. This means 0.125 point for each item that they have. 0 if none.</w:t>
            </w:r>
          </w:p>
          <w:p w14:paraId="63966FB4" w14:textId="77777777" w:rsidR="00AF7C17" w:rsidRDefault="00AF7C17">
            <w:pPr>
              <w:widowControl w:val="0"/>
              <w:jc w:val="center"/>
            </w:pPr>
            <w:r>
              <w:t>Note that item (h) if not applicable counts as 0.125</w:t>
            </w:r>
          </w:p>
        </w:tc>
      </w:tr>
      <w:tr w:rsidR="00AF7C17" w14:paraId="6DE81937" w14:textId="77777777" w:rsidTr="6989705C">
        <w:trPr>
          <w:trHeight w:val="840"/>
        </w:trPr>
        <w:tc>
          <w:tcPr>
            <w:tcW w:w="1660" w:type="dxa"/>
          </w:tcPr>
          <w:p w14:paraId="75766584" w14:textId="6E47A0A7" w:rsidR="00AF7C17" w:rsidRDefault="00F005F0">
            <w:pPr>
              <w:widowControl w:val="0"/>
              <w:jc w:val="center"/>
            </w:pPr>
            <w:r>
              <w:t>_</w:t>
            </w:r>
          </w:p>
        </w:tc>
        <w:tc>
          <w:tcPr>
            <w:tcW w:w="565" w:type="dxa"/>
          </w:tcPr>
          <w:p w14:paraId="5A216154" w14:textId="77777777" w:rsidR="00AF7C17" w:rsidRDefault="00AF7C17">
            <w:pPr>
              <w:widowControl w:val="0"/>
              <w:jc w:val="center"/>
            </w:pPr>
            <w:r>
              <w:t>90</w:t>
            </w:r>
          </w:p>
        </w:tc>
        <w:tc>
          <w:tcPr>
            <w:tcW w:w="4536" w:type="dxa"/>
          </w:tcPr>
          <w:p w14:paraId="4D9FAE67" w14:textId="6BD14F25" w:rsidR="00AF7C17" w:rsidRDefault="00EB7EB1">
            <w:pPr>
              <w:widowControl w:val="0"/>
            </w:pPr>
            <w:r>
              <w:t>W</w:t>
            </w:r>
            <w:r w:rsidR="00AF7C17">
              <w:t>rite down the income/net assets for the foundation from the most recent published accounts (in £ or specify if in another currency).</w:t>
            </w:r>
          </w:p>
        </w:tc>
        <w:tc>
          <w:tcPr>
            <w:tcW w:w="852" w:type="dxa"/>
          </w:tcPr>
          <w:p w14:paraId="01F28BED" w14:textId="5BD3BD14" w:rsidR="00AF7C17" w:rsidRDefault="0078658B">
            <w:pPr>
              <w:widowControl w:val="0"/>
              <w:jc w:val="center"/>
            </w:pPr>
            <w:r>
              <w:t>–</w:t>
            </w:r>
          </w:p>
        </w:tc>
        <w:tc>
          <w:tcPr>
            <w:tcW w:w="1747" w:type="dxa"/>
          </w:tcPr>
          <w:p w14:paraId="50EEA2CB" w14:textId="03B9FA3C" w:rsidR="00AF7C17" w:rsidRDefault="00D346E5">
            <w:pPr>
              <w:widowControl w:val="0"/>
              <w:jc w:val="center"/>
            </w:pPr>
            <w:r>
              <w:t>–</w:t>
            </w:r>
          </w:p>
        </w:tc>
      </w:tr>
    </w:tbl>
    <w:p w14:paraId="4C88B2E2" w14:textId="77777777" w:rsidR="00811CDA" w:rsidRDefault="00811CDA">
      <w:pPr>
        <w:spacing w:line="240" w:lineRule="auto"/>
      </w:pPr>
    </w:p>
    <w:p w14:paraId="33436E75" w14:textId="77777777" w:rsidR="00811CDA" w:rsidRDefault="00811CDA">
      <w:pPr>
        <w:spacing w:line="240" w:lineRule="auto"/>
      </w:pPr>
    </w:p>
    <w:p w14:paraId="2CCFE853" w14:textId="77777777" w:rsidR="00811CDA" w:rsidRDefault="00811CDA">
      <w:pPr>
        <w:spacing w:line="240" w:lineRule="auto"/>
        <w:sectPr w:rsidR="00811CDA" w:rsidSect="0009000F">
          <w:headerReference w:type="default" r:id="rId94"/>
          <w:endnotePr>
            <w:numFmt w:val="decimal"/>
          </w:endnotePr>
          <w:pgSz w:w="12240" w:h="15840"/>
          <w:pgMar w:top="1440" w:right="1440" w:bottom="1440" w:left="1440" w:header="720" w:footer="720" w:gutter="0"/>
          <w:cols w:space="720"/>
          <w:formProt w:val="0"/>
          <w:docGrid w:linePitch="100" w:charSpace="4096"/>
        </w:sectPr>
      </w:pPr>
    </w:p>
    <w:p w14:paraId="4AB86251" w14:textId="376E6C97" w:rsidR="00F77472" w:rsidRDefault="00F77472" w:rsidP="009A20B4">
      <w:pPr>
        <w:pStyle w:val="Heading2"/>
      </w:pPr>
      <w:bookmarkStart w:id="125" w:name="_Toc507760224"/>
      <w:bookmarkStart w:id="126" w:name="_Toc507923582"/>
      <w:r>
        <w:lastRenderedPageBreak/>
        <w:t>D. Eliminated criteria</w:t>
      </w:r>
      <w:bookmarkEnd w:id="125"/>
      <w:bookmarkEnd w:id="126"/>
    </w:p>
    <w:p w14:paraId="3BFFDC17" w14:textId="77777777" w:rsidR="00D735FC" w:rsidRDefault="00AF7C17" w:rsidP="00604183">
      <w:pPr>
        <w:pStyle w:val="TextafterfigureorABhead"/>
      </w:pPr>
      <w:r>
        <w:t>During the research process, some criteria proved unworkable and were therefore eliminated.</w:t>
      </w:r>
    </w:p>
    <w:p w14:paraId="0508EB0A" w14:textId="486A95C1" w:rsidR="00AF7C17" w:rsidRPr="000B6B7F" w:rsidRDefault="00AF7C17" w:rsidP="000B6B7F">
      <w:pPr>
        <w:pStyle w:val="Figurecaptions"/>
        <w:rPr>
          <w:b w:val="0"/>
        </w:rPr>
      </w:pPr>
      <w:r>
        <w:t xml:space="preserve">Figure 19: </w:t>
      </w:r>
      <w:r w:rsidRPr="000B6B7F">
        <w:rPr>
          <w:b w:val="0"/>
        </w:rPr>
        <w:t xml:space="preserve">Criteria that were eliminated during the research process </w:t>
      </w:r>
    </w:p>
    <w:tbl>
      <w:tblPr>
        <w:tblW w:w="9375"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0" w:type="dxa"/>
          <w:left w:w="100" w:type="dxa"/>
          <w:bottom w:w="100" w:type="dxa"/>
          <w:right w:w="100" w:type="dxa"/>
        </w:tblCellMar>
        <w:tblLook w:val="0600" w:firstRow="0" w:lastRow="0" w:firstColumn="0" w:lastColumn="0" w:noHBand="1" w:noVBand="1"/>
      </w:tblPr>
      <w:tblGrid>
        <w:gridCol w:w="1261"/>
        <w:gridCol w:w="3705"/>
        <w:gridCol w:w="2205"/>
        <w:gridCol w:w="2204"/>
      </w:tblGrid>
      <w:tr w:rsidR="00063673" w14:paraId="01F4E37F" w14:textId="77777777" w:rsidTr="00F005F0">
        <w:trPr>
          <w:trHeight w:val="683"/>
          <w:tblHeader/>
        </w:trPr>
        <w:tc>
          <w:tcPr>
            <w:tcW w:w="1260" w:type="dxa"/>
            <w:shd w:val="clear" w:color="auto" w:fill="F2BA9C"/>
            <w:tcMar>
              <w:top w:w="0" w:type="dxa"/>
            </w:tcMar>
          </w:tcPr>
          <w:p w14:paraId="422D873F" w14:textId="77777777" w:rsidR="00AF7C17" w:rsidRDefault="00AF7C17" w:rsidP="00F005F0">
            <w:pPr>
              <w:widowControl w:val="0"/>
              <w:spacing w:line="240" w:lineRule="auto"/>
              <w:rPr>
                <w:b/>
                <w:color w:val="222222"/>
              </w:rPr>
            </w:pPr>
            <w:r>
              <w:rPr>
                <w:b/>
                <w:color w:val="222222"/>
              </w:rPr>
              <w:t>Question number</w:t>
            </w:r>
          </w:p>
        </w:tc>
        <w:tc>
          <w:tcPr>
            <w:tcW w:w="3705" w:type="dxa"/>
            <w:shd w:val="clear" w:color="auto" w:fill="F2BA9C"/>
            <w:tcMar>
              <w:top w:w="0" w:type="dxa"/>
            </w:tcMar>
          </w:tcPr>
          <w:p w14:paraId="67AA4098" w14:textId="77777777" w:rsidR="00AF7C17" w:rsidRDefault="00AF7C17" w:rsidP="00F005F0">
            <w:pPr>
              <w:widowControl w:val="0"/>
              <w:spacing w:line="240" w:lineRule="auto"/>
              <w:rPr>
                <w:b/>
                <w:color w:val="222222"/>
                <w:sz w:val="24"/>
                <w:szCs w:val="24"/>
              </w:rPr>
            </w:pPr>
            <w:r>
              <w:rPr>
                <w:b/>
                <w:color w:val="222222"/>
              </w:rPr>
              <w:t>Question</w:t>
            </w:r>
          </w:p>
        </w:tc>
        <w:tc>
          <w:tcPr>
            <w:tcW w:w="2205" w:type="dxa"/>
            <w:shd w:val="clear" w:color="auto" w:fill="F2BA9C"/>
            <w:tcMar>
              <w:top w:w="0" w:type="dxa"/>
            </w:tcMar>
          </w:tcPr>
          <w:p w14:paraId="1A1188C0" w14:textId="51A10C84" w:rsidR="00AF7C17" w:rsidRDefault="00AF7C17" w:rsidP="00F005F0">
            <w:pPr>
              <w:widowControl w:val="0"/>
              <w:spacing w:line="240" w:lineRule="auto"/>
              <w:rPr>
                <w:b/>
                <w:color w:val="222222"/>
              </w:rPr>
            </w:pPr>
            <w:r>
              <w:rPr>
                <w:b/>
                <w:color w:val="222222"/>
              </w:rPr>
              <w:t>Reason for elimination</w:t>
            </w:r>
          </w:p>
        </w:tc>
        <w:tc>
          <w:tcPr>
            <w:tcW w:w="2204" w:type="dxa"/>
            <w:shd w:val="clear" w:color="auto" w:fill="F2BA9C"/>
            <w:tcMar>
              <w:top w:w="0" w:type="dxa"/>
            </w:tcMar>
          </w:tcPr>
          <w:p w14:paraId="2DB7DF0E" w14:textId="77777777" w:rsidR="00AF7C17" w:rsidRDefault="00AF7C17" w:rsidP="00F005F0">
            <w:pPr>
              <w:widowControl w:val="0"/>
              <w:spacing w:line="240" w:lineRule="auto"/>
              <w:rPr>
                <w:b/>
                <w:color w:val="222222"/>
                <w:sz w:val="24"/>
                <w:szCs w:val="24"/>
              </w:rPr>
            </w:pPr>
            <w:r>
              <w:rPr>
                <w:b/>
                <w:color w:val="222222"/>
              </w:rPr>
              <w:t>Stage of elimination</w:t>
            </w:r>
          </w:p>
        </w:tc>
      </w:tr>
      <w:tr w:rsidR="00AF7C17" w14:paraId="12005EDE" w14:textId="77777777" w:rsidTr="00565DD0">
        <w:tc>
          <w:tcPr>
            <w:tcW w:w="1260" w:type="dxa"/>
            <w:shd w:val="clear" w:color="auto" w:fill="auto"/>
          </w:tcPr>
          <w:p w14:paraId="2AC83696" w14:textId="77777777" w:rsidR="00AF7C17" w:rsidRDefault="00AF7C17">
            <w:pPr>
              <w:widowControl w:val="0"/>
              <w:spacing w:line="240" w:lineRule="auto"/>
              <w:jc w:val="center"/>
              <w:rPr>
                <w:color w:val="222222"/>
              </w:rPr>
            </w:pPr>
            <w:r>
              <w:rPr>
                <w:color w:val="222222"/>
              </w:rPr>
              <w:t>N/A</w:t>
            </w:r>
          </w:p>
        </w:tc>
        <w:tc>
          <w:tcPr>
            <w:tcW w:w="3705" w:type="dxa"/>
            <w:shd w:val="clear" w:color="auto" w:fill="auto"/>
          </w:tcPr>
          <w:p w14:paraId="5DE2DBDB" w14:textId="77777777" w:rsidR="00AF7C17" w:rsidRDefault="00AF7C17">
            <w:pPr>
              <w:widowControl w:val="0"/>
              <w:spacing w:line="240" w:lineRule="auto"/>
              <w:rPr>
                <w:color w:val="222222"/>
                <w:sz w:val="24"/>
                <w:szCs w:val="24"/>
              </w:rPr>
            </w:pPr>
            <w:r>
              <w:rPr>
                <w:color w:val="222222"/>
              </w:rPr>
              <w:t>Does the foundation fund any research (stand-alone research, not monitoring and evaluation of grantees that deliver services for other funding)?</w:t>
            </w:r>
          </w:p>
        </w:tc>
        <w:tc>
          <w:tcPr>
            <w:tcW w:w="2205" w:type="dxa"/>
            <w:shd w:val="clear" w:color="auto" w:fill="auto"/>
          </w:tcPr>
          <w:p w14:paraId="6319365A" w14:textId="171A12DF" w:rsidR="00AF7C17" w:rsidRDefault="00AF7C17">
            <w:pPr>
              <w:widowControl w:val="0"/>
              <w:spacing w:line="240" w:lineRule="auto"/>
              <w:rPr>
                <w:color w:val="222222"/>
                <w:sz w:val="24"/>
                <w:szCs w:val="24"/>
              </w:rPr>
            </w:pPr>
            <w:r>
              <w:rPr>
                <w:color w:val="222222"/>
              </w:rPr>
              <w:t xml:space="preserve">Very few foundations did </w:t>
            </w:r>
            <w:r w:rsidR="00DC5F36">
              <w:rPr>
                <w:color w:val="222222"/>
              </w:rPr>
              <w:t>‘</w:t>
            </w:r>
            <w:r>
              <w:rPr>
                <w:color w:val="222222"/>
              </w:rPr>
              <w:t>research</w:t>
            </w:r>
            <w:r w:rsidR="00DC5F36">
              <w:rPr>
                <w:color w:val="222222"/>
              </w:rPr>
              <w:t>’</w:t>
            </w:r>
            <w:r>
              <w:rPr>
                <w:color w:val="222222"/>
              </w:rPr>
              <w:t xml:space="preserve"> and research </w:t>
            </w:r>
            <w:proofErr w:type="gramStart"/>
            <w:r>
              <w:rPr>
                <w:color w:val="222222"/>
              </w:rPr>
              <w:t>was</w:t>
            </w:r>
            <w:proofErr w:type="gramEnd"/>
            <w:r>
              <w:rPr>
                <w:color w:val="222222"/>
              </w:rPr>
              <w:t xml:space="preserve"> difficult to </w:t>
            </w:r>
            <w:r w:rsidR="004E29DE">
              <w:rPr>
                <w:color w:val="222222"/>
              </w:rPr>
              <w:br/>
            </w:r>
            <w:r>
              <w:rPr>
                <w:color w:val="222222"/>
              </w:rPr>
              <w:t>define</w:t>
            </w:r>
          </w:p>
        </w:tc>
        <w:tc>
          <w:tcPr>
            <w:tcW w:w="2204" w:type="dxa"/>
            <w:shd w:val="clear" w:color="auto" w:fill="auto"/>
          </w:tcPr>
          <w:p w14:paraId="5946F3B5" w14:textId="77777777" w:rsidR="00AF7C17" w:rsidRDefault="00AF7C17">
            <w:pPr>
              <w:widowControl w:val="0"/>
              <w:spacing w:line="240" w:lineRule="auto"/>
              <w:rPr>
                <w:color w:val="222222"/>
                <w:sz w:val="24"/>
                <w:szCs w:val="24"/>
              </w:rPr>
            </w:pPr>
            <w:r>
              <w:rPr>
                <w:color w:val="222222"/>
              </w:rPr>
              <w:t>After benchmarking, before main data collection</w:t>
            </w:r>
          </w:p>
        </w:tc>
      </w:tr>
      <w:tr w:rsidR="00AF7C17" w14:paraId="77B8F7FF" w14:textId="77777777" w:rsidTr="00565DD0">
        <w:tc>
          <w:tcPr>
            <w:tcW w:w="1260" w:type="dxa"/>
            <w:shd w:val="clear" w:color="auto" w:fill="auto"/>
          </w:tcPr>
          <w:p w14:paraId="334424A5" w14:textId="77777777" w:rsidR="00AF7C17" w:rsidRDefault="00AF7C17">
            <w:pPr>
              <w:widowControl w:val="0"/>
              <w:spacing w:line="240" w:lineRule="auto"/>
              <w:jc w:val="center"/>
              <w:rPr>
                <w:color w:val="222222"/>
              </w:rPr>
            </w:pPr>
            <w:r>
              <w:rPr>
                <w:color w:val="222222"/>
              </w:rPr>
              <w:t>N/A</w:t>
            </w:r>
          </w:p>
        </w:tc>
        <w:tc>
          <w:tcPr>
            <w:tcW w:w="3705" w:type="dxa"/>
            <w:shd w:val="clear" w:color="auto" w:fill="auto"/>
          </w:tcPr>
          <w:p w14:paraId="583E980B" w14:textId="68AD79C7" w:rsidR="00AF7C17" w:rsidRDefault="00AF7C17">
            <w:pPr>
              <w:widowControl w:val="0"/>
              <w:spacing w:line="240" w:lineRule="auto"/>
              <w:rPr>
                <w:color w:val="222222"/>
                <w:sz w:val="24"/>
                <w:szCs w:val="24"/>
              </w:rPr>
            </w:pPr>
            <w:r>
              <w:rPr>
                <w:color w:val="222222"/>
              </w:rPr>
              <w:t>If yes, write a brief description of the research they fund (</w:t>
            </w:r>
            <w:proofErr w:type="gramStart"/>
            <w:r>
              <w:rPr>
                <w:color w:val="222222"/>
              </w:rPr>
              <w:t>e.g.</w:t>
            </w:r>
            <w:proofErr w:type="gramEnd"/>
            <w:r>
              <w:rPr>
                <w:color w:val="222222"/>
              </w:rPr>
              <w:t xml:space="preserve"> </w:t>
            </w:r>
            <w:r w:rsidR="00DC5F36">
              <w:rPr>
                <w:color w:val="222222"/>
              </w:rPr>
              <w:t>‘</w:t>
            </w:r>
            <w:r>
              <w:rPr>
                <w:color w:val="222222"/>
              </w:rPr>
              <w:t>health</w:t>
            </w:r>
            <w:r w:rsidR="00DC5F36">
              <w:rPr>
                <w:color w:val="222222"/>
              </w:rPr>
              <w:t>’</w:t>
            </w:r>
            <w:r>
              <w:rPr>
                <w:color w:val="222222"/>
              </w:rPr>
              <w:t xml:space="preserve">, </w:t>
            </w:r>
            <w:r w:rsidR="00DC5F36">
              <w:rPr>
                <w:color w:val="222222"/>
              </w:rPr>
              <w:t>‘</w:t>
            </w:r>
            <w:r>
              <w:rPr>
                <w:color w:val="222222"/>
              </w:rPr>
              <w:t>medical</w:t>
            </w:r>
            <w:r w:rsidR="00DC5F36">
              <w:rPr>
                <w:color w:val="222222"/>
              </w:rPr>
              <w:t>’</w:t>
            </w:r>
            <w:r>
              <w:rPr>
                <w:color w:val="222222"/>
              </w:rPr>
              <w:t xml:space="preserve">, </w:t>
            </w:r>
            <w:r w:rsidR="00DC5F36">
              <w:rPr>
                <w:color w:val="222222"/>
              </w:rPr>
              <w:t>‘</w:t>
            </w:r>
            <w:r>
              <w:rPr>
                <w:color w:val="222222"/>
              </w:rPr>
              <w:t>environmental</w:t>
            </w:r>
            <w:r w:rsidR="00DC5F36">
              <w:rPr>
                <w:color w:val="222222"/>
              </w:rPr>
              <w:t>’</w:t>
            </w:r>
            <w:r>
              <w:rPr>
                <w:color w:val="222222"/>
              </w:rPr>
              <w:t xml:space="preserve"> or other) or write </w:t>
            </w:r>
            <w:r w:rsidR="00DC5F36">
              <w:rPr>
                <w:color w:val="222222"/>
              </w:rPr>
              <w:t>‘</w:t>
            </w:r>
            <w:r>
              <w:rPr>
                <w:color w:val="222222"/>
              </w:rPr>
              <w:t>N/A</w:t>
            </w:r>
            <w:r w:rsidR="00DC5F36">
              <w:rPr>
                <w:color w:val="222222"/>
              </w:rPr>
              <w:t>’</w:t>
            </w:r>
            <w:r>
              <w:rPr>
                <w:color w:val="222222"/>
              </w:rPr>
              <w:t xml:space="preserve"> if the foundation doesn</w:t>
            </w:r>
            <w:r w:rsidR="00DC5F36">
              <w:rPr>
                <w:color w:val="222222"/>
              </w:rPr>
              <w:t>’</w:t>
            </w:r>
            <w:r>
              <w:rPr>
                <w:color w:val="222222"/>
              </w:rPr>
              <w:t>t fund research.</w:t>
            </w:r>
          </w:p>
        </w:tc>
        <w:tc>
          <w:tcPr>
            <w:tcW w:w="2205" w:type="dxa"/>
            <w:shd w:val="clear" w:color="auto" w:fill="auto"/>
          </w:tcPr>
          <w:p w14:paraId="745BD07C" w14:textId="77777777" w:rsidR="00AF7C17" w:rsidRDefault="00AF7C17">
            <w:pPr>
              <w:widowControl w:val="0"/>
              <w:spacing w:line="240" w:lineRule="auto"/>
              <w:rPr>
                <w:color w:val="222222"/>
                <w:sz w:val="24"/>
                <w:szCs w:val="24"/>
              </w:rPr>
            </w:pPr>
            <w:r>
              <w:rPr>
                <w:color w:val="222222"/>
              </w:rPr>
              <w:t>Same as above</w:t>
            </w:r>
          </w:p>
        </w:tc>
        <w:tc>
          <w:tcPr>
            <w:tcW w:w="2204" w:type="dxa"/>
            <w:shd w:val="clear" w:color="auto" w:fill="auto"/>
          </w:tcPr>
          <w:p w14:paraId="015A13DF" w14:textId="77777777" w:rsidR="00AF7C17" w:rsidRDefault="00AF7C17">
            <w:pPr>
              <w:widowControl w:val="0"/>
              <w:spacing w:line="240" w:lineRule="auto"/>
              <w:rPr>
                <w:b/>
                <w:color w:val="222222"/>
                <w:sz w:val="24"/>
                <w:szCs w:val="24"/>
              </w:rPr>
            </w:pPr>
            <w:r>
              <w:rPr>
                <w:color w:val="222222"/>
              </w:rPr>
              <w:t>Same as above</w:t>
            </w:r>
          </w:p>
        </w:tc>
      </w:tr>
      <w:tr w:rsidR="00AF7C17" w14:paraId="1FAAC98A" w14:textId="77777777" w:rsidTr="00565DD0">
        <w:tc>
          <w:tcPr>
            <w:tcW w:w="1260" w:type="dxa"/>
            <w:shd w:val="clear" w:color="auto" w:fill="auto"/>
          </w:tcPr>
          <w:p w14:paraId="0E0EF55D" w14:textId="77777777" w:rsidR="00AF7C17" w:rsidRDefault="00AF7C17">
            <w:pPr>
              <w:widowControl w:val="0"/>
              <w:spacing w:line="240" w:lineRule="auto"/>
              <w:jc w:val="center"/>
              <w:rPr>
                <w:color w:val="222222"/>
              </w:rPr>
            </w:pPr>
            <w:r>
              <w:rPr>
                <w:color w:val="222222"/>
              </w:rPr>
              <w:t>22</w:t>
            </w:r>
          </w:p>
        </w:tc>
        <w:tc>
          <w:tcPr>
            <w:tcW w:w="3705" w:type="dxa"/>
            <w:shd w:val="clear" w:color="auto" w:fill="auto"/>
          </w:tcPr>
          <w:p w14:paraId="6EE7BC3C" w14:textId="265C1F58" w:rsidR="00AF7C17" w:rsidRDefault="00AF7C17">
            <w:pPr>
              <w:widowControl w:val="0"/>
              <w:spacing w:line="240" w:lineRule="auto"/>
              <w:rPr>
                <w:b/>
                <w:color w:val="222222"/>
              </w:rPr>
            </w:pPr>
            <w:r>
              <w:rPr>
                <w:color w:val="222222"/>
              </w:rPr>
              <w:t>Does the foundation explicitly ask potential grantees not to contact them (</w:t>
            </w:r>
            <w:proofErr w:type="gramStart"/>
            <w:r>
              <w:rPr>
                <w:color w:val="222222"/>
              </w:rPr>
              <w:t>e.g.</w:t>
            </w:r>
            <w:proofErr w:type="gramEnd"/>
            <w:r>
              <w:rPr>
                <w:color w:val="222222"/>
              </w:rPr>
              <w:t xml:space="preserve"> statements such as </w:t>
            </w:r>
            <w:r w:rsidR="00DC5F36">
              <w:rPr>
                <w:color w:val="222222"/>
              </w:rPr>
              <w:t>‘</w:t>
            </w:r>
            <w:r w:rsidR="00015EE0">
              <w:rPr>
                <w:color w:val="222222"/>
              </w:rPr>
              <w:t xml:space="preserve">Please </w:t>
            </w:r>
            <w:r>
              <w:rPr>
                <w:color w:val="222222"/>
              </w:rPr>
              <w:t>read the FAQs, we are too busy to answer the phone</w:t>
            </w:r>
            <w:r w:rsidR="00DC5F36">
              <w:rPr>
                <w:color w:val="222222"/>
              </w:rPr>
              <w:t>’</w:t>
            </w:r>
            <w:r>
              <w:rPr>
                <w:color w:val="222222"/>
              </w:rPr>
              <w:t>)?</w:t>
            </w:r>
          </w:p>
        </w:tc>
        <w:tc>
          <w:tcPr>
            <w:tcW w:w="2205" w:type="dxa"/>
            <w:shd w:val="clear" w:color="auto" w:fill="auto"/>
          </w:tcPr>
          <w:p w14:paraId="4B2D46A1" w14:textId="2A69F8EC" w:rsidR="00AF7C17" w:rsidRDefault="00AF7C17">
            <w:pPr>
              <w:widowControl w:val="0"/>
              <w:spacing w:line="240" w:lineRule="auto"/>
              <w:rPr>
                <w:color w:val="222222"/>
                <w:sz w:val="24"/>
                <w:szCs w:val="24"/>
              </w:rPr>
            </w:pPr>
            <w:r>
              <w:rPr>
                <w:color w:val="222222"/>
              </w:rPr>
              <w:t xml:space="preserve">This was a </w:t>
            </w:r>
            <w:r w:rsidR="00DC5F36">
              <w:rPr>
                <w:color w:val="222222"/>
              </w:rPr>
              <w:t>‘</w:t>
            </w:r>
            <w:r>
              <w:rPr>
                <w:color w:val="222222"/>
              </w:rPr>
              <w:t>negative</w:t>
            </w:r>
            <w:r w:rsidR="00DC5F36">
              <w:rPr>
                <w:color w:val="222222"/>
              </w:rPr>
              <w:t>’</w:t>
            </w:r>
            <w:r>
              <w:rPr>
                <w:color w:val="222222"/>
              </w:rPr>
              <w:t xml:space="preserve"> question (this would have taken away points). Too subjective for accuracy in the data collection</w:t>
            </w:r>
          </w:p>
        </w:tc>
        <w:tc>
          <w:tcPr>
            <w:tcW w:w="2204" w:type="dxa"/>
            <w:shd w:val="clear" w:color="auto" w:fill="auto"/>
          </w:tcPr>
          <w:p w14:paraId="22FB59A5" w14:textId="77777777" w:rsidR="00AF7C17" w:rsidRDefault="00AF7C17">
            <w:pPr>
              <w:widowControl w:val="0"/>
              <w:spacing w:line="240" w:lineRule="auto"/>
              <w:rPr>
                <w:color w:val="222222"/>
                <w:sz w:val="24"/>
                <w:szCs w:val="24"/>
              </w:rPr>
            </w:pPr>
            <w:r>
              <w:rPr>
                <w:color w:val="222222"/>
              </w:rPr>
              <w:t>Scoring stage</w:t>
            </w:r>
          </w:p>
        </w:tc>
      </w:tr>
      <w:tr w:rsidR="00AF7C17" w14:paraId="42E55A2D" w14:textId="77777777" w:rsidTr="00565DD0">
        <w:tc>
          <w:tcPr>
            <w:tcW w:w="1260" w:type="dxa"/>
            <w:shd w:val="clear" w:color="auto" w:fill="auto"/>
          </w:tcPr>
          <w:p w14:paraId="76026841" w14:textId="77777777" w:rsidR="00AF7C17" w:rsidRDefault="00AF7C17">
            <w:pPr>
              <w:widowControl w:val="0"/>
              <w:spacing w:line="240" w:lineRule="auto"/>
              <w:jc w:val="center"/>
              <w:rPr>
                <w:color w:val="222222"/>
              </w:rPr>
            </w:pPr>
            <w:r>
              <w:rPr>
                <w:color w:val="222222"/>
              </w:rPr>
              <w:t>51</w:t>
            </w:r>
          </w:p>
        </w:tc>
        <w:tc>
          <w:tcPr>
            <w:tcW w:w="3705" w:type="dxa"/>
            <w:shd w:val="clear" w:color="auto" w:fill="auto"/>
          </w:tcPr>
          <w:p w14:paraId="55667D7F" w14:textId="77777777" w:rsidR="00AF7C17" w:rsidRDefault="00AF7C17">
            <w:pPr>
              <w:widowControl w:val="0"/>
              <w:spacing w:line="240" w:lineRule="auto"/>
              <w:rPr>
                <w:color w:val="222222"/>
                <w:sz w:val="24"/>
                <w:szCs w:val="24"/>
              </w:rPr>
            </w:pPr>
            <w:r>
              <w:rPr>
                <w:color w:val="222222"/>
              </w:rPr>
              <w:t>If the foundation publishes a breakdown of the diversity of their staff, what is that breakdown?</w:t>
            </w:r>
          </w:p>
        </w:tc>
        <w:tc>
          <w:tcPr>
            <w:tcW w:w="2205" w:type="dxa"/>
            <w:shd w:val="clear" w:color="auto" w:fill="auto"/>
          </w:tcPr>
          <w:p w14:paraId="57E962F4" w14:textId="54766B62" w:rsidR="00AF7C17" w:rsidRDefault="00AF7C17" w:rsidP="00994464">
            <w:pPr>
              <w:widowControl w:val="0"/>
              <w:spacing w:line="240" w:lineRule="auto"/>
              <w:rPr>
                <w:color w:val="222222"/>
              </w:rPr>
            </w:pPr>
            <w:r>
              <w:rPr>
                <w:color w:val="222222"/>
              </w:rPr>
              <w:t xml:space="preserve">The original intention was to compare the reported diversity of staff to national or regional demographics of the foundation. This proved too difficult because of the wide range of communities served. </w:t>
            </w:r>
            <w:proofErr w:type="gramStart"/>
            <w:r w:rsidR="004E29DE">
              <w:rPr>
                <w:color w:val="222222"/>
              </w:rPr>
              <w:t>A</w:t>
            </w:r>
            <w:r>
              <w:rPr>
                <w:color w:val="222222"/>
              </w:rPr>
              <w:t>lso</w:t>
            </w:r>
            <w:proofErr w:type="gramEnd"/>
            <w:r>
              <w:rPr>
                <w:color w:val="222222"/>
              </w:rPr>
              <w:t xml:space="preserve"> very few reported the </w:t>
            </w:r>
            <w:r w:rsidR="004E29DE">
              <w:rPr>
                <w:color w:val="222222"/>
              </w:rPr>
              <w:t xml:space="preserve">staff </w:t>
            </w:r>
            <w:r>
              <w:rPr>
                <w:color w:val="222222"/>
              </w:rPr>
              <w:t>breakdown</w:t>
            </w:r>
          </w:p>
        </w:tc>
        <w:tc>
          <w:tcPr>
            <w:tcW w:w="2204" w:type="dxa"/>
            <w:shd w:val="clear" w:color="auto" w:fill="auto"/>
          </w:tcPr>
          <w:p w14:paraId="2F86011C" w14:textId="77777777" w:rsidR="00AF7C17" w:rsidRDefault="00AF7C17">
            <w:pPr>
              <w:widowControl w:val="0"/>
              <w:spacing w:line="240" w:lineRule="auto"/>
              <w:rPr>
                <w:b/>
                <w:color w:val="222222"/>
                <w:sz w:val="24"/>
                <w:szCs w:val="24"/>
              </w:rPr>
            </w:pPr>
            <w:r>
              <w:rPr>
                <w:color w:val="222222"/>
              </w:rPr>
              <w:t>Scoring stage. Eliminated from scoring, but data still collected</w:t>
            </w:r>
          </w:p>
        </w:tc>
      </w:tr>
      <w:tr w:rsidR="00AF7C17" w14:paraId="57150B33" w14:textId="77777777" w:rsidTr="00565DD0">
        <w:tc>
          <w:tcPr>
            <w:tcW w:w="1260" w:type="dxa"/>
            <w:shd w:val="clear" w:color="auto" w:fill="auto"/>
          </w:tcPr>
          <w:p w14:paraId="73C1435E" w14:textId="77777777" w:rsidR="00AF7C17" w:rsidRDefault="00AF7C17">
            <w:pPr>
              <w:widowControl w:val="0"/>
              <w:spacing w:line="240" w:lineRule="auto"/>
              <w:jc w:val="center"/>
              <w:rPr>
                <w:color w:val="222222"/>
              </w:rPr>
            </w:pPr>
            <w:r>
              <w:rPr>
                <w:color w:val="222222"/>
              </w:rPr>
              <w:lastRenderedPageBreak/>
              <w:t>61</w:t>
            </w:r>
          </w:p>
        </w:tc>
        <w:tc>
          <w:tcPr>
            <w:tcW w:w="3705" w:type="dxa"/>
            <w:shd w:val="clear" w:color="auto" w:fill="auto"/>
          </w:tcPr>
          <w:p w14:paraId="584250E0" w14:textId="77777777" w:rsidR="00AF7C17" w:rsidRDefault="00AF7C17">
            <w:pPr>
              <w:widowControl w:val="0"/>
              <w:spacing w:line="240" w:lineRule="auto"/>
              <w:rPr>
                <w:b/>
                <w:color w:val="222222"/>
                <w:sz w:val="24"/>
                <w:szCs w:val="24"/>
              </w:rPr>
            </w:pPr>
            <w:r>
              <w:rPr>
                <w:color w:val="222222"/>
              </w:rPr>
              <w:t>If the foundation publishes a breakdown of the diversity of their board/trustees, what is that breakdown?</w:t>
            </w:r>
          </w:p>
        </w:tc>
        <w:tc>
          <w:tcPr>
            <w:tcW w:w="2205" w:type="dxa"/>
            <w:shd w:val="clear" w:color="auto" w:fill="auto"/>
          </w:tcPr>
          <w:p w14:paraId="03259897" w14:textId="77777777" w:rsidR="00AF7C17" w:rsidRDefault="00AF7C17">
            <w:pPr>
              <w:widowControl w:val="0"/>
              <w:spacing w:line="240" w:lineRule="auto"/>
              <w:rPr>
                <w:color w:val="222222"/>
                <w:sz w:val="24"/>
                <w:szCs w:val="24"/>
              </w:rPr>
            </w:pPr>
            <w:r>
              <w:rPr>
                <w:color w:val="222222"/>
              </w:rPr>
              <w:t>Same as above</w:t>
            </w:r>
          </w:p>
        </w:tc>
        <w:tc>
          <w:tcPr>
            <w:tcW w:w="2204" w:type="dxa"/>
            <w:shd w:val="clear" w:color="auto" w:fill="auto"/>
          </w:tcPr>
          <w:p w14:paraId="545B8BF5" w14:textId="77777777" w:rsidR="00AF7C17" w:rsidRDefault="00AF7C17">
            <w:pPr>
              <w:widowControl w:val="0"/>
              <w:spacing w:line="240" w:lineRule="auto"/>
              <w:rPr>
                <w:b/>
                <w:color w:val="222222"/>
                <w:sz w:val="24"/>
                <w:szCs w:val="24"/>
              </w:rPr>
            </w:pPr>
            <w:r>
              <w:rPr>
                <w:color w:val="222222"/>
              </w:rPr>
              <w:t>Scoring stage. Eliminated from scoring, but data still collected</w:t>
            </w:r>
          </w:p>
        </w:tc>
      </w:tr>
      <w:tr w:rsidR="00AF7C17" w14:paraId="7A6C520D" w14:textId="77777777" w:rsidTr="00565DD0">
        <w:tc>
          <w:tcPr>
            <w:tcW w:w="1260" w:type="dxa"/>
            <w:shd w:val="clear" w:color="auto" w:fill="auto"/>
          </w:tcPr>
          <w:p w14:paraId="5D5B8229" w14:textId="77777777" w:rsidR="00AF7C17" w:rsidRDefault="00AF7C17">
            <w:pPr>
              <w:widowControl w:val="0"/>
              <w:spacing w:line="240" w:lineRule="auto"/>
              <w:jc w:val="center"/>
              <w:rPr>
                <w:color w:val="222222"/>
              </w:rPr>
            </w:pPr>
            <w:r>
              <w:rPr>
                <w:color w:val="222222"/>
              </w:rPr>
              <w:t>57</w:t>
            </w:r>
          </w:p>
        </w:tc>
        <w:tc>
          <w:tcPr>
            <w:tcW w:w="3705" w:type="dxa"/>
            <w:shd w:val="clear" w:color="auto" w:fill="auto"/>
          </w:tcPr>
          <w:p w14:paraId="1A9D488C" w14:textId="5E027F71" w:rsidR="00AF7C17" w:rsidRDefault="00AF7C17" w:rsidP="00954C43">
            <w:pPr>
              <w:widowControl w:val="0"/>
              <w:spacing w:line="240" w:lineRule="auto"/>
              <w:rPr>
                <w:color w:val="222222"/>
                <w:sz w:val="24"/>
                <w:szCs w:val="24"/>
              </w:rPr>
            </w:pPr>
            <w:r>
              <w:rPr>
                <w:color w:val="222222"/>
              </w:rPr>
              <w:t xml:space="preserve">Does the foundation publish its pay policy (such as tax, sickness, holiday entitlement, maternity, paternity, shared parental leave or other)? </w:t>
            </w:r>
            <w:r w:rsidR="00DC5F36">
              <w:rPr>
                <w:color w:val="222222"/>
              </w:rPr>
              <w:t>‘</w:t>
            </w:r>
            <w:r>
              <w:rPr>
                <w:color w:val="222222"/>
              </w:rPr>
              <w:t>N/A</w:t>
            </w:r>
            <w:r w:rsidR="00DC5F36">
              <w:rPr>
                <w:color w:val="222222"/>
              </w:rPr>
              <w:t>’</w:t>
            </w:r>
            <w:r>
              <w:rPr>
                <w:color w:val="222222"/>
              </w:rPr>
              <w:t xml:space="preserve"> if there are no staff.</w:t>
            </w:r>
          </w:p>
        </w:tc>
        <w:tc>
          <w:tcPr>
            <w:tcW w:w="2205" w:type="dxa"/>
            <w:shd w:val="clear" w:color="auto" w:fill="auto"/>
          </w:tcPr>
          <w:p w14:paraId="1EF4DAAF" w14:textId="77777777" w:rsidR="00AF7C17" w:rsidRDefault="00AF7C17">
            <w:pPr>
              <w:widowControl w:val="0"/>
              <w:spacing w:line="240" w:lineRule="auto"/>
              <w:rPr>
                <w:color w:val="222222"/>
                <w:sz w:val="24"/>
                <w:szCs w:val="24"/>
              </w:rPr>
            </w:pPr>
            <w:r>
              <w:rPr>
                <w:color w:val="222222"/>
              </w:rPr>
              <w:t>Could not reliably collect data on this, as it was only clear for foundations that had a live job advertisement during the assessment period</w:t>
            </w:r>
          </w:p>
        </w:tc>
        <w:tc>
          <w:tcPr>
            <w:tcW w:w="2204" w:type="dxa"/>
            <w:shd w:val="clear" w:color="auto" w:fill="auto"/>
          </w:tcPr>
          <w:p w14:paraId="32762B6A" w14:textId="77777777" w:rsidR="00AF7C17" w:rsidRDefault="00AF7C17">
            <w:pPr>
              <w:widowControl w:val="0"/>
              <w:spacing w:line="240" w:lineRule="auto"/>
              <w:rPr>
                <w:b/>
                <w:color w:val="222222"/>
                <w:sz w:val="24"/>
                <w:szCs w:val="24"/>
              </w:rPr>
            </w:pPr>
            <w:r>
              <w:rPr>
                <w:color w:val="222222"/>
              </w:rPr>
              <w:t>Scoring stage</w:t>
            </w:r>
          </w:p>
        </w:tc>
      </w:tr>
      <w:tr w:rsidR="00AF7C17" w14:paraId="6B55DA25" w14:textId="77777777" w:rsidTr="00565DD0">
        <w:tc>
          <w:tcPr>
            <w:tcW w:w="1260" w:type="dxa"/>
            <w:shd w:val="clear" w:color="auto" w:fill="auto"/>
          </w:tcPr>
          <w:p w14:paraId="2894C70B" w14:textId="77777777" w:rsidR="00AF7C17" w:rsidRDefault="00AF7C17">
            <w:pPr>
              <w:widowControl w:val="0"/>
              <w:spacing w:line="240" w:lineRule="auto"/>
              <w:jc w:val="center"/>
              <w:rPr>
                <w:color w:val="222222"/>
              </w:rPr>
            </w:pPr>
            <w:r>
              <w:rPr>
                <w:color w:val="222222"/>
              </w:rPr>
              <w:t>59</w:t>
            </w:r>
          </w:p>
        </w:tc>
        <w:tc>
          <w:tcPr>
            <w:tcW w:w="3705" w:type="dxa"/>
            <w:shd w:val="clear" w:color="auto" w:fill="auto"/>
          </w:tcPr>
          <w:p w14:paraId="6EA4B075" w14:textId="4D4D6E39" w:rsidR="00AF7C17" w:rsidRDefault="00AF7C17">
            <w:pPr>
              <w:widowControl w:val="0"/>
              <w:spacing w:line="240" w:lineRule="auto"/>
              <w:rPr>
                <w:color w:val="222222"/>
                <w:sz w:val="24"/>
                <w:szCs w:val="24"/>
              </w:rPr>
            </w:pPr>
            <w:r>
              <w:rPr>
                <w:color w:val="222222"/>
              </w:rPr>
              <w:t xml:space="preserve">Does the foundation state a policy of publishing salaries for any job advertisement (or is this clear in any current job announcement)? </w:t>
            </w:r>
            <w:r w:rsidR="00DC5F36">
              <w:rPr>
                <w:color w:val="222222"/>
              </w:rPr>
              <w:t>‘</w:t>
            </w:r>
            <w:r>
              <w:rPr>
                <w:color w:val="222222"/>
              </w:rPr>
              <w:t>N/A</w:t>
            </w:r>
            <w:r w:rsidR="00DC5F36">
              <w:rPr>
                <w:color w:val="222222"/>
              </w:rPr>
              <w:t>’</w:t>
            </w:r>
            <w:r>
              <w:rPr>
                <w:color w:val="222222"/>
              </w:rPr>
              <w:t xml:space="preserve"> if there are no staff.</w:t>
            </w:r>
          </w:p>
        </w:tc>
        <w:tc>
          <w:tcPr>
            <w:tcW w:w="2205" w:type="dxa"/>
            <w:shd w:val="clear" w:color="auto" w:fill="auto"/>
          </w:tcPr>
          <w:p w14:paraId="3F1272F0" w14:textId="77777777" w:rsidR="00AF7C17" w:rsidRDefault="00AF7C17">
            <w:pPr>
              <w:widowControl w:val="0"/>
              <w:spacing w:line="240" w:lineRule="auto"/>
              <w:rPr>
                <w:color w:val="222222"/>
                <w:sz w:val="24"/>
                <w:szCs w:val="24"/>
              </w:rPr>
            </w:pPr>
            <w:r>
              <w:rPr>
                <w:color w:val="222222"/>
              </w:rPr>
              <w:t>Same as above</w:t>
            </w:r>
          </w:p>
        </w:tc>
        <w:tc>
          <w:tcPr>
            <w:tcW w:w="2204" w:type="dxa"/>
            <w:shd w:val="clear" w:color="auto" w:fill="auto"/>
          </w:tcPr>
          <w:p w14:paraId="41D03389" w14:textId="77777777" w:rsidR="00AF7C17" w:rsidRDefault="00AF7C17">
            <w:pPr>
              <w:widowControl w:val="0"/>
              <w:spacing w:line="240" w:lineRule="auto"/>
              <w:rPr>
                <w:b/>
                <w:color w:val="222222"/>
                <w:sz w:val="24"/>
                <w:szCs w:val="24"/>
              </w:rPr>
            </w:pPr>
            <w:r>
              <w:rPr>
                <w:color w:val="222222"/>
              </w:rPr>
              <w:t>Scoring stage</w:t>
            </w:r>
          </w:p>
        </w:tc>
      </w:tr>
    </w:tbl>
    <w:p w14:paraId="3DB4029F" w14:textId="77777777" w:rsidR="00994464" w:rsidRDefault="00994464">
      <w:pPr>
        <w:spacing w:line="240" w:lineRule="auto"/>
      </w:pPr>
    </w:p>
    <w:p w14:paraId="3DD5704B" w14:textId="77777777" w:rsidR="00994464" w:rsidRDefault="00994464">
      <w:pPr>
        <w:spacing w:line="240" w:lineRule="auto"/>
      </w:pPr>
    </w:p>
    <w:p w14:paraId="14A01C21" w14:textId="77777777" w:rsidR="00374763" w:rsidRDefault="00374763">
      <w:pPr>
        <w:spacing w:line="240" w:lineRule="auto"/>
        <w:sectPr w:rsidR="00374763" w:rsidSect="0009000F">
          <w:headerReference w:type="default" r:id="rId95"/>
          <w:endnotePr>
            <w:numFmt w:val="decimal"/>
          </w:endnotePr>
          <w:pgSz w:w="12240" w:h="15840"/>
          <w:pgMar w:top="1440" w:right="1440" w:bottom="1440" w:left="1440" w:header="720" w:footer="720" w:gutter="0"/>
          <w:cols w:space="720"/>
          <w:formProt w:val="0"/>
          <w:docGrid w:linePitch="100" w:charSpace="4096"/>
        </w:sectPr>
      </w:pPr>
    </w:p>
    <w:p w14:paraId="361F02EC" w14:textId="04410162" w:rsidR="00A0109E" w:rsidRDefault="00A0109E" w:rsidP="009A20B4">
      <w:pPr>
        <w:pStyle w:val="Heading2"/>
      </w:pPr>
      <w:bookmarkStart w:id="127" w:name="_Toc507760225"/>
      <w:bookmarkStart w:id="128" w:name="_Toc507923583"/>
      <w:r>
        <w:lastRenderedPageBreak/>
        <w:t>E. Exemption rules</w:t>
      </w:r>
      <w:bookmarkEnd w:id="127"/>
      <w:bookmarkEnd w:id="128"/>
    </w:p>
    <w:p w14:paraId="26594B07" w14:textId="22362D4D" w:rsidR="00AF7C17" w:rsidRPr="000B6B7F" w:rsidRDefault="00AF7C17" w:rsidP="000B6B7F">
      <w:pPr>
        <w:pStyle w:val="Figurecaptions"/>
        <w:rPr>
          <w:b w:val="0"/>
        </w:rPr>
      </w:pPr>
      <w:r>
        <w:t>Figure 20:</w:t>
      </w:r>
      <w:r w:rsidRPr="000B6B7F">
        <w:rPr>
          <w:b w:val="0"/>
        </w:rPr>
        <w:t xml:space="preserve"> Conditions under which various questions were exempted </w:t>
      </w:r>
    </w:p>
    <w:tbl>
      <w:tblPr>
        <w:tblW w:w="936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0" w:type="dxa"/>
          <w:left w:w="100" w:type="dxa"/>
          <w:bottom w:w="100" w:type="dxa"/>
          <w:right w:w="100" w:type="dxa"/>
        </w:tblCellMar>
        <w:tblLook w:val="0600" w:firstRow="0" w:lastRow="0" w:firstColumn="0" w:lastColumn="0" w:noHBand="1" w:noVBand="1"/>
      </w:tblPr>
      <w:tblGrid>
        <w:gridCol w:w="1333"/>
        <w:gridCol w:w="6017"/>
        <w:gridCol w:w="2010"/>
      </w:tblGrid>
      <w:tr w:rsidR="00786B41" w14:paraId="10895BAA" w14:textId="77777777" w:rsidTr="15E72C84">
        <w:tc>
          <w:tcPr>
            <w:tcW w:w="1333" w:type="dxa"/>
            <w:shd w:val="clear" w:color="auto" w:fill="F2BA9C"/>
            <w:tcMar>
              <w:top w:w="0" w:type="dxa"/>
            </w:tcMar>
          </w:tcPr>
          <w:p w14:paraId="4AA00F94" w14:textId="77777777" w:rsidR="00AF7C17" w:rsidRDefault="00AF7C17" w:rsidP="00F005F0">
            <w:pPr>
              <w:widowControl w:val="0"/>
              <w:spacing w:line="240" w:lineRule="auto"/>
              <w:rPr>
                <w:b/>
              </w:rPr>
            </w:pPr>
            <w:r>
              <w:rPr>
                <w:b/>
              </w:rPr>
              <w:t>Question number</w:t>
            </w:r>
          </w:p>
        </w:tc>
        <w:tc>
          <w:tcPr>
            <w:tcW w:w="6017" w:type="dxa"/>
            <w:shd w:val="clear" w:color="auto" w:fill="F2BA9C"/>
            <w:tcMar>
              <w:top w:w="0" w:type="dxa"/>
            </w:tcMar>
          </w:tcPr>
          <w:p w14:paraId="798277E7" w14:textId="77777777" w:rsidR="00AF7C17" w:rsidRDefault="00AF7C17" w:rsidP="00F005F0">
            <w:pPr>
              <w:widowControl w:val="0"/>
              <w:spacing w:line="240" w:lineRule="auto"/>
              <w:rPr>
                <w:b/>
                <w:color w:val="666666"/>
                <w:sz w:val="24"/>
                <w:szCs w:val="24"/>
              </w:rPr>
            </w:pPr>
            <w:r>
              <w:rPr>
                <w:b/>
              </w:rPr>
              <w:t>Question</w:t>
            </w:r>
          </w:p>
        </w:tc>
        <w:tc>
          <w:tcPr>
            <w:tcW w:w="2010" w:type="dxa"/>
            <w:shd w:val="clear" w:color="auto" w:fill="F2BA9C"/>
            <w:tcMar>
              <w:top w:w="0" w:type="dxa"/>
            </w:tcMar>
          </w:tcPr>
          <w:p w14:paraId="1D3EE2A3" w14:textId="77777777" w:rsidR="00AF7C17" w:rsidRDefault="00AF7C17" w:rsidP="00F005F0">
            <w:pPr>
              <w:widowControl w:val="0"/>
              <w:spacing w:line="240" w:lineRule="auto"/>
              <w:rPr>
                <w:b/>
                <w:color w:val="666666"/>
                <w:sz w:val="24"/>
                <w:szCs w:val="24"/>
              </w:rPr>
            </w:pPr>
            <w:r>
              <w:rPr>
                <w:b/>
              </w:rPr>
              <w:t>Exemption rules</w:t>
            </w:r>
          </w:p>
        </w:tc>
      </w:tr>
      <w:tr w:rsidR="00BE09E4" w14:paraId="020CA607" w14:textId="77777777" w:rsidTr="15E72C84">
        <w:tc>
          <w:tcPr>
            <w:tcW w:w="1333" w:type="dxa"/>
            <w:shd w:val="clear" w:color="auto" w:fill="auto"/>
          </w:tcPr>
          <w:p w14:paraId="008E3113" w14:textId="77777777" w:rsidR="00AF7C17" w:rsidRDefault="00AF7C17">
            <w:pPr>
              <w:widowControl w:val="0"/>
              <w:spacing w:line="240" w:lineRule="auto"/>
              <w:jc w:val="center"/>
            </w:pPr>
            <w:r>
              <w:t>56</w:t>
            </w:r>
          </w:p>
        </w:tc>
        <w:tc>
          <w:tcPr>
            <w:tcW w:w="6017" w:type="dxa"/>
            <w:shd w:val="clear" w:color="auto" w:fill="auto"/>
          </w:tcPr>
          <w:p w14:paraId="69FD4EBC" w14:textId="77777777" w:rsidR="00AF7C17" w:rsidRDefault="00AF7C17">
            <w:pPr>
              <w:widowControl w:val="0"/>
              <w:spacing w:line="240" w:lineRule="auto"/>
              <w:rPr>
                <w:color w:val="666666"/>
                <w:sz w:val="24"/>
                <w:szCs w:val="24"/>
              </w:rPr>
            </w:pPr>
            <w:r>
              <w:t>Does the foundation publish information on any pay gaps (gender, ethnicity, disability)?</w:t>
            </w:r>
          </w:p>
        </w:tc>
        <w:tc>
          <w:tcPr>
            <w:tcW w:w="2010" w:type="dxa"/>
            <w:shd w:val="clear" w:color="auto" w:fill="auto"/>
          </w:tcPr>
          <w:p w14:paraId="35C28247" w14:textId="4C93F708" w:rsidR="00AF7C17" w:rsidRDefault="00AF7C17">
            <w:pPr>
              <w:widowControl w:val="0"/>
              <w:spacing w:line="240" w:lineRule="auto"/>
              <w:rPr>
                <w:color w:val="666666"/>
                <w:sz w:val="24"/>
                <w:szCs w:val="24"/>
              </w:rPr>
            </w:pPr>
            <w:r>
              <w:t>49 or fewer staff</w:t>
            </w:r>
            <w:r>
              <w:rPr>
                <w:rStyle w:val="FootnoteAnchor"/>
              </w:rPr>
              <w:endnoteReference w:id="53"/>
            </w:r>
          </w:p>
        </w:tc>
      </w:tr>
    </w:tbl>
    <w:p w14:paraId="617FD6B2" w14:textId="282BCCE4" w:rsidR="0021454F" w:rsidRPr="00764967" w:rsidRDefault="00764967" w:rsidP="001C5071">
      <w:pPr>
        <w:pStyle w:val="Heading3"/>
      </w:pPr>
      <w:bookmarkStart w:id="129" w:name="_Toc507923584"/>
      <w:r w:rsidRPr="00764967">
        <w:t>Diversity exemptions</w:t>
      </w:r>
      <w:bookmarkEnd w:id="129"/>
    </w:p>
    <w:tbl>
      <w:tblPr>
        <w:tblW w:w="936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0" w:type="dxa"/>
          <w:left w:w="100" w:type="dxa"/>
          <w:bottom w:w="100" w:type="dxa"/>
          <w:right w:w="100" w:type="dxa"/>
        </w:tblCellMar>
        <w:tblLook w:val="0600" w:firstRow="0" w:lastRow="0" w:firstColumn="0" w:lastColumn="0" w:noHBand="1" w:noVBand="1"/>
      </w:tblPr>
      <w:tblGrid>
        <w:gridCol w:w="1333"/>
        <w:gridCol w:w="6017"/>
        <w:gridCol w:w="2010"/>
      </w:tblGrid>
      <w:tr w:rsidR="00786B41" w14:paraId="60471D24" w14:textId="77777777" w:rsidTr="00F005F0">
        <w:trPr>
          <w:cantSplit/>
          <w:tblHeader/>
        </w:trPr>
        <w:tc>
          <w:tcPr>
            <w:tcW w:w="1333" w:type="dxa"/>
            <w:shd w:val="clear" w:color="auto" w:fill="F2BA9C"/>
            <w:tcMar>
              <w:top w:w="0" w:type="dxa"/>
            </w:tcMar>
          </w:tcPr>
          <w:p w14:paraId="2ED83475" w14:textId="77777777" w:rsidR="00764967" w:rsidRDefault="00764967" w:rsidP="00F005F0">
            <w:pPr>
              <w:widowControl w:val="0"/>
              <w:spacing w:line="240" w:lineRule="auto"/>
              <w:rPr>
                <w:b/>
              </w:rPr>
            </w:pPr>
            <w:r>
              <w:rPr>
                <w:b/>
              </w:rPr>
              <w:t>Question number</w:t>
            </w:r>
          </w:p>
        </w:tc>
        <w:tc>
          <w:tcPr>
            <w:tcW w:w="6017" w:type="dxa"/>
            <w:shd w:val="clear" w:color="auto" w:fill="F2BA9C"/>
            <w:tcMar>
              <w:top w:w="0" w:type="dxa"/>
            </w:tcMar>
          </w:tcPr>
          <w:p w14:paraId="37612CDE" w14:textId="77777777" w:rsidR="00764967" w:rsidRDefault="00764967" w:rsidP="00F005F0">
            <w:pPr>
              <w:widowControl w:val="0"/>
              <w:spacing w:line="240" w:lineRule="auto"/>
              <w:rPr>
                <w:b/>
                <w:color w:val="666666"/>
                <w:sz w:val="24"/>
                <w:szCs w:val="24"/>
              </w:rPr>
            </w:pPr>
            <w:r>
              <w:rPr>
                <w:b/>
              </w:rPr>
              <w:t>Question</w:t>
            </w:r>
          </w:p>
        </w:tc>
        <w:tc>
          <w:tcPr>
            <w:tcW w:w="2010" w:type="dxa"/>
            <w:shd w:val="clear" w:color="auto" w:fill="F2BA9C"/>
            <w:tcMar>
              <w:top w:w="0" w:type="dxa"/>
            </w:tcMar>
          </w:tcPr>
          <w:p w14:paraId="26031B9D" w14:textId="77777777" w:rsidR="00764967" w:rsidRDefault="00764967" w:rsidP="00F005F0">
            <w:pPr>
              <w:widowControl w:val="0"/>
              <w:spacing w:line="240" w:lineRule="auto"/>
              <w:rPr>
                <w:b/>
                <w:color w:val="666666"/>
                <w:sz w:val="24"/>
                <w:szCs w:val="24"/>
              </w:rPr>
            </w:pPr>
            <w:r>
              <w:rPr>
                <w:b/>
              </w:rPr>
              <w:t>Exemption rules</w:t>
            </w:r>
          </w:p>
        </w:tc>
      </w:tr>
      <w:tr w:rsidR="00702EE4" w14:paraId="2BE66105" w14:textId="77777777" w:rsidTr="00565DD0">
        <w:trPr>
          <w:cantSplit/>
          <w:trHeight w:val="830"/>
        </w:trPr>
        <w:tc>
          <w:tcPr>
            <w:tcW w:w="1333" w:type="dxa"/>
            <w:shd w:val="clear" w:color="auto" w:fill="auto"/>
          </w:tcPr>
          <w:p w14:paraId="3B5BD91E" w14:textId="77777777" w:rsidR="00702EE4" w:rsidRDefault="00702EE4">
            <w:pPr>
              <w:widowControl w:val="0"/>
              <w:spacing w:line="240" w:lineRule="auto"/>
              <w:jc w:val="center"/>
            </w:pPr>
            <w:r>
              <w:t>50</w:t>
            </w:r>
          </w:p>
        </w:tc>
        <w:tc>
          <w:tcPr>
            <w:tcW w:w="6017" w:type="dxa"/>
            <w:shd w:val="clear" w:color="auto" w:fill="auto"/>
          </w:tcPr>
          <w:p w14:paraId="4DA52C8A" w14:textId="77777777" w:rsidR="00702EE4" w:rsidRDefault="00702EE4">
            <w:pPr>
              <w:widowControl w:val="0"/>
              <w:spacing w:line="240" w:lineRule="auto"/>
              <w:rPr>
                <w:color w:val="666666"/>
                <w:sz w:val="24"/>
                <w:szCs w:val="24"/>
              </w:rPr>
            </w:pPr>
            <w:r>
              <w:t xml:space="preserve">Does the foundation publish a breakdown of the diversity of its staff (all staff, with respect to gender, </w:t>
            </w:r>
            <w:proofErr w:type="gramStart"/>
            <w:r>
              <w:t>ethnicity</w:t>
            </w:r>
            <w:proofErr w:type="gramEnd"/>
            <w:r>
              <w:t xml:space="preserve"> and disability only)?</w:t>
            </w:r>
          </w:p>
        </w:tc>
        <w:tc>
          <w:tcPr>
            <w:tcW w:w="2010" w:type="dxa"/>
            <w:shd w:val="clear" w:color="auto" w:fill="auto"/>
          </w:tcPr>
          <w:p w14:paraId="54AA7F66" w14:textId="6378BC0E" w:rsidR="00702EE4" w:rsidRDefault="00702EE4">
            <w:pPr>
              <w:widowControl w:val="0"/>
              <w:spacing w:line="240" w:lineRule="auto"/>
              <w:rPr>
                <w:color w:val="666666"/>
                <w:sz w:val="24"/>
                <w:szCs w:val="24"/>
              </w:rPr>
            </w:pPr>
            <w:r>
              <w:t>10 or fewer staff</w:t>
            </w:r>
          </w:p>
        </w:tc>
      </w:tr>
      <w:tr w:rsidR="004E21A5" w14:paraId="24030D3C" w14:textId="77777777" w:rsidTr="00565DD0">
        <w:trPr>
          <w:cantSplit/>
          <w:trHeight w:val="420"/>
        </w:trPr>
        <w:tc>
          <w:tcPr>
            <w:tcW w:w="1333" w:type="dxa"/>
            <w:shd w:val="clear" w:color="auto" w:fill="auto"/>
          </w:tcPr>
          <w:p w14:paraId="4024C50C" w14:textId="77777777" w:rsidR="004E21A5" w:rsidRDefault="004E21A5">
            <w:pPr>
              <w:widowControl w:val="0"/>
              <w:spacing w:line="240" w:lineRule="auto"/>
              <w:jc w:val="center"/>
            </w:pPr>
            <w:r>
              <w:t>52</w:t>
            </w:r>
          </w:p>
        </w:tc>
        <w:tc>
          <w:tcPr>
            <w:tcW w:w="6017" w:type="dxa"/>
            <w:shd w:val="clear" w:color="auto" w:fill="auto"/>
          </w:tcPr>
          <w:p w14:paraId="5DA83B18" w14:textId="77777777" w:rsidR="004E21A5" w:rsidRDefault="004E21A5">
            <w:pPr>
              <w:widowControl w:val="0"/>
              <w:spacing w:line="240" w:lineRule="auto"/>
              <w:rPr>
                <w:color w:val="666666"/>
                <w:sz w:val="24"/>
                <w:szCs w:val="24"/>
              </w:rPr>
            </w:pPr>
            <w:r>
              <w:t>Does the foundation have a plan to improve the diversity of its staff?</w:t>
            </w:r>
          </w:p>
        </w:tc>
        <w:tc>
          <w:tcPr>
            <w:tcW w:w="2010" w:type="dxa"/>
            <w:shd w:val="clear" w:color="auto" w:fill="auto"/>
          </w:tcPr>
          <w:p w14:paraId="19EFEA7A" w14:textId="4BFFF0C5" w:rsidR="004E21A5" w:rsidRDefault="004E21A5">
            <w:pPr>
              <w:widowControl w:val="0"/>
              <w:spacing w:line="240" w:lineRule="auto"/>
            </w:pPr>
            <w:r>
              <w:t>10 or fewer staff</w:t>
            </w:r>
          </w:p>
        </w:tc>
      </w:tr>
      <w:tr w:rsidR="004E21A5" w14:paraId="4FCFE442" w14:textId="77777777" w:rsidTr="00565DD0">
        <w:trPr>
          <w:cantSplit/>
          <w:trHeight w:val="420"/>
        </w:trPr>
        <w:tc>
          <w:tcPr>
            <w:tcW w:w="1333" w:type="dxa"/>
            <w:shd w:val="clear" w:color="auto" w:fill="auto"/>
          </w:tcPr>
          <w:p w14:paraId="241F7224" w14:textId="77777777" w:rsidR="004E21A5" w:rsidRDefault="004E21A5">
            <w:pPr>
              <w:widowControl w:val="0"/>
              <w:spacing w:line="240" w:lineRule="auto"/>
              <w:jc w:val="center"/>
            </w:pPr>
            <w:r>
              <w:t>53</w:t>
            </w:r>
          </w:p>
        </w:tc>
        <w:tc>
          <w:tcPr>
            <w:tcW w:w="6017" w:type="dxa"/>
            <w:shd w:val="clear" w:color="auto" w:fill="auto"/>
          </w:tcPr>
          <w:p w14:paraId="656AA385" w14:textId="77777777" w:rsidR="004E21A5" w:rsidRDefault="004E21A5">
            <w:pPr>
              <w:widowControl w:val="0"/>
              <w:spacing w:line="240" w:lineRule="auto"/>
              <w:rPr>
                <w:color w:val="666666"/>
                <w:sz w:val="24"/>
                <w:szCs w:val="24"/>
              </w:rPr>
            </w:pPr>
            <w:r>
              <w:t>Does this plan include specific, numerical targets to improve the diversity of its staff?</w:t>
            </w:r>
          </w:p>
        </w:tc>
        <w:tc>
          <w:tcPr>
            <w:tcW w:w="2010" w:type="dxa"/>
            <w:shd w:val="clear" w:color="auto" w:fill="auto"/>
          </w:tcPr>
          <w:p w14:paraId="47101A5B" w14:textId="295FE786" w:rsidR="004E21A5" w:rsidRDefault="004E21A5">
            <w:pPr>
              <w:widowControl w:val="0"/>
              <w:spacing w:line="240" w:lineRule="auto"/>
            </w:pPr>
            <w:r>
              <w:t>10 or fewer staff</w:t>
            </w:r>
          </w:p>
        </w:tc>
      </w:tr>
      <w:tr w:rsidR="004E21A5" w14:paraId="24C04BF2" w14:textId="77777777" w:rsidTr="00565DD0">
        <w:trPr>
          <w:cantSplit/>
          <w:trHeight w:val="420"/>
        </w:trPr>
        <w:tc>
          <w:tcPr>
            <w:tcW w:w="1333" w:type="dxa"/>
            <w:shd w:val="clear" w:color="auto" w:fill="auto"/>
          </w:tcPr>
          <w:p w14:paraId="75749196" w14:textId="77777777" w:rsidR="004E21A5" w:rsidRDefault="004E21A5">
            <w:pPr>
              <w:widowControl w:val="0"/>
              <w:spacing w:line="240" w:lineRule="auto"/>
              <w:jc w:val="center"/>
            </w:pPr>
            <w:r>
              <w:t>54</w:t>
            </w:r>
          </w:p>
        </w:tc>
        <w:tc>
          <w:tcPr>
            <w:tcW w:w="6017" w:type="dxa"/>
            <w:shd w:val="clear" w:color="auto" w:fill="auto"/>
          </w:tcPr>
          <w:p w14:paraId="140230FD" w14:textId="77777777" w:rsidR="004E21A5" w:rsidRDefault="004E21A5">
            <w:pPr>
              <w:widowControl w:val="0"/>
              <w:spacing w:line="240" w:lineRule="auto"/>
              <w:rPr>
                <w:color w:val="666666"/>
                <w:sz w:val="24"/>
                <w:szCs w:val="24"/>
              </w:rPr>
            </w:pPr>
            <w:r>
              <w:t>Does this plan include targets for women, BAME staff, LGBTQIA+ and/or disabled staff?</w:t>
            </w:r>
          </w:p>
        </w:tc>
        <w:tc>
          <w:tcPr>
            <w:tcW w:w="2010" w:type="dxa"/>
            <w:shd w:val="clear" w:color="auto" w:fill="auto"/>
          </w:tcPr>
          <w:p w14:paraId="331E1960" w14:textId="2B7907F2" w:rsidR="004E21A5" w:rsidRDefault="004E21A5">
            <w:pPr>
              <w:widowControl w:val="0"/>
              <w:spacing w:line="240" w:lineRule="auto"/>
            </w:pPr>
            <w:r>
              <w:t>10 or fewer staff</w:t>
            </w:r>
          </w:p>
        </w:tc>
      </w:tr>
      <w:tr w:rsidR="00BE09E4" w14:paraId="3E36ED11" w14:textId="77777777" w:rsidTr="00565DD0">
        <w:trPr>
          <w:cantSplit/>
          <w:trHeight w:val="630"/>
        </w:trPr>
        <w:tc>
          <w:tcPr>
            <w:tcW w:w="1333" w:type="dxa"/>
            <w:shd w:val="clear" w:color="auto" w:fill="auto"/>
          </w:tcPr>
          <w:p w14:paraId="002E551D" w14:textId="77777777" w:rsidR="00BE09E4" w:rsidRDefault="00702863">
            <w:pPr>
              <w:widowControl w:val="0"/>
              <w:spacing w:line="240" w:lineRule="auto"/>
              <w:jc w:val="center"/>
            </w:pPr>
            <w:r>
              <w:t>60</w:t>
            </w:r>
          </w:p>
        </w:tc>
        <w:tc>
          <w:tcPr>
            <w:tcW w:w="6017" w:type="dxa"/>
            <w:shd w:val="clear" w:color="auto" w:fill="auto"/>
          </w:tcPr>
          <w:p w14:paraId="0C83F6FB" w14:textId="77777777" w:rsidR="00BE09E4" w:rsidRDefault="00702863">
            <w:pPr>
              <w:widowControl w:val="0"/>
              <w:spacing w:line="240" w:lineRule="auto"/>
              <w:rPr>
                <w:color w:val="666666"/>
                <w:sz w:val="24"/>
                <w:szCs w:val="24"/>
              </w:rPr>
            </w:pPr>
            <w:r>
              <w:t xml:space="preserve">Does the foundation publish a breakdown of the diversity of its trustees (with respect to gender, </w:t>
            </w:r>
            <w:proofErr w:type="gramStart"/>
            <w:r>
              <w:t>ethnicity</w:t>
            </w:r>
            <w:proofErr w:type="gramEnd"/>
            <w:r>
              <w:t xml:space="preserve"> and disability only)?</w:t>
            </w:r>
          </w:p>
        </w:tc>
        <w:tc>
          <w:tcPr>
            <w:tcW w:w="2010" w:type="dxa"/>
            <w:shd w:val="clear" w:color="auto" w:fill="auto"/>
          </w:tcPr>
          <w:p w14:paraId="3DA6AC90" w14:textId="29D3503C" w:rsidR="00BE09E4" w:rsidRDefault="00702863">
            <w:pPr>
              <w:widowControl w:val="0"/>
              <w:spacing w:line="240" w:lineRule="auto"/>
              <w:rPr>
                <w:color w:val="666666"/>
                <w:sz w:val="24"/>
                <w:szCs w:val="24"/>
              </w:rPr>
            </w:pPr>
            <w:r>
              <w:t>5 or fewer trustees/board members</w:t>
            </w:r>
          </w:p>
        </w:tc>
      </w:tr>
      <w:tr w:rsidR="004E21A5" w14:paraId="342F4002" w14:textId="77777777" w:rsidTr="00565DD0">
        <w:trPr>
          <w:cantSplit/>
          <w:trHeight w:val="863"/>
        </w:trPr>
        <w:tc>
          <w:tcPr>
            <w:tcW w:w="1333" w:type="dxa"/>
            <w:shd w:val="clear" w:color="auto" w:fill="auto"/>
          </w:tcPr>
          <w:p w14:paraId="5C316AC8" w14:textId="77777777" w:rsidR="004E21A5" w:rsidRDefault="004E21A5">
            <w:pPr>
              <w:widowControl w:val="0"/>
              <w:spacing w:line="240" w:lineRule="auto"/>
              <w:jc w:val="center"/>
            </w:pPr>
            <w:r>
              <w:t>62</w:t>
            </w:r>
          </w:p>
        </w:tc>
        <w:tc>
          <w:tcPr>
            <w:tcW w:w="6017" w:type="dxa"/>
            <w:shd w:val="clear" w:color="auto" w:fill="auto"/>
          </w:tcPr>
          <w:p w14:paraId="6EDA710A" w14:textId="77777777" w:rsidR="004E21A5" w:rsidRDefault="004E21A5">
            <w:pPr>
              <w:widowControl w:val="0"/>
              <w:spacing w:line="240" w:lineRule="auto"/>
              <w:rPr>
                <w:color w:val="666666"/>
                <w:sz w:val="24"/>
                <w:szCs w:val="24"/>
              </w:rPr>
            </w:pPr>
            <w:r>
              <w:t>Does the foundation have a plan to improve the diversity of its trustees/board members?</w:t>
            </w:r>
          </w:p>
        </w:tc>
        <w:tc>
          <w:tcPr>
            <w:tcW w:w="2010" w:type="dxa"/>
            <w:shd w:val="clear" w:color="auto" w:fill="auto"/>
          </w:tcPr>
          <w:p w14:paraId="4D2F8C89" w14:textId="5E9A3E3B" w:rsidR="004E21A5" w:rsidRDefault="004E21A5">
            <w:pPr>
              <w:widowControl w:val="0"/>
              <w:spacing w:line="240" w:lineRule="auto"/>
            </w:pPr>
            <w:r>
              <w:t>5 or fewer trustees/board members</w:t>
            </w:r>
          </w:p>
        </w:tc>
      </w:tr>
      <w:tr w:rsidR="004E21A5" w14:paraId="324A4ADE" w14:textId="77777777" w:rsidTr="00565DD0">
        <w:trPr>
          <w:cantSplit/>
          <w:trHeight w:val="760"/>
        </w:trPr>
        <w:tc>
          <w:tcPr>
            <w:tcW w:w="1333" w:type="dxa"/>
            <w:shd w:val="clear" w:color="auto" w:fill="auto"/>
          </w:tcPr>
          <w:p w14:paraId="13B75735" w14:textId="77777777" w:rsidR="004E21A5" w:rsidRDefault="004E21A5">
            <w:pPr>
              <w:widowControl w:val="0"/>
              <w:spacing w:line="240" w:lineRule="auto"/>
              <w:jc w:val="center"/>
            </w:pPr>
            <w:r>
              <w:t>63</w:t>
            </w:r>
          </w:p>
        </w:tc>
        <w:tc>
          <w:tcPr>
            <w:tcW w:w="6017" w:type="dxa"/>
            <w:shd w:val="clear" w:color="auto" w:fill="auto"/>
          </w:tcPr>
          <w:p w14:paraId="7B9954DB" w14:textId="77777777" w:rsidR="004E21A5" w:rsidRDefault="004E21A5">
            <w:pPr>
              <w:widowControl w:val="0"/>
              <w:spacing w:line="240" w:lineRule="auto"/>
              <w:rPr>
                <w:color w:val="666666"/>
                <w:sz w:val="24"/>
                <w:szCs w:val="24"/>
              </w:rPr>
            </w:pPr>
            <w:r>
              <w:t>Does this plan include specific, numerical targets to improve the diversity of its trustees/board?</w:t>
            </w:r>
          </w:p>
        </w:tc>
        <w:tc>
          <w:tcPr>
            <w:tcW w:w="2010" w:type="dxa"/>
            <w:shd w:val="clear" w:color="auto" w:fill="auto"/>
          </w:tcPr>
          <w:p w14:paraId="44595623" w14:textId="5DB2D17B" w:rsidR="004E21A5" w:rsidRDefault="004E21A5">
            <w:pPr>
              <w:widowControl w:val="0"/>
              <w:spacing w:line="240" w:lineRule="auto"/>
            </w:pPr>
            <w:r>
              <w:t>5 or fewer trustees/board members</w:t>
            </w:r>
          </w:p>
        </w:tc>
      </w:tr>
      <w:tr w:rsidR="004E21A5" w14:paraId="7694DD10" w14:textId="77777777" w:rsidTr="00565DD0">
        <w:trPr>
          <w:cantSplit/>
          <w:trHeight w:val="760"/>
        </w:trPr>
        <w:tc>
          <w:tcPr>
            <w:tcW w:w="1333" w:type="dxa"/>
            <w:shd w:val="clear" w:color="auto" w:fill="auto"/>
          </w:tcPr>
          <w:p w14:paraId="6726EB6E" w14:textId="77777777" w:rsidR="004E21A5" w:rsidRDefault="004E21A5">
            <w:pPr>
              <w:widowControl w:val="0"/>
              <w:spacing w:line="240" w:lineRule="auto"/>
              <w:jc w:val="center"/>
            </w:pPr>
            <w:r>
              <w:t>64</w:t>
            </w:r>
          </w:p>
        </w:tc>
        <w:tc>
          <w:tcPr>
            <w:tcW w:w="6017" w:type="dxa"/>
            <w:shd w:val="clear" w:color="auto" w:fill="auto"/>
          </w:tcPr>
          <w:p w14:paraId="5B22D16C" w14:textId="77777777" w:rsidR="004E21A5" w:rsidRDefault="004E21A5">
            <w:pPr>
              <w:widowControl w:val="0"/>
              <w:spacing w:line="240" w:lineRule="auto"/>
              <w:rPr>
                <w:color w:val="666666"/>
                <w:sz w:val="24"/>
                <w:szCs w:val="24"/>
              </w:rPr>
            </w:pPr>
            <w:r>
              <w:t>Does this plan include targets for women, BAME staff, LGBTQIA+ and/or disabled trustees/board?</w:t>
            </w:r>
          </w:p>
        </w:tc>
        <w:tc>
          <w:tcPr>
            <w:tcW w:w="2010" w:type="dxa"/>
            <w:shd w:val="clear" w:color="auto" w:fill="auto"/>
          </w:tcPr>
          <w:p w14:paraId="61C8FCBE" w14:textId="4D9224FD" w:rsidR="004E21A5" w:rsidRDefault="004E21A5">
            <w:pPr>
              <w:widowControl w:val="0"/>
              <w:spacing w:line="240" w:lineRule="auto"/>
            </w:pPr>
            <w:r>
              <w:t>5 or fewer trustees/board members</w:t>
            </w:r>
          </w:p>
        </w:tc>
      </w:tr>
      <w:tr w:rsidR="00BE09E4" w14:paraId="1521CF0D" w14:textId="77777777" w:rsidTr="00565DD0">
        <w:trPr>
          <w:cantSplit/>
          <w:trHeight w:val="446"/>
        </w:trPr>
        <w:tc>
          <w:tcPr>
            <w:tcW w:w="1333" w:type="dxa"/>
            <w:shd w:val="clear" w:color="auto" w:fill="auto"/>
          </w:tcPr>
          <w:p w14:paraId="47F19910" w14:textId="77777777" w:rsidR="00BE09E4" w:rsidRDefault="00702863">
            <w:pPr>
              <w:widowControl w:val="0"/>
              <w:spacing w:line="240" w:lineRule="auto"/>
              <w:jc w:val="center"/>
            </w:pPr>
            <w:r>
              <w:t>35</w:t>
            </w:r>
          </w:p>
        </w:tc>
        <w:tc>
          <w:tcPr>
            <w:tcW w:w="6017" w:type="dxa"/>
            <w:shd w:val="clear" w:color="auto" w:fill="auto"/>
          </w:tcPr>
          <w:p w14:paraId="1A89C42B" w14:textId="77777777" w:rsidR="00BE09E4" w:rsidRDefault="00702863">
            <w:pPr>
              <w:widowControl w:val="0"/>
              <w:spacing w:line="240" w:lineRule="auto"/>
              <w:rPr>
                <w:color w:val="666666"/>
                <w:sz w:val="24"/>
                <w:szCs w:val="24"/>
              </w:rPr>
            </w:pPr>
            <w:r>
              <w:t>If the foundation funds recipients in Wales, is a Welsh language format provided?</w:t>
            </w:r>
          </w:p>
        </w:tc>
        <w:tc>
          <w:tcPr>
            <w:tcW w:w="2010" w:type="dxa"/>
            <w:shd w:val="clear" w:color="auto" w:fill="auto"/>
          </w:tcPr>
          <w:p w14:paraId="323778CB" w14:textId="2AB9DDE6" w:rsidR="00BE09E4" w:rsidRDefault="0041665C">
            <w:pPr>
              <w:widowControl w:val="0"/>
              <w:spacing w:line="240" w:lineRule="auto"/>
              <w:rPr>
                <w:color w:val="666666"/>
                <w:sz w:val="24"/>
                <w:szCs w:val="24"/>
              </w:rPr>
            </w:pPr>
            <w:r>
              <w:t>Do</w:t>
            </w:r>
            <w:r w:rsidR="00586139">
              <w:t>es</w:t>
            </w:r>
            <w:r>
              <w:t xml:space="preserve"> </w:t>
            </w:r>
            <w:r w:rsidR="00702863">
              <w:t>not fund in Wales</w:t>
            </w:r>
          </w:p>
        </w:tc>
      </w:tr>
      <w:tr w:rsidR="00BE09E4" w14:paraId="08FE5A94" w14:textId="77777777" w:rsidTr="00565DD0">
        <w:trPr>
          <w:cantSplit/>
          <w:trHeight w:val="760"/>
        </w:trPr>
        <w:tc>
          <w:tcPr>
            <w:tcW w:w="1333" w:type="dxa"/>
            <w:shd w:val="clear" w:color="auto" w:fill="auto"/>
          </w:tcPr>
          <w:p w14:paraId="4D10EE41" w14:textId="77777777" w:rsidR="00BE09E4" w:rsidRDefault="00702863">
            <w:pPr>
              <w:widowControl w:val="0"/>
              <w:spacing w:line="240" w:lineRule="auto"/>
              <w:jc w:val="center"/>
            </w:pPr>
            <w:r>
              <w:lastRenderedPageBreak/>
              <w:t>12</w:t>
            </w:r>
          </w:p>
        </w:tc>
        <w:tc>
          <w:tcPr>
            <w:tcW w:w="6017" w:type="dxa"/>
            <w:shd w:val="clear" w:color="auto" w:fill="auto"/>
          </w:tcPr>
          <w:p w14:paraId="1D9106DC" w14:textId="77777777" w:rsidR="00BE09E4" w:rsidRDefault="00702863">
            <w:pPr>
              <w:widowControl w:val="0"/>
              <w:spacing w:line="240" w:lineRule="auto"/>
              <w:rPr>
                <w:color w:val="666666"/>
                <w:sz w:val="24"/>
                <w:szCs w:val="24"/>
              </w:rPr>
            </w:pPr>
            <w:r>
              <w:t>Is it possible to submit funding proposals in a range of different formats?</w:t>
            </w:r>
          </w:p>
        </w:tc>
        <w:tc>
          <w:tcPr>
            <w:tcW w:w="2010" w:type="dxa"/>
            <w:shd w:val="clear" w:color="auto" w:fill="auto"/>
          </w:tcPr>
          <w:p w14:paraId="5FC0F831" w14:textId="37827AB3" w:rsidR="00BE09E4" w:rsidRDefault="00FE433D">
            <w:pPr>
              <w:widowControl w:val="0"/>
              <w:spacing w:line="240" w:lineRule="auto"/>
              <w:rPr>
                <w:color w:val="666666"/>
                <w:sz w:val="24"/>
                <w:szCs w:val="24"/>
              </w:rPr>
            </w:pPr>
            <w:r>
              <w:t>S</w:t>
            </w:r>
            <w:r w:rsidR="00702863">
              <w:t>olicit</w:t>
            </w:r>
            <w:r>
              <w:t>s</w:t>
            </w:r>
            <w:r w:rsidR="00702863">
              <w:t xml:space="preserve"> proposals</w:t>
            </w:r>
          </w:p>
        </w:tc>
      </w:tr>
      <w:tr w:rsidR="00FE433D" w14:paraId="080D8AFC" w14:textId="77777777" w:rsidTr="00565DD0">
        <w:trPr>
          <w:cantSplit/>
          <w:trHeight w:val="567"/>
        </w:trPr>
        <w:tc>
          <w:tcPr>
            <w:tcW w:w="1333" w:type="dxa"/>
            <w:shd w:val="clear" w:color="auto" w:fill="auto"/>
          </w:tcPr>
          <w:p w14:paraId="20E58D06" w14:textId="77777777" w:rsidR="00FE433D" w:rsidRDefault="00FE433D">
            <w:pPr>
              <w:widowControl w:val="0"/>
              <w:spacing w:line="240" w:lineRule="auto"/>
              <w:jc w:val="center"/>
            </w:pPr>
            <w:r>
              <w:t>13/14</w:t>
            </w:r>
          </w:p>
        </w:tc>
        <w:tc>
          <w:tcPr>
            <w:tcW w:w="6017" w:type="dxa"/>
            <w:shd w:val="clear" w:color="auto" w:fill="auto"/>
          </w:tcPr>
          <w:p w14:paraId="215FEDEE" w14:textId="23A9FD12" w:rsidR="00FE433D" w:rsidRDefault="00FE433D" w:rsidP="00EB7EB1">
            <w:pPr>
              <w:widowControl w:val="0"/>
              <w:spacing w:line="240" w:lineRule="auto"/>
              <w:rPr>
                <w:color w:val="666666"/>
                <w:sz w:val="24"/>
                <w:szCs w:val="24"/>
              </w:rPr>
            </w:pPr>
            <w:r>
              <w:t>What different types of formats are accepted for proposals by the foundation? Write down all that apply.</w:t>
            </w:r>
          </w:p>
        </w:tc>
        <w:tc>
          <w:tcPr>
            <w:tcW w:w="2010" w:type="dxa"/>
            <w:shd w:val="clear" w:color="auto" w:fill="auto"/>
          </w:tcPr>
          <w:p w14:paraId="783799A0" w14:textId="67329FE0" w:rsidR="00FE433D" w:rsidRDefault="00FE433D">
            <w:pPr>
              <w:widowControl w:val="0"/>
              <w:spacing w:line="240" w:lineRule="auto"/>
            </w:pPr>
            <w:r>
              <w:t>Solicits proposals</w:t>
            </w:r>
          </w:p>
        </w:tc>
      </w:tr>
      <w:tr w:rsidR="00FE433D" w14:paraId="1F6CA314" w14:textId="77777777" w:rsidTr="00565DD0">
        <w:trPr>
          <w:cantSplit/>
          <w:trHeight w:val="22"/>
        </w:trPr>
        <w:tc>
          <w:tcPr>
            <w:tcW w:w="1333" w:type="dxa"/>
            <w:shd w:val="clear" w:color="auto" w:fill="auto"/>
          </w:tcPr>
          <w:p w14:paraId="0A99A2C4" w14:textId="77777777" w:rsidR="00FE433D" w:rsidRDefault="00FE433D">
            <w:pPr>
              <w:widowControl w:val="0"/>
              <w:spacing w:line="240" w:lineRule="auto"/>
              <w:jc w:val="center"/>
            </w:pPr>
            <w:r>
              <w:t>17/18</w:t>
            </w:r>
          </w:p>
        </w:tc>
        <w:tc>
          <w:tcPr>
            <w:tcW w:w="6017" w:type="dxa"/>
            <w:shd w:val="clear" w:color="auto" w:fill="auto"/>
          </w:tcPr>
          <w:p w14:paraId="4305FC0A" w14:textId="4B5E5F6C" w:rsidR="00FE433D" w:rsidRDefault="00FE433D" w:rsidP="00EB7EB1">
            <w:pPr>
              <w:widowControl w:val="0"/>
              <w:spacing w:line="240" w:lineRule="auto"/>
              <w:rPr>
                <w:color w:val="666666"/>
                <w:sz w:val="24"/>
                <w:szCs w:val="24"/>
              </w:rPr>
            </w:pPr>
            <w:r>
              <w:t xml:space="preserve">How </w:t>
            </w:r>
            <w:proofErr w:type="gramStart"/>
            <w:r>
              <w:t>is</w:t>
            </w:r>
            <w:proofErr w:type="gramEnd"/>
            <w:r>
              <w:t xml:space="preserve"> the eligibility criteria presented? PDF, eligibility quiz, web text, video? Write down all that apply.</w:t>
            </w:r>
          </w:p>
        </w:tc>
        <w:tc>
          <w:tcPr>
            <w:tcW w:w="2010" w:type="dxa"/>
            <w:shd w:val="clear" w:color="auto" w:fill="auto"/>
          </w:tcPr>
          <w:p w14:paraId="57A2E65F" w14:textId="045CE1A9" w:rsidR="00FE433D" w:rsidRDefault="00FE433D">
            <w:pPr>
              <w:widowControl w:val="0"/>
              <w:spacing w:line="240" w:lineRule="auto"/>
            </w:pPr>
            <w:r>
              <w:t>Solicits proposals</w:t>
            </w:r>
          </w:p>
        </w:tc>
      </w:tr>
      <w:tr w:rsidR="00E00E53" w14:paraId="7E03C2E9" w14:textId="77777777" w:rsidTr="00565DD0">
        <w:trPr>
          <w:cantSplit/>
          <w:trHeight w:val="27"/>
        </w:trPr>
        <w:tc>
          <w:tcPr>
            <w:tcW w:w="1333" w:type="dxa"/>
            <w:shd w:val="clear" w:color="auto" w:fill="auto"/>
          </w:tcPr>
          <w:p w14:paraId="25B90491" w14:textId="77777777" w:rsidR="00E00E53" w:rsidRDefault="00E00E53">
            <w:pPr>
              <w:widowControl w:val="0"/>
              <w:spacing w:line="240" w:lineRule="auto"/>
              <w:jc w:val="center"/>
            </w:pPr>
            <w:r>
              <w:t>58</w:t>
            </w:r>
          </w:p>
        </w:tc>
        <w:tc>
          <w:tcPr>
            <w:tcW w:w="6017" w:type="dxa"/>
            <w:shd w:val="clear" w:color="auto" w:fill="auto"/>
          </w:tcPr>
          <w:p w14:paraId="45F10166" w14:textId="77777777" w:rsidR="00E00E53" w:rsidRDefault="00E00E53">
            <w:pPr>
              <w:widowControl w:val="0"/>
              <w:spacing w:line="240" w:lineRule="auto"/>
              <w:rPr>
                <w:color w:val="666666"/>
                <w:sz w:val="24"/>
                <w:szCs w:val="24"/>
              </w:rPr>
            </w:pPr>
            <w:r>
              <w:t>Has the foundation made a public commitment to be a Living Wage employer?</w:t>
            </w:r>
          </w:p>
        </w:tc>
        <w:tc>
          <w:tcPr>
            <w:tcW w:w="2010" w:type="dxa"/>
            <w:shd w:val="clear" w:color="auto" w:fill="auto"/>
          </w:tcPr>
          <w:p w14:paraId="35B864E7" w14:textId="016F2113" w:rsidR="00E00E53" w:rsidRDefault="00247609">
            <w:pPr>
              <w:widowControl w:val="0"/>
              <w:spacing w:line="240" w:lineRule="auto"/>
            </w:pPr>
            <w:r>
              <w:t>N</w:t>
            </w:r>
            <w:r w:rsidR="00E00E53">
              <w:t>o staff</w:t>
            </w:r>
          </w:p>
        </w:tc>
      </w:tr>
      <w:tr w:rsidR="00247609" w14:paraId="0388506A" w14:textId="77777777" w:rsidTr="00565DD0">
        <w:trPr>
          <w:cantSplit/>
          <w:trHeight w:val="314"/>
        </w:trPr>
        <w:tc>
          <w:tcPr>
            <w:tcW w:w="1333" w:type="dxa"/>
            <w:shd w:val="clear" w:color="auto" w:fill="auto"/>
          </w:tcPr>
          <w:p w14:paraId="71597268" w14:textId="77777777" w:rsidR="00247609" w:rsidRDefault="00247609">
            <w:pPr>
              <w:widowControl w:val="0"/>
              <w:spacing w:line="240" w:lineRule="auto"/>
              <w:jc w:val="center"/>
            </w:pPr>
            <w:r>
              <w:t>66</w:t>
            </w:r>
          </w:p>
        </w:tc>
        <w:tc>
          <w:tcPr>
            <w:tcW w:w="6017" w:type="dxa"/>
            <w:shd w:val="clear" w:color="auto" w:fill="auto"/>
          </w:tcPr>
          <w:p w14:paraId="0F86F319" w14:textId="77777777" w:rsidR="00247609" w:rsidRDefault="00247609">
            <w:pPr>
              <w:widowControl w:val="0"/>
              <w:spacing w:line="240" w:lineRule="auto"/>
              <w:rPr>
                <w:color w:val="666666"/>
                <w:sz w:val="24"/>
                <w:szCs w:val="24"/>
              </w:rPr>
            </w:pPr>
            <w:r>
              <w:t>Does the foundation publish its recruitment policy for staff?</w:t>
            </w:r>
          </w:p>
        </w:tc>
        <w:tc>
          <w:tcPr>
            <w:tcW w:w="2010" w:type="dxa"/>
            <w:shd w:val="clear" w:color="auto" w:fill="auto"/>
          </w:tcPr>
          <w:p w14:paraId="4728CE8A" w14:textId="3E2154EC" w:rsidR="00247609" w:rsidRDefault="00247609">
            <w:pPr>
              <w:widowControl w:val="0"/>
              <w:spacing w:line="240" w:lineRule="auto"/>
            </w:pPr>
            <w:r>
              <w:t>No staff</w:t>
            </w:r>
          </w:p>
        </w:tc>
      </w:tr>
    </w:tbl>
    <w:p w14:paraId="778B752D" w14:textId="2CFA9568" w:rsidR="004B1F40" w:rsidRDefault="004B1F40" w:rsidP="001C5071">
      <w:pPr>
        <w:pStyle w:val="Heading3"/>
      </w:pPr>
      <w:bookmarkStart w:id="130" w:name="_Toc507923585"/>
      <w:r>
        <w:t>Accountability exemptions</w:t>
      </w:r>
      <w:bookmarkEnd w:id="130"/>
    </w:p>
    <w:tbl>
      <w:tblPr>
        <w:tblW w:w="936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0" w:type="dxa"/>
          <w:left w:w="100" w:type="dxa"/>
          <w:bottom w:w="100" w:type="dxa"/>
          <w:right w:w="100" w:type="dxa"/>
        </w:tblCellMar>
        <w:tblLook w:val="0600" w:firstRow="0" w:lastRow="0" w:firstColumn="0" w:lastColumn="0" w:noHBand="1" w:noVBand="1"/>
      </w:tblPr>
      <w:tblGrid>
        <w:gridCol w:w="1333"/>
        <w:gridCol w:w="6017"/>
        <w:gridCol w:w="2010"/>
      </w:tblGrid>
      <w:tr w:rsidR="00786B41" w14:paraId="29AA5C3D" w14:textId="77777777" w:rsidTr="00F005F0">
        <w:trPr>
          <w:tblHeader/>
        </w:trPr>
        <w:tc>
          <w:tcPr>
            <w:tcW w:w="1333" w:type="dxa"/>
            <w:shd w:val="clear" w:color="auto" w:fill="F2BA9C"/>
            <w:tcMar>
              <w:top w:w="0" w:type="dxa"/>
            </w:tcMar>
          </w:tcPr>
          <w:p w14:paraId="554FD087" w14:textId="77777777" w:rsidR="004B1F40" w:rsidRDefault="004B1F40" w:rsidP="00F005F0">
            <w:pPr>
              <w:widowControl w:val="0"/>
              <w:spacing w:line="240" w:lineRule="auto"/>
              <w:rPr>
                <w:b/>
              </w:rPr>
            </w:pPr>
            <w:r>
              <w:rPr>
                <w:b/>
              </w:rPr>
              <w:t>Question number</w:t>
            </w:r>
          </w:p>
        </w:tc>
        <w:tc>
          <w:tcPr>
            <w:tcW w:w="6017" w:type="dxa"/>
            <w:shd w:val="clear" w:color="auto" w:fill="F2BA9C"/>
            <w:tcMar>
              <w:top w:w="0" w:type="dxa"/>
            </w:tcMar>
          </w:tcPr>
          <w:p w14:paraId="71FFBD9B" w14:textId="77777777" w:rsidR="004B1F40" w:rsidRDefault="004B1F40" w:rsidP="00F005F0">
            <w:pPr>
              <w:widowControl w:val="0"/>
              <w:spacing w:line="240" w:lineRule="auto"/>
              <w:rPr>
                <w:b/>
                <w:color w:val="666666"/>
                <w:sz w:val="24"/>
                <w:szCs w:val="24"/>
              </w:rPr>
            </w:pPr>
            <w:r>
              <w:rPr>
                <w:b/>
              </w:rPr>
              <w:t>Question</w:t>
            </w:r>
          </w:p>
        </w:tc>
        <w:tc>
          <w:tcPr>
            <w:tcW w:w="2010" w:type="dxa"/>
            <w:shd w:val="clear" w:color="auto" w:fill="F2BA9C"/>
            <w:tcMar>
              <w:top w:w="0" w:type="dxa"/>
            </w:tcMar>
          </w:tcPr>
          <w:p w14:paraId="7B19D918" w14:textId="77777777" w:rsidR="004B1F40" w:rsidRDefault="004B1F40" w:rsidP="00F005F0">
            <w:pPr>
              <w:widowControl w:val="0"/>
              <w:spacing w:line="240" w:lineRule="auto"/>
              <w:rPr>
                <w:b/>
                <w:color w:val="666666"/>
                <w:sz w:val="24"/>
                <w:szCs w:val="24"/>
              </w:rPr>
            </w:pPr>
            <w:r>
              <w:rPr>
                <w:b/>
              </w:rPr>
              <w:t>Exemption rules</w:t>
            </w:r>
          </w:p>
        </w:tc>
      </w:tr>
      <w:tr w:rsidR="0041665C" w14:paraId="4EFA7C9D" w14:textId="77777777" w:rsidTr="00565DD0">
        <w:trPr>
          <w:trHeight w:val="760"/>
        </w:trPr>
        <w:tc>
          <w:tcPr>
            <w:tcW w:w="1333" w:type="dxa"/>
            <w:shd w:val="clear" w:color="auto" w:fill="auto"/>
          </w:tcPr>
          <w:p w14:paraId="2F8E8276" w14:textId="77777777" w:rsidR="0041665C" w:rsidRDefault="0041665C">
            <w:pPr>
              <w:widowControl w:val="0"/>
              <w:spacing w:line="240" w:lineRule="auto"/>
              <w:jc w:val="center"/>
            </w:pPr>
            <w:r>
              <w:t>40</w:t>
            </w:r>
          </w:p>
        </w:tc>
        <w:tc>
          <w:tcPr>
            <w:tcW w:w="6017" w:type="dxa"/>
            <w:shd w:val="clear" w:color="auto" w:fill="auto"/>
          </w:tcPr>
          <w:p w14:paraId="092FA99C" w14:textId="77777777" w:rsidR="0041665C" w:rsidRDefault="0041665C">
            <w:pPr>
              <w:widowControl w:val="0"/>
              <w:spacing w:line="240" w:lineRule="auto"/>
              <w:rPr>
                <w:color w:val="666666"/>
                <w:sz w:val="24"/>
                <w:szCs w:val="24"/>
              </w:rPr>
            </w:pPr>
            <w:r>
              <w:t>Does the foundation publish who its staff are on its website?</w:t>
            </w:r>
          </w:p>
        </w:tc>
        <w:tc>
          <w:tcPr>
            <w:tcW w:w="2010" w:type="dxa"/>
            <w:shd w:val="clear" w:color="auto" w:fill="auto"/>
          </w:tcPr>
          <w:p w14:paraId="048A76C1" w14:textId="1F548316" w:rsidR="0041665C" w:rsidRDefault="0041665C">
            <w:pPr>
              <w:widowControl w:val="0"/>
              <w:spacing w:line="240" w:lineRule="auto"/>
              <w:rPr>
                <w:color w:val="666666"/>
                <w:sz w:val="24"/>
                <w:szCs w:val="24"/>
              </w:rPr>
            </w:pPr>
            <w:r>
              <w:t>No staff</w:t>
            </w:r>
          </w:p>
        </w:tc>
      </w:tr>
      <w:tr w:rsidR="0041665C" w14:paraId="3391A82E" w14:textId="77777777" w:rsidTr="00565DD0">
        <w:trPr>
          <w:trHeight w:val="760"/>
        </w:trPr>
        <w:tc>
          <w:tcPr>
            <w:tcW w:w="1333" w:type="dxa"/>
            <w:shd w:val="clear" w:color="auto" w:fill="auto"/>
          </w:tcPr>
          <w:p w14:paraId="7A8B7D35" w14:textId="77777777" w:rsidR="0041665C" w:rsidRDefault="0041665C">
            <w:pPr>
              <w:widowControl w:val="0"/>
              <w:spacing w:line="240" w:lineRule="auto"/>
              <w:jc w:val="center"/>
            </w:pPr>
            <w:r>
              <w:t>41</w:t>
            </w:r>
          </w:p>
        </w:tc>
        <w:tc>
          <w:tcPr>
            <w:tcW w:w="6017" w:type="dxa"/>
            <w:shd w:val="clear" w:color="auto" w:fill="auto"/>
          </w:tcPr>
          <w:p w14:paraId="544F42DA" w14:textId="77777777" w:rsidR="0041665C" w:rsidRDefault="0041665C">
            <w:pPr>
              <w:widowControl w:val="0"/>
              <w:spacing w:line="240" w:lineRule="auto"/>
              <w:rPr>
                <w:color w:val="666666"/>
                <w:sz w:val="24"/>
                <w:szCs w:val="24"/>
              </w:rPr>
            </w:pPr>
            <w:r>
              <w:t>Does the foundation provide a bio for its senior staff?</w:t>
            </w:r>
          </w:p>
        </w:tc>
        <w:tc>
          <w:tcPr>
            <w:tcW w:w="2010" w:type="dxa"/>
            <w:shd w:val="clear" w:color="auto" w:fill="auto"/>
          </w:tcPr>
          <w:p w14:paraId="7FC494E9" w14:textId="655F143E" w:rsidR="0041665C" w:rsidRDefault="0041665C">
            <w:pPr>
              <w:widowControl w:val="0"/>
              <w:spacing w:line="240" w:lineRule="auto"/>
            </w:pPr>
            <w:r>
              <w:t>No staff</w:t>
            </w:r>
          </w:p>
        </w:tc>
      </w:tr>
      <w:tr w:rsidR="0041665C" w14:paraId="2FF0DD2A" w14:textId="77777777" w:rsidTr="00565DD0">
        <w:trPr>
          <w:trHeight w:val="760"/>
        </w:trPr>
        <w:tc>
          <w:tcPr>
            <w:tcW w:w="1333" w:type="dxa"/>
            <w:shd w:val="clear" w:color="auto" w:fill="auto"/>
          </w:tcPr>
          <w:p w14:paraId="75EDB829" w14:textId="77777777" w:rsidR="0041665C" w:rsidRDefault="0041665C">
            <w:pPr>
              <w:widowControl w:val="0"/>
              <w:spacing w:line="240" w:lineRule="auto"/>
              <w:jc w:val="center"/>
            </w:pPr>
            <w:r>
              <w:t>42/43</w:t>
            </w:r>
          </w:p>
        </w:tc>
        <w:tc>
          <w:tcPr>
            <w:tcW w:w="6017" w:type="dxa"/>
            <w:shd w:val="clear" w:color="auto" w:fill="auto"/>
          </w:tcPr>
          <w:p w14:paraId="3BBEF9BA" w14:textId="77777777" w:rsidR="0041665C" w:rsidRDefault="0041665C">
            <w:pPr>
              <w:widowControl w:val="0"/>
              <w:spacing w:line="240" w:lineRule="auto"/>
              <w:rPr>
                <w:color w:val="666666"/>
                <w:sz w:val="24"/>
                <w:szCs w:val="24"/>
              </w:rPr>
            </w:pPr>
            <w:r>
              <w:t>Is the following information presented in the bio: a) name, b) picture, c) previous job history, d) job title, e) contact information? Write down all that apply.</w:t>
            </w:r>
          </w:p>
        </w:tc>
        <w:tc>
          <w:tcPr>
            <w:tcW w:w="2010" w:type="dxa"/>
            <w:shd w:val="clear" w:color="auto" w:fill="auto"/>
          </w:tcPr>
          <w:p w14:paraId="287F1FBA" w14:textId="07951073" w:rsidR="0041665C" w:rsidRDefault="0041665C">
            <w:pPr>
              <w:widowControl w:val="0"/>
              <w:spacing w:line="240" w:lineRule="auto"/>
            </w:pPr>
            <w:r>
              <w:t>No staff</w:t>
            </w:r>
          </w:p>
        </w:tc>
      </w:tr>
    </w:tbl>
    <w:p w14:paraId="3274C453" w14:textId="3EB02957" w:rsidR="004B1F40" w:rsidRDefault="004B1F40" w:rsidP="001C5071">
      <w:pPr>
        <w:pStyle w:val="Heading3"/>
      </w:pPr>
      <w:bookmarkStart w:id="131" w:name="_Toc507923586"/>
      <w:r>
        <w:t>Transparency exemptions</w:t>
      </w:r>
      <w:bookmarkEnd w:id="131"/>
    </w:p>
    <w:tbl>
      <w:tblPr>
        <w:tblW w:w="936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0" w:type="dxa"/>
          <w:left w:w="100" w:type="dxa"/>
          <w:bottom w:w="100" w:type="dxa"/>
          <w:right w:w="100" w:type="dxa"/>
        </w:tblCellMar>
        <w:tblLook w:val="0600" w:firstRow="0" w:lastRow="0" w:firstColumn="0" w:lastColumn="0" w:noHBand="1" w:noVBand="1"/>
      </w:tblPr>
      <w:tblGrid>
        <w:gridCol w:w="1333"/>
        <w:gridCol w:w="6017"/>
        <w:gridCol w:w="2010"/>
      </w:tblGrid>
      <w:tr w:rsidR="00786B41" w14:paraId="7137C57D" w14:textId="77777777" w:rsidTr="00F005F0">
        <w:trPr>
          <w:tblHeader/>
        </w:trPr>
        <w:tc>
          <w:tcPr>
            <w:tcW w:w="1333" w:type="dxa"/>
            <w:shd w:val="clear" w:color="auto" w:fill="F2BA9C"/>
            <w:tcMar>
              <w:top w:w="0" w:type="dxa"/>
            </w:tcMar>
          </w:tcPr>
          <w:p w14:paraId="07A16701" w14:textId="77777777" w:rsidR="004B1F40" w:rsidRDefault="004B1F40" w:rsidP="00F005F0">
            <w:pPr>
              <w:widowControl w:val="0"/>
              <w:spacing w:line="240" w:lineRule="auto"/>
              <w:rPr>
                <w:b/>
              </w:rPr>
            </w:pPr>
            <w:r>
              <w:rPr>
                <w:b/>
              </w:rPr>
              <w:t>Question number</w:t>
            </w:r>
          </w:p>
        </w:tc>
        <w:tc>
          <w:tcPr>
            <w:tcW w:w="6017" w:type="dxa"/>
            <w:shd w:val="clear" w:color="auto" w:fill="F2BA9C"/>
            <w:tcMar>
              <w:top w:w="0" w:type="dxa"/>
            </w:tcMar>
          </w:tcPr>
          <w:p w14:paraId="55F958D8" w14:textId="77777777" w:rsidR="004B1F40" w:rsidRDefault="004B1F40" w:rsidP="00F005F0">
            <w:pPr>
              <w:widowControl w:val="0"/>
              <w:spacing w:line="240" w:lineRule="auto"/>
              <w:rPr>
                <w:b/>
                <w:color w:val="666666"/>
                <w:sz w:val="24"/>
                <w:szCs w:val="24"/>
              </w:rPr>
            </w:pPr>
            <w:r>
              <w:rPr>
                <w:b/>
              </w:rPr>
              <w:t>Question</w:t>
            </w:r>
          </w:p>
        </w:tc>
        <w:tc>
          <w:tcPr>
            <w:tcW w:w="2010" w:type="dxa"/>
            <w:shd w:val="clear" w:color="auto" w:fill="F2BA9C"/>
            <w:tcMar>
              <w:top w:w="0" w:type="dxa"/>
            </w:tcMar>
          </w:tcPr>
          <w:p w14:paraId="59D23B3F" w14:textId="77777777" w:rsidR="004B1F40" w:rsidRDefault="004B1F40" w:rsidP="00F005F0">
            <w:pPr>
              <w:widowControl w:val="0"/>
              <w:spacing w:line="240" w:lineRule="auto"/>
              <w:rPr>
                <w:b/>
                <w:color w:val="666666"/>
                <w:sz w:val="24"/>
                <w:szCs w:val="24"/>
              </w:rPr>
            </w:pPr>
            <w:r>
              <w:rPr>
                <w:b/>
              </w:rPr>
              <w:t>Exemption rules</w:t>
            </w:r>
          </w:p>
        </w:tc>
      </w:tr>
      <w:tr w:rsidR="00051CB7" w14:paraId="31C0DFC5" w14:textId="77777777" w:rsidTr="00565DD0">
        <w:trPr>
          <w:trHeight w:val="335"/>
        </w:trPr>
        <w:tc>
          <w:tcPr>
            <w:tcW w:w="1333" w:type="dxa"/>
            <w:shd w:val="clear" w:color="auto" w:fill="auto"/>
          </w:tcPr>
          <w:p w14:paraId="029DC23B" w14:textId="77777777" w:rsidR="00051CB7" w:rsidRDefault="00051CB7">
            <w:pPr>
              <w:widowControl w:val="0"/>
              <w:spacing w:line="240" w:lineRule="auto"/>
              <w:jc w:val="center"/>
            </w:pPr>
            <w:r>
              <w:t>11</w:t>
            </w:r>
          </w:p>
        </w:tc>
        <w:tc>
          <w:tcPr>
            <w:tcW w:w="6017" w:type="dxa"/>
            <w:shd w:val="clear" w:color="auto" w:fill="auto"/>
          </w:tcPr>
          <w:p w14:paraId="7930FE16" w14:textId="77777777" w:rsidR="00051CB7" w:rsidRDefault="00051CB7">
            <w:pPr>
              <w:widowControl w:val="0"/>
              <w:spacing w:line="240" w:lineRule="auto"/>
            </w:pPr>
            <w:r>
              <w:t>Does the foundation state how to apply for funding?</w:t>
            </w:r>
          </w:p>
        </w:tc>
        <w:tc>
          <w:tcPr>
            <w:tcW w:w="2010" w:type="dxa"/>
            <w:shd w:val="clear" w:color="auto" w:fill="auto"/>
          </w:tcPr>
          <w:p w14:paraId="67909C16" w14:textId="0835AAC7" w:rsidR="00051CB7" w:rsidRDefault="00051CB7">
            <w:pPr>
              <w:widowControl w:val="0"/>
              <w:spacing w:line="240" w:lineRule="auto"/>
            </w:pPr>
            <w:r>
              <w:t>Solicits proposals</w:t>
            </w:r>
          </w:p>
        </w:tc>
      </w:tr>
      <w:tr w:rsidR="00051CB7" w14:paraId="4128CB3A" w14:textId="77777777" w:rsidTr="00565DD0">
        <w:trPr>
          <w:trHeight w:val="500"/>
        </w:trPr>
        <w:tc>
          <w:tcPr>
            <w:tcW w:w="1333" w:type="dxa"/>
            <w:shd w:val="clear" w:color="auto" w:fill="auto"/>
          </w:tcPr>
          <w:p w14:paraId="4F5551FF" w14:textId="77777777" w:rsidR="00051CB7" w:rsidRDefault="00051CB7">
            <w:pPr>
              <w:widowControl w:val="0"/>
              <w:spacing w:line="240" w:lineRule="auto"/>
              <w:jc w:val="center"/>
            </w:pPr>
            <w:r>
              <w:t>16</w:t>
            </w:r>
          </w:p>
        </w:tc>
        <w:tc>
          <w:tcPr>
            <w:tcW w:w="6017" w:type="dxa"/>
            <w:shd w:val="clear" w:color="auto" w:fill="auto"/>
          </w:tcPr>
          <w:p w14:paraId="17377DC7" w14:textId="77777777" w:rsidR="00051CB7" w:rsidRDefault="00051CB7">
            <w:pPr>
              <w:widowControl w:val="0"/>
              <w:spacing w:line="240" w:lineRule="auto"/>
            </w:pPr>
            <w:r>
              <w:t>Does the foundation publish any eligibility criteria for what it funds (that is, who as a potential recipient would be eligible for a particular grant)?</w:t>
            </w:r>
          </w:p>
        </w:tc>
        <w:tc>
          <w:tcPr>
            <w:tcW w:w="2010" w:type="dxa"/>
            <w:shd w:val="clear" w:color="auto" w:fill="auto"/>
          </w:tcPr>
          <w:p w14:paraId="46E1027A" w14:textId="659E6546" w:rsidR="00051CB7" w:rsidRDefault="00051CB7">
            <w:pPr>
              <w:widowControl w:val="0"/>
              <w:spacing w:line="240" w:lineRule="auto"/>
            </w:pPr>
            <w:r>
              <w:t>Solicits proposals</w:t>
            </w:r>
          </w:p>
        </w:tc>
      </w:tr>
      <w:tr w:rsidR="00051CB7" w14:paraId="5AE669C7" w14:textId="77777777" w:rsidTr="00565DD0">
        <w:trPr>
          <w:trHeight w:val="288"/>
        </w:trPr>
        <w:tc>
          <w:tcPr>
            <w:tcW w:w="1333" w:type="dxa"/>
            <w:shd w:val="clear" w:color="auto" w:fill="auto"/>
          </w:tcPr>
          <w:p w14:paraId="55093FCB" w14:textId="77777777" w:rsidR="00051CB7" w:rsidRDefault="00051CB7">
            <w:pPr>
              <w:widowControl w:val="0"/>
              <w:spacing w:line="240" w:lineRule="auto"/>
              <w:jc w:val="center"/>
            </w:pPr>
            <w:r>
              <w:t>19</w:t>
            </w:r>
          </w:p>
        </w:tc>
        <w:tc>
          <w:tcPr>
            <w:tcW w:w="6017" w:type="dxa"/>
            <w:shd w:val="clear" w:color="auto" w:fill="auto"/>
          </w:tcPr>
          <w:p w14:paraId="5EE132C6" w14:textId="77777777" w:rsidR="00051CB7" w:rsidRDefault="00051CB7">
            <w:pPr>
              <w:widowControl w:val="0"/>
              <w:spacing w:line="240" w:lineRule="auto"/>
            </w:pPr>
            <w:r>
              <w:t xml:space="preserve">Approximately what percentage of all funding </w:t>
            </w:r>
            <w:proofErr w:type="spellStart"/>
            <w:r>
              <w:t>programmes</w:t>
            </w:r>
            <w:proofErr w:type="spellEnd"/>
            <w:r>
              <w:t xml:space="preserve"> have associated eligibility criteria presented for them?</w:t>
            </w:r>
          </w:p>
        </w:tc>
        <w:tc>
          <w:tcPr>
            <w:tcW w:w="2010" w:type="dxa"/>
            <w:shd w:val="clear" w:color="auto" w:fill="auto"/>
          </w:tcPr>
          <w:p w14:paraId="0065C294" w14:textId="10B69A4B" w:rsidR="00051CB7" w:rsidRDefault="00051CB7">
            <w:pPr>
              <w:widowControl w:val="0"/>
              <w:spacing w:line="240" w:lineRule="auto"/>
            </w:pPr>
            <w:r>
              <w:t>Solicits proposals</w:t>
            </w:r>
          </w:p>
        </w:tc>
      </w:tr>
      <w:tr w:rsidR="00051CB7" w14:paraId="168D5EE9" w14:textId="77777777" w:rsidTr="00565DD0">
        <w:trPr>
          <w:cantSplit/>
          <w:trHeight w:val="312"/>
        </w:trPr>
        <w:tc>
          <w:tcPr>
            <w:tcW w:w="1333" w:type="dxa"/>
            <w:shd w:val="clear" w:color="auto" w:fill="auto"/>
          </w:tcPr>
          <w:p w14:paraId="5474D21B" w14:textId="77777777" w:rsidR="00051CB7" w:rsidRDefault="00051CB7">
            <w:pPr>
              <w:widowControl w:val="0"/>
              <w:spacing w:line="240" w:lineRule="auto"/>
              <w:jc w:val="center"/>
            </w:pPr>
            <w:r>
              <w:t>20</w:t>
            </w:r>
          </w:p>
        </w:tc>
        <w:tc>
          <w:tcPr>
            <w:tcW w:w="6017" w:type="dxa"/>
            <w:shd w:val="clear" w:color="auto" w:fill="auto"/>
          </w:tcPr>
          <w:p w14:paraId="20AD43BB" w14:textId="0DE553B9" w:rsidR="00051CB7" w:rsidRDefault="00051CB7">
            <w:pPr>
              <w:widowControl w:val="0"/>
              <w:spacing w:line="240" w:lineRule="auto"/>
            </w:pPr>
            <w:r>
              <w:t>Is the foundation explicit about what it will not fund? The foundation must state ‘We do not fund’ or ‘We are not likely to fund’ (or similar) to score ‘Yes’.</w:t>
            </w:r>
          </w:p>
        </w:tc>
        <w:tc>
          <w:tcPr>
            <w:tcW w:w="2010" w:type="dxa"/>
            <w:shd w:val="clear" w:color="auto" w:fill="auto"/>
          </w:tcPr>
          <w:p w14:paraId="320C2252" w14:textId="3E5F17E9" w:rsidR="00051CB7" w:rsidRDefault="00051CB7">
            <w:pPr>
              <w:widowControl w:val="0"/>
              <w:spacing w:line="240" w:lineRule="auto"/>
            </w:pPr>
            <w:r>
              <w:t>Solicits proposals</w:t>
            </w:r>
          </w:p>
        </w:tc>
      </w:tr>
      <w:tr w:rsidR="00051CB7" w14:paraId="766AB8D9" w14:textId="77777777" w:rsidTr="00565DD0">
        <w:trPr>
          <w:trHeight w:val="179"/>
        </w:trPr>
        <w:tc>
          <w:tcPr>
            <w:tcW w:w="1333" w:type="dxa"/>
            <w:shd w:val="clear" w:color="auto" w:fill="auto"/>
          </w:tcPr>
          <w:p w14:paraId="487ED02F" w14:textId="77777777" w:rsidR="00051CB7" w:rsidRDefault="00051CB7">
            <w:pPr>
              <w:widowControl w:val="0"/>
              <w:spacing w:line="240" w:lineRule="auto"/>
              <w:jc w:val="center"/>
            </w:pPr>
            <w:r>
              <w:lastRenderedPageBreak/>
              <w:t>21</w:t>
            </w:r>
          </w:p>
        </w:tc>
        <w:tc>
          <w:tcPr>
            <w:tcW w:w="6017" w:type="dxa"/>
            <w:shd w:val="clear" w:color="auto" w:fill="auto"/>
          </w:tcPr>
          <w:p w14:paraId="4405761D" w14:textId="77777777" w:rsidR="00051CB7" w:rsidRDefault="00051CB7">
            <w:pPr>
              <w:widowControl w:val="0"/>
              <w:spacing w:line="240" w:lineRule="auto"/>
            </w:pPr>
            <w:r>
              <w:t>Is there an explicit mechanism to ask questions about funding?</w:t>
            </w:r>
          </w:p>
        </w:tc>
        <w:tc>
          <w:tcPr>
            <w:tcW w:w="2010" w:type="dxa"/>
            <w:shd w:val="clear" w:color="auto" w:fill="auto"/>
          </w:tcPr>
          <w:p w14:paraId="2091049D" w14:textId="3C6D400C" w:rsidR="00051CB7" w:rsidRDefault="00051CB7">
            <w:pPr>
              <w:widowControl w:val="0"/>
              <w:spacing w:line="240" w:lineRule="auto"/>
            </w:pPr>
            <w:r>
              <w:t>Solicits proposals</w:t>
            </w:r>
          </w:p>
        </w:tc>
      </w:tr>
      <w:tr w:rsidR="00051CB7" w14:paraId="263A7571" w14:textId="77777777" w:rsidTr="00565DD0">
        <w:trPr>
          <w:trHeight w:val="349"/>
        </w:trPr>
        <w:tc>
          <w:tcPr>
            <w:tcW w:w="1333" w:type="dxa"/>
            <w:shd w:val="clear" w:color="auto" w:fill="auto"/>
          </w:tcPr>
          <w:p w14:paraId="77425769" w14:textId="77777777" w:rsidR="00051CB7" w:rsidRDefault="00051CB7">
            <w:pPr>
              <w:widowControl w:val="0"/>
              <w:spacing w:line="240" w:lineRule="auto"/>
              <w:jc w:val="center"/>
            </w:pPr>
            <w:r>
              <w:t>24</w:t>
            </w:r>
          </w:p>
        </w:tc>
        <w:tc>
          <w:tcPr>
            <w:tcW w:w="6017" w:type="dxa"/>
            <w:shd w:val="clear" w:color="auto" w:fill="auto"/>
          </w:tcPr>
          <w:p w14:paraId="47205DA4" w14:textId="25E2FA5E" w:rsidR="00051CB7" w:rsidRDefault="00051CB7">
            <w:pPr>
              <w:widowControl w:val="0"/>
              <w:spacing w:line="240" w:lineRule="auto"/>
            </w:pPr>
            <w:r>
              <w:t xml:space="preserve">Approximately what percentage of the foundation’s funding </w:t>
            </w:r>
            <w:proofErr w:type="spellStart"/>
            <w:r>
              <w:t>programmes</w:t>
            </w:r>
            <w:proofErr w:type="spellEnd"/>
            <w:r>
              <w:t xml:space="preserve"> have associated timelines?</w:t>
            </w:r>
          </w:p>
        </w:tc>
        <w:tc>
          <w:tcPr>
            <w:tcW w:w="2010" w:type="dxa"/>
            <w:shd w:val="clear" w:color="auto" w:fill="auto"/>
          </w:tcPr>
          <w:p w14:paraId="3FB53837" w14:textId="1ECF06DB" w:rsidR="00051CB7" w:rsidRDefault="00051CB7">
            <w:pPr>
              <w:widowControl w:val="0"/>
              <w:spacing w:line="240" w:lineRule="auto"/>
            </w:pPr>
            <w:r>
              <w:t>Solicits proposals</w:t>
            </w:r>
          </w:p>
        </w:tc>
      </w:tr>
      <w:tr w:rsidR="00051CB7" w14:paraId="5D662FD1" w14:textId="77777777" w:rsidTr="00565DD0">
        <w:trPr>
          <w:trHeight w:val="505"/>
        </w:trPr>
        <w:tc>
          <w:tcPr>
            <w:tcW w:w="1333" w:type="dxa"/>
            <w:shd w:val="clear" w:color="auto" w:fill="auto"/>
          </w:tcPr>
          <w:p w14:paraId="2BB83343" w14:textId="77777777" w:rsidR="00051CB7" w:rsidRDefault="00051CB7">
            <w:pPr>
              <w:widowControl w:val="0"/>
              <w:spacing w:line="240" w:lineRule="auto"/>
              <w:jc w:val="center"/>
            </w:pPr>
            <w:r>
              <w:t>25</w:t>
            </w:r>
          </w:p>
        </w:tc>
        <w:tc>
          <w:tcPr>
            <w:tcW w:w="6017" w:type="dxa"/>
            <w:shd w:val="clear" w:color="auto" w:fill="auto"/>
          </w:tcPr>
          <w:p w14:paraId="5493688E" w14:textId="77777777" w:rsidR="00051CB7" w:rsidRDefault="00051CB7">
            <w:pPr>
              <w:widowControl w:val="0"/>
              <w:spacing w:line="240" w:lineRule="auto"/>
            </w:pPr>
            <w:r>
              <w:t>Does the foundation publish a timeframe in which it will disburse the funds?</w:t>
            </w:r>
          </w:p>
        </w:tc>
        <w:tc>
          <w:tcPr>
            <w:tcW w:w="2010" w:type="dxa"/>
            <w:shd w:val="clear" w:color="auto" w:fill="auto"/>
          </w:tcPr>
          <w:p w14:paraId="361EF9E9" w14:textId="06F6CA7E" w:rsidR="00051CB7" w:rsidRDefault="00051CB7">
            <w:pPr>
              <w:widowControl w:val="0"/>
              <w:spacing w:line="240" w:lineRule="auto"/>
            </w:pPr>
            <w:r>
              <w:t>Solicits proposals</w:t>
            </w:r>
          </w:p>
        </w:tc>
      </w:tr>
    </w:tbl>
    <w:p w14:paraId="6C9AC2E0" w14:textId="77777777" w:rsidR="00FD134F" w:rsidRDefault="00FD134F">
      <w:pPr>
        <w:spacing w:line="240" w:lineRule="auto"/>
      </w:pPr>
    </w:p>
    <w:p w14:paraId="56ABC031" w14:textId="77777777" w:rsidR="00FD134F" w:rsidRDefault="00FD134F">
      <w:pPr>
        <w:spacing w:line="240" w:lineRule="auto"/>
      </w:pPr>
    </w:p>
    <w:p w14:paraId="1AD4AD3A" w14:textId="77777777" w:rsidR="00FD134F" w:rsidRDefault="00FD134F">
      <w:pPr>
        <w:spacing w:line="240" w:lineRule="auto"/>
        <w:sectPr w:rsidR="00FD134F" w:rsidSect="001C5071">
          <w:headerReference w:type="default" r:id="rId96"/>
          <w:endnotePr>
            <w:numFmt w:val="decimal"/>
          </w:endnotePr>
          <w:pgSz w:w="12240" w:h="15840"/>
          <w:pgMar w:top="1440" w:right="1440" w:bottom="993" w:left="1440" w:header="720" w:footer="720" w:gutter="0"/>
          <w:cols w:space="720"/>
          <w:formProt w:val="0"/>
          <w:docGrid w:linePitch="100" w:charSpace="4096"/>
        </w:sectPr>
      </w:pPr>
    </w:p>
    <w:p w14:paraId="466FEE70" w14:textId="3F79667F" w:rsidR="00A0109E" w:rsidRDefault="00A0109E" w:rsidP="00C94C1C">
      <w:pPr>
        <w:pStyle w:val="Heading2withrunoverlines"/>
      </w:pPr>
      <w:bookmarkStart w:id="132" w:name="_Toc507760226"/>
      <w:bookmarkStart w:id="133" w:name="_Toc507923587"/>
      <w:r>
        <w:lastRenderedPageBreak/>
        <w:t>F. Correlations between number of staff and number of trustees, and scores</w:t>
      </w:r>
      <w:bookmarkEnd w:id="132"/>
      <w:bookmarkEnd w:id="133"/>
    </w:p>
    <w:p w14:paraId="033F5001" w14:textId="1EB0511D" w:rsidR="00D735FC" w:rsidRDefault="008319C9" w:rsidP="00604183">
      <w:pPr>
        <w:pStyle w:val="TextafterfigureorABhead"/>
      </w:pPr>
      <w:r>
        <w:t>T</w:t>
      </w:r>
      <w:r w:rsidR="00702863">
        <w:t xml:space="preserve">he relationships between the number of staff </w:t>
      </w:r>
      <w:r>
        <w:t xml:space="preserve">in </w:t>
      </w:r>
      <w:r w:rsidR="00702863">
        <w:t>each foundation and its scores on each of the three pillars</w:t>
      </w:r>
      <w:r>
        <w:t xml:space="preserve"> were </w:t>
      </w:r>
      <w:proofErr w:type="gramStart"/>
      <w:r>
        <w:t>examined</w:t>
      </w:r>
      <w:r w:rsidR="00702863">
        <w:t>;</w:t>
      </w:r>
      <w:proofErr w:type="gramEnd"/>
      <w:r w:rsidR="00702863">
        <w:t xml:space="preserve"> </w:t>
      </w:r>
      <w:r>
        <w:t xml:space="preserve">as were the relationships between </w:t>
      </w:r>
      <w:r w:rsidR="00702863">
        <w:t>its number of trustees and scores on each pillar. In all six cases, foundations</w:t>
      </w:r>
      <w:r w:rsidR="00DC5F36">
        <w:t>’</w:t>
      </w:r>
      <w:r w:rsidR="00702863">
        <w:t xml:space="preserve"> numerical scores on the pillar were used, rather than the A</w:t>
      </w:r>
      <w:r w:rsidR="00300AC7">
        <w:t>–</w:t>
      </w:r>
      <w:r w:rsidR="00702863">
        <w:t>D rating.</w:t>
      </w:r>
    </w:p>
    <w:p w14:paraId="52BC844E" w14:textId="1863059B" w:rsidR="00D735FC" w:rsidRDefault="00702863" w:rsidP="00BB7D50">
      <w:pPr>
        <w:pStyle w:val="Text"/>
      </w:pPr>
      <w:r>
        <w:t>On staff numbers, the relationships were only just above the cut-off for statistical significance and therefore probably not worth discussing</w:t>
      </w:r>
      <w:r w:rsidR="00300AC7">
        <w:t>,</w:t>
      </w:r>
      <w:r>
        <w:t xml:space="preserve"> as </w:t>
      </w:r>
      <w:r w:rsidR="003235CD">
        <w:t>any significance</w:t>
      </w:r>
      <w:r>
        <w:t xml:space="preserve"> may well be</w:t>
      </w:r>
      <w:r w:rsidR="003235CD">
        <w:t xml:space="preserve"> due to</w:t>
      </w:r>
      <w:r>
        <w:t xml:space="preserve"> chance.</w:t>
      </w:r>
    </w:p>
    <w:p w14:paraId="364A9D85" w14:textId="77777777" w:rsidR="00D735FC" w:rsidRDefault="00702863" w:rsidP="00BB7D50">
      <w:pPr>
        <w:pStyle w:val="Text"/>
      </w:pPr>
      <w:r>
        <w:t>On trustee numbers, the relationships were slightly stronger. They are shown below. It is not clear why there might be relationships as these numbers imply. It may be that a slightly larger board enables more work on setting and disclosing policies. Remember that the diversity pillar did not look at the actual diversity of the board (or staff), because so few foundations reported this, so any relationship here does not indicate that a larger board was found to be more diverse.</w:t>
      </w:r>
    </w:p>
    <w:p w14:paraId="2E6BAEB8" w14:textId="77777777" w:rsidR="00D735FC" w:rsidRDefault="00702863" w:rsidP="00BB7D50">
      <w:pPr>
        <w:pStyle w:val="Text"/>
      </w:pPr>
      <w:r>
        <w:t>For the size of the sample, a correlation of about 0.2 or higher is statistically significant.</w:t>
      </w:r>
    </w:p>
    <w:p w14:paraId="7111F923" w14:textId="49015EA7" w:rsidR="00BE09E4" w:rsidRPr="000B6B7F" w:rsidRDefault="00702863" w:rsidP="000B6B7F">
      <w:pPr>
        <w:pStyle w:val="Figurecaptions"/>
        <w:rPr>
          <w:b w:val="0"/>
        </w:rPr>
      </w:pPr>
      <w:r>
        <w:t xml:space="preserve">Figure </w:t>
      </w:r>
      <w:r w:rsidR="00320C38">
        <w:t>21</w:t>
      </w:r>
      <w:r>
        <w:t xml:space="preserve">: </w:t>
      </w:r>
      <w:r w:rsidRPr="000B6B7F">
        <w:rPr>
          <w:b w:val="0"/>
        </w:rPr>
        <w:t>Correlations between foundations</w:t>
      </w:r>
      <w:r w:rsidR="00DC5F36">
        <w:rPr>
          <w:b w:val="0"/>
        </w:rPr>
        <w:t>’</w:t>
      </w:r>
      <w:r w:rsidRPr="000B6B7F">
        <w:rPr>
          <w:b w:val="0"/>
        </w:rPr>
        <w:t xml:space="preserve"> number of trustees and their numerical pillar scores</w:t>
      </w:r>
    </w:p>
    <w:tbl>
      <w:tblPr>
        <w:tblW w:w="9345"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0" w:type="dxa"/>
          <w:left w:w="100" w:type="dxa"/>
          <w:bottom w:w="100" w:type="dxa"/>
          <w:right w:w="100" w:type="dxa"/>
        </w:tblCellMar>
        <w:tblLook w:val="0600" w:firstRow="0" w:lastRow="0" w:firstColumn="0" w:lastColumn="0" w:noHBand="1" w:noVBand="1"/>
      </w:tblPr>
      <w:tblGrid>
        <w:gridCol w:w="1559"/>
        <w:gridCol w:w="2595"/>
        <w:gridCol w:w="2595"/>
        <w:gridCol w:w="2596"/>
      </w:tblGrid>
      <w:tr w:rsidR="00063673" w14:paraId="52865D26" w14:textId="77777777" w:rsidTr="00F005F0">
        <w:tc>
          <w:tcPr>
            <w:tcW w:w="1559" w:type="dxa"/>
            <w:shd w:val="clear" w:color="auto" w:fill="F2BA9C"/>
            <w:tcMar>
              <w:top w:w="0" w:type="dxa"/>
            </w:tcMar>
          </w:tcPr>
          <w:p w14:paraId="598FA7B4" w14:textId="77777777" w:rsidR="00BE09E4" w:rsidRDefault="00702863">
            <w:pPr>
              <w:keepNext/>
              <w:keepLines/>
              <w:widowControl w:val="0"/>
              <w:spacing w:before="240" w:after="80" w:line="240" w:lineRule="auto"/>
              <w:jc w:val="center"/>
              <w:outlineLvl w:val="4"/>
              <w:rPr>
                <w:b/>
              </w:rPr>
            </w:pPr>
            <w:r>
              <w:rPr>
                <w:b/>
              </w:rPr>
              <w:t>Variable:</w:t>
            </w:r>
          </w:p>
        </w:tc>
        <w:tc>
          <w:tcPr>
            <w:tcW w:w="2595" w:type="dxa"/>
            <w:shd w:val="clear" w:color="auto" w:fill="F2BA9C"/>
            <w:tcMar>
              <w:top w:w="0" w:type="dxa"/>
            </w:tcMar>
          </w:tcPr>
          <w:p w14:paraId="7721851F" w14:textId="6D2482C9" w:rsidR="00BE09E4" w:rsidRDefault="00702863">
            <w:pPr>
              <w:keepNext/>
              <w:keepLines/>
              <w:widowControl w:val="0"/>
              <w:spacing w:before="280" w:after="80" w:line="240" w:lineRule="auto"/>
              <w:jc w:val="center"/>
              <w:outlineLvl w:val="3"/>
              <w:rPr>
                <w:b/>
              </w:rPr>
            </w:pPr>
            <w:r>
              <w:rPr>
                <w:b/>
              </w:rPr>
              <w:t>N</w:t>
            </w:r>
            <w:r w:rsidR="00003E67">
              <w:rPr>
                <w:b/>
              </w:rPr>
              <w:t>umber</w:t>
            </w:r>
            <w:r>
              <w:rPr>
                <w:b/>
              </w:rPr>
              <w:t xml:space="preserve"> of trustees and numerical score on diversity</w:t>
            </w:r>
          </w:p>
        </w:tc>
        <w:tc>
          <w:tcPr>
            <w:tcW w:w="2595" w:type="dxa"/>
            <w:shd w:val="clear" w:color="auto" w:fill="F2BA9C"/>
            <w:tcMar>
              <w:top w:w="0" w:type="dxa"/>
            </w:tcMar>
          </w:tcPr>
          <w:p w14:paraId="5BFCE335" w14:textId="2CBA58E3" w:rsidR="00BE09E4" w:rsidRDefault="00702863">
            <w:pPr>
              <w:keepNext/>
              <w:keepLines/>
              <w:widowControl w:val="0"/>
              <w:spacing w:before="240" w:after="80" w:line="240" w:lineRule="auto"/>
              <w:jc w:val="center"/>
              <w:outlineLvl w:val="4"/>
              <w:rPr>
                <w:b/>
              </w:rPr>
            </w:pPr>
            <w:r>
              <w:rPr>
                <w:b/>
              </w:rPr>
              <w:t>N</w:t>
            </w:r>
            <w:r w:rsidR="00003E67">
              <w:rPr>
                <w:b/>
              </w:rPr>
              <w:t>umber</w:t>
            </w:r>
            <w:r>
              <w:rPr>
                <w:b/>
              </w:rPr>
              <w:t xml:space="preserve"> of trustees and numerical score on accountability</w:t>
            </w:r>
          </w:p>
        </w:tc>
        <w:tc>
          <w:tcPr>
            <w:tcW w:w="2596" w:type="dxa"/>
            <w:shd w:val="clear" w:color="auto" w:fill="F2BA9C"/>
            <w:tcMar>
              <w:top w:w="0" w:type="dxa"/>
            </w:tcMar>
          </w:tcPr>
          <w:p w14:paraId="0FA5464B" w14:textId="03F0C214" w:rsidR="00BE09E4" w:rsidRDefault="00702863">
            <w:pPr>
              <w:keepNext/>
              <w:keepLines/>
              <w:widowControl w:val="0"/>
              <w:spacing w:before="240" w:after="80" w:line="240" w:lineRule="auto"/>
              <w:jc w:val="center"/>
              <w:outlineLvl w:val="4"/>
              <w:rPr>
                <w:b/>
              </w:rPr>
            </w:pPr>
            <w:r>
              <w:rPr>
                <w:b/>
              </w:rPr>
              <w:t>N</w:t>
            </w:r>
            <w:r w:rsidR="00003E67">
              <w:rPr>
                <w:b/>
              </w:rPr>
              <w:t>umber</w:t>
            </w:r>
            <w:r>
              <w:rPr>
                <w:b/>
              </w:rPr>
              <w:t xml:space="preserve"> of trustees and numerical score on transparency</w:t>
            </w:r>
          </w:p>
        </w:tc>
      </w:tr>
      <w:tr w:rsidR="00BE09E4" w14:paraId="5BAC053D" w14:textId="77777777" w:rsidTr="00565DD0">
        <w:tc>
          <w:tcPr>
            <w:tcW w:w="1559" w:type="dxa"/>
            <w:shd w:val="clear" w:color="auto" w:fill="auto"/>
          </w:tcPr>
          <w:p w14:paraId="07B05399" w14:textId="77777777" w:rsidR="00BE09E4" w:rsidRDefault="00702863">
            <w:pPr>
              <w:widowControl w:val="0"/>
              <w:spacing w:line="240" w:lineRule="auto"/>
              <w:jc w:val="center"/>
            </w:pPr>
            <w:r>
              <w:t>Correlation:</w:t>
            </w:r>
          </w:p>
        </w:tc>
        <w:tc>
          <w:tcPr>
            <w:tcW w:w="2595" w:type="dxa"/>
          </w:tcPr>
          <w:p w14:paraId="1283D16D" w14:textId="77777777" w:rsidR="00BE09E4" w:rsidRDefault="00702863">
            <w:pPr>
              <w:widowControl w:val="0"/>
              <w:spacing w:line="240" w:lineRule="auto"/>
              <w:jc w:val="center"/>
            </w:pPr>
            <w:r>
              <w:t>0.4958</w:t>
            </w:r>
          </w:p>
        </w:tc>
        <w:tc>
          <w:tcPr>
            <w:tcW w:w="2595" w:type="dxa"/>
          </w:tcPr>
          <w:p w14:paraId="660608F4" w14:textId="77777777" w:rsidR="00BE09E4" w:rsidRDefault="00702863">
            <w:pPr>
              <w:widowControl w:val="0"/>
              <w:spacing w:line="240" w:lineRule="auto"/>
              <w:jc w:val="center"/>
            </w:pPr>
            <w:r>
              <w:t>0.6360</w:t>
            </w:r>
          </w:p>
        </w:tc>
        <w:tc>
          <w:tcPr>
            <w:tcW w:w="2596" w:type="dxa"/>
          </w:tcPr>
          <w:p w14:paraId="109267FD" w14:textId="77777777" w:rsidR="00BE09E4" w:rsidRDefault="00702863">
            <w:pPr>
              <w:widowControl w:val="0"/>
              <w:spacing w:line="240" w:lineRule="auto"/>
              <w:jc w:val="center"/>
            </w:pPr>
            <w:r>
              <w:t>0.5252</w:t>
            </w:r>
          </w:p>
        </w:tc>
      </w:tr>
    </w:tbl>
    <w:p w14:paraId="0A2A9519" w14:textId="465222ED" w:rsidR="00081D20" w:rsidRDefault="00702863" w:rsidP="000B6B7F">
      <w:pPr>
        <w:pStyle w:val="TextafterfigureorABhead"/>
      </w:pPr>
      <w:r>
        <w:t>Th</w:t>
      </w:r>
      <w:r w:rsidR="008319C9">
        <w:t xml:space="preserve">is analysis </w:t>
      </w:r>
      <w:r>
        <w:t>did not look at overall scores. This is because they are not calculated simply from numerical scores</w:t>
      </w:r>
      <w:r w:rsidR="00C7716B">
        <w:t>,</w:t>
      </w:r>
      <w:r>
        <w:t xml:space="preserve"> because of the rule that a foundation</w:t>
      </w:r>
      <w:r w:rsidR="00DC5F36">
        <w:t>’</w:t>
      </w:r>
      <w:r>
        <w:t>s overall score cannot be more than one band higher than its lowest pillar score. It would therefore have been necessary to use the A</w:t>
      </w:r>
      <w:r w:rsidR="00C7716B">
        <w:t>–</w:t>
      </w:r>
      <w:r>
        <w:t>D ratings; and even if A = 4, B = 3 etc. were used, that is very imprecise for correlations: foundation 1</w:t>
      </w:r>
      <w:r w:rsidR="00DC5F36">
        <w:t>’</w:t>
      </w:r>
      <w:r>
        <w:t>s B might be much higher than foundation 1</w:t>
      </w:r>
      <w:r w:rsidR="00DC5F36">
        <w:t>’</w:t>
      </w:r>
      <w:r>
        <w:t xml:space="preserve">s C, or it could be very close if they were both close to the </w:t>
      </w:r>
      <w:r w:rsidR="00DC5F36">
        <w:t>‘</w:t>
      </w:r>
      <w:r>
        <w:t>grade boundary</w:t>
      </w:r>
      <w:r w:rsidR="00DC5F36">
        <w:t>’</w:t>
      </w:r>
      <w:r>
        <w:t>.</w:t>
      </w:r>
    </w:p>
    <w:p w14:paraId="1A3E7C3F" w14:textId="77777777" w:rsidR="00300AC7" w:rsidRDefault="00300AC7">
      <w:pPr>
        <w:spacing w:line="240" w:lineRule="auto"/>
      </w:pPr>
    </w:p>
    <w:p w14:paraId="666831EA" w14:textId="77777777" w:rsidR="00300AC7" w:rsidRDefault="00300AC7">
      <w:pPr>
        <w:spacing w:line="240" w:lineRule="auto"/>
        <w:sectPr w:rsidR="00300AC7" w:rsidSect="0009000F">
          <w:headerReference w:type="default" r:id="rId97"/>
          <w:endnotePr>
            <w:numFmt w:val="decimal"/>
          </w:endnotePr>
          <w:pgSz w:w="12240" w:h="15840"/>
          <w:pgMar w:top="1440" w:right="1440" w:bottom="1440" w:left="1440" w:header="720" w:footer="720" w:gutter="0"/>
          <w:cols w:space="720"/>
          <w:formProt w:val="0"/>
          <w:docGrid w:linePitch="100" w:charSpace="4096"/>
        </w:sectPr>
      </w:pPr>
    </w:p>
    <w:p w14:paraId="2A6AF84B" w14:textId="54D39639" w:rsidR="00A0109E" w:rsidRDefault="00A0109E" w:rsidP="00C94C1C">
      <w:pPr>
        <w:pStyle w:val="Heading2withrunoverlines"/>
      </w:pPr>
      <w:bookmarkStart w:id="134" w:name="_Toc507760227"/>
      <w:bookmarkStart w:id="135" w:name="_Toc507923588"/>
      <w:r>
        <w:lastRenderedPageBreak/>
        <w:t>G. Ratings of foundations funding this project, of community foundations, and foundations with each overall rating</w:t>
      </w:r>
      <w:bookmarkEnd w:id="134"/>
      <w:bookmarkEnd w:id="135"/>
    </w:p>
    <w:p w14:paraId="37FDA54C" w14:textId="4A73D252" w:rsidR="00BE09E4" w:rsidRPr="000B6B7F" w:rsidRDefault="00702863" w:rsidP="000B6B7F">
      <w:pPr>
        <w:pStyle w:val="Figurecaptions"/>
        <w:rPr>
          <w:b w:val="0"/>
        </w:rPr>
      </w:pPr>
      <w:r>
        <w:t xml:space="preserve">Figure </w:t>
      </w:r>
      <w:r w:rsidR="00320C38">
        <w:t>22</w:t>
      </w:r>
      <w:r>
        <w:t xml:space="preserve">: </w:t>
      </w:r>
      <w:r w:rsidRPr="000B6B7F">
        <w:rPr>
          <w:b w:val="0"/>
        </w:rPr>
        <w:t xml:space="preserve">Ratings of </w:t>
      </w:r>
      <w:r w:rsidR="00A11857">
        <w:rPr>
          <w:b w:val="0"/>
        </w:rPr>
        <w:t>Funders Group foundations</w:t>
      </w:r>
    </w:p>
    <w:tbl>
      <w:tblPr>
        <w:tblW w:w="948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0" w:type="dxa"/>
          <w:left w:w="100" w:type="dxa"/>
          <w:bottom w:w="100" w:type="dxa"/>
          <w:right w:w="100" w:type="dxa"/>
        </w:tblCellMar>
        <w:tblLook w:val="0600" w:firstRow="0" w:lastRow="0" w:firstColumn="0" w:lastColumn="0" w:noHBand="1" w:noVBand="1"/>
      </w:tblPr>
      <w:tblGrid>
        <w:gridCol w:w="2518"/>
        <w:gridCol w:w="1740"/>
        <w:gridCol w:w="1741"/>
        <w:gridCol w:w="1740"/>
        <w:gridCol w:w="1741"/>
      </w:tblGrid>
      <w:tr w:rsidR="00063673" w14:paraId="36E84718" w14:textId="77777777" w:rsidTr="00CD0276">
        <w:trPr>
          <w:trHeight w:val="506"/>
          <w:tblHeader/>
        </w:trPr>
        <w:tc>
          <w:tcPr>
            <w:tcW w:w="2518" w:type="dxa"/>
            <w:shd w:val="clear" w:color="auto" w:fill="F2BA9C"/>
            <w:tcMar>
              <w:top w:w="0" w:type="dxa"/>
            </w:tcMar>
          </w:tcPr>
          <w:p w14:paraId="18BB181F" w14:textId="77777777" w:rsidR="00BE09E4" w:rsidRDefault="00702863" w:rsidP="00F005F0">
            <w:pPr>
              <w:widowControl w:val="0"/>
              <w:spacing w:line="240" w:lineRule="auto"/>
              <w:rPr>
                <w:b/>
              </w:rPr>
            </w:pPr>
            <w:r>
              <w:rPr>
                <w:b/>
              </w:rPr>
              <w:t>Foundation</w:t>
            </w:r>
          </w:p>
        </w:tc>
        <w:tc>
          <w:tcPr>
            <w:tcW w:w="1740" w:type="dxa"/>
            <w:shd w:val="clear" w:color="auto" w:fill="F2BA9C"/>
            <w:tcMar>
              <w:top w:w="0" w:type="dxa"/>
            </w:tcMar>
          </w:tcPr>
          <w:p w14:paraId="5C9929FD" w14:textId="77777777" w:rsidR="00BE09E4" w:rsidRDefault="00702863" w:rsidP="00F005F0">
            <w:pPr>
              <w:widowControl w:val="0"/>
              <w:spacing w:line="240" w:lineRule="auto"/>
              <w:rPr>
                <w:b/>
              </w:rPr>
            </w:pPr>
            <w:r>
              <w:rPr>
                <w:b/>
              </w:rPr>
              <w:t>Diversity</w:t>
            </w:r>
          </w:p>
        </w:tc>
        <w:tc>
          <w:tcPr>
            <w:tcW w:w="1741" w:type="dxa"/>
            <w:shd w:val="clear" w:color="auto" w:fill="F2BA9C"/>
            <w:tcMar>
              <w:top w:w="0" w:type="dxa"/>
            </w:tcMar>
          </w:tcPr>
          <w:p w14:paraId="7AECA8BF" w14:textId="77777777" w:rsidR="00BE09E4" w:rsidRDefault="00702863" w:rsidP="00F005F0">
            <w:pPr>
              <w:widowControl w:val="0"/>
              <w:spacing w:line="240" w:lineRule="auto"/>
              <w:rPr>
                <w:b/>
              </w:rPr>
            </w:pPr>
            <w:r>
              <w:rPr>
                <w:b/>
              </w:rPr>
              <w:t>Accountability</w:t>
            </w:r>
          </w:p>
        </w:tc>
        <w:tc>
          <w:tcPr>
            <w:tcW w:w="1740" w:type="dxa"/>
            <w:shd w:val="clear" w:color="auto" w:fill="F2BA9C"/>
            <w:tcMar>
              <w:top w:w="0" w:type="dxa"/>
            </w:tcMar>
          </w:tcPr>
          <w:p w14:paraId="64129F6C" w14:textId="77777777" w:rsidR="00BE09E4" w:rsidRDefault="00702863" w:rsidP="00F005F0">
            <w:pPr>
              <w:widowControl w:val="0"/>
              <w:spacing w:line="240" w:lineRule="auto"/>
              <w:rPr>
                <w:b/>
              </w:rPr>
            </w:pPr>
            <w:r>
              <w:rPr>
                <w:b/>
              </w:rPr>
              <w:t>Transparency</w:t>
            </w:r>
          </w:p>
        </w:tc>
        <w:tc>
          <w:tcPr>
            <w:tcW w:w="1741" w:type="dxa"/>
            <w:shd w:val="clear" w:color="auto" w:fill="F2BA9C"/>
            <w:tcMar>
              <w:top w:w="0" w:type="dxa"/>
            </w:tcMar>
          </w:tcPr>
          <w:p w14:paraId="397ACBC6" w14:textId="77777777" w:rsidR="00BE09E4" w:rsidRDefault="00702863" w:rsidP="00F005F0">
            <w:pPr>
              <w:widowControl w:val="0"/>
              <w:spacing w:line="240" w:lineRule="auto"/>
              <w:rPr>
                <w:b/>
              </w:rPr>
            </w:pPr>
            <w:r>
              <w:rPr>
                <w:b/>
              </w:rPr>
              <w:t>Overall</w:t>
            </w:r>
          </w:p>
        </w:tc>
      </w:tr>
      <w:tr w:rsidR="00BE09E4" w14:paraId="4C847E2A" w14:textId="77777777" w:rsidTr="00CD0276">
        <w:trPr>
          <w:trHeight w:val="506"/>
        </w:trPr>
        <w:tc>
          <w:tcPr>
            <w:tcW w:w="2518" w:type="dxa"/>
            <w:shd w:val="clear" w:color="auto" w:fill="auto"/>
          </w:tcPr>
          <w:p w14:paraId="07FC273C" w14:textId="77777777" w:rsidR="00BE09E4" w:rsidRDefault="00702863">
            <w:pPr>
              <w:widowControl w:val="0"/>
              <w:spacing w:line="240" w:lineRule="auto"/>
            </w:pPr>
            <w:r>
              <w:t>Blagrave Trust</w:t>
            </w:r>
          </w:p>
        </w:tc>
        <w:tc>
          <w:tcPr>
            <w:tcW w:w="1740" w:type="dxa"/>
            <w:shd w:val="clear" w:color="auto" w:fill="auto"/>
          </w:tcPr>
          <w:p w14:paraId="6F79CF28" w14:textId="77777777" w:rsidR="00BE09E4" w:rsidRDefault="00702863">
            <w:pPr>
              <w:widowControl w:val="0"/>
              <w:spacing w:line="240" w:lineRule="auto"/>
              <w:jc w:val="center"/>
            </w:pPr>
            <w:r>
              <w:t>B</w:t>
            </w:r>
          </w:p>
        </w:tc>
        <w:tc>
          <w:tcPr>
            <w:tcW w:w="1741" w:type="dxa"/>
            <w:shd w:val="clear" w:color="auto" w:fill="auto"/>
          </w:tcPr>
          <w:p w14:paraId="2F0D31BC" w14:textId="77777777" w:rsidR="00BE09E4" w:rsidRDefault="00702863">
            <w:pPr>
              <w:widowControl w:val="0"/>
              <w:spacing w:line="240" w:lineRule="auto"/>
              <w:jc w:val="center"/>
            </w:pPr>
            <w:r>
              <w:t>A</w:t>
            </w:r>
          </w:p>
        </w:tc>
        <w:tc>
          <w:tcPr>
            <w:tcW w:w="1740" w:type="dxa"/>
            <w:shd w:val="clear" w:color="auto" w:fill="auto"/>
          </w:tcPr>
          <w:p w14:paraId="2839CB0C" w14:textId="77777777" w:rsidR="00BE09E4" w:rsidRDefault="00702863">
            <w:pPr>
              <w:widowControl w:val="0"/>
              <w:spacing w:line="240" w:lineRule="auto"/>
              <w:jc w:val="center"/>
            </w:pPr>
            <w:r>
              <w:t>A</w:t>
            </w:r>
          </w:p>
        </w:tc>
        <w:tc>
          <w:tcPr>
            <w:tcW w:w="1741" w:type="dxa"/>
            <w:shd w:val="clear" w:color="auto" w:fill="auto"/>
          </w:tcPr>
          <w:p w14:paraId="4C2F455A" w14:textId="77777777" w:rsidR="00BE09E4" w:rsidRDefault="00702863">
            <w:pPr>
              <w:widowControl w:val="0"/>
              <w:spacing w:line="240" w:lineRule="auto"/>
              <w:jc w:val="center"/>
            </w:pPr>
            <w:r>
              <w:t>A</w:t>
            </w:r>
          </w:p>
        </w:tc>
      </w:tr>
      <w:tr w:rsidR="00BE09E4" w14:paraId="618B0324" w14:textId="77777777" w:rsidTr="00CD0276">
        <w:trPr>
          <w:trHeight w:val="506"/>
        </w:trPr>
        <w:tc>
          <w:tcPr>
            <w:tcW w:w="2518" w:type="dxa"/>
            <w:shd w:val="clear" w:color="auto" w:fill="auto"/>
          </w:tcPr>
          <w:p w14:paraId="11E8DD63" w14:textId="77777777" w:rsidR="00BE09E4" w:rsidRDefault="00702863">
            <w:pPr>
              <w:widowControl w:val="0"/>
              <w:spacing w:line="240" w:lineRule="auto"/>
            </w:pPr>
            <w:r>
              <w:t>Barrow Cadbury Trust</w:t>
            </w:r>
          </w:p>
        </w:tc>
        <w:tc>
          <w:tcPr>
            <w:tcW w:w="1740" w:type="dxa"/>
            <w:shd w:val="clear" w:color="auto" w:fill="auto"/>
          </w:tcPr>
          <w:p w14:paraId="2D81E76C" w14:textId="77777777" w:rsidR="00BE09E4" w:rsidRDefault="00702863">
            <w:pPr>
              <w:widowControl w:val="0"/>
              <w:spacing w:line="240" w:lineRule="auto"/>
              <w:jc w:val="center"/>
            </w:pPr>
            <w:r>
              <w:t>C</w:t>
            </w:r>
          </w:p>
        </w:tc>
        <w:tc>
          <w:tcPr>
            <w:tcW w:w="1741" w:type="dxa"/>
            <w:shd w:val="clear" w:color="auto" w:fill="auto"/>
          </w:tcPr>
          <w:p w14:paraId="6B97E682" w14:textId="77777777" w:rsidR="00BE09E4" w:rsidRDefault="00702863">
            <w:pPr>
              <w:widowControl w:val="0"/>
              <w:spacing w:line="240" w:lineRule="auto"/>
              <w:jc w:val="center"/>
            </w:pPr>
            <w:r>
              <w:t>C</w:t>
            </w:r>
          </w:p>
        </w:tc>
        <w:tc>
          <w:tcPr>
            <w:tcW w:w="1740" w:type="dxa"/>
            <w:shd w:val="clear" w:color="auto" w:fill="auto"/>
          </w:tcPr>
          <w:p w14:paraId="3D7305FC" w14:textId="77777777" w:rsidR="00BE09E4" w:rsidRDefault="00702863">
            <w:pPr>
              <w:widowControl w:val="0"/>
              <w:spacing w:line="240" w:lineRule="auto"/>
              <w:jc w:val="center"/>
            </w:pPr>
            <w:r>
              <w:t>A</w:t>
            </w:r>
          </w:p>
        </w:tc>
        <w:tc>
          <w:tcPr>
            <w:tcW w:w="1741" w:type="dxa"/>
            <w:shd w:val="clear" w:color="auto" w:fill="auto"/>
          </w:tcPr>
          <w:p w14:paraId="00B958A9" w14:textId="77777777" w:rsidR="00BE09E4" w:rsidRDefault="00702863">
            <w:pPr>
              <w:widowControl w:val="0"/>
              <w:spacing w:line="240" w:lineRule="auto"/>
              <w:jc w:val="center"/>
            </w:pPr>
            <w:r>
              <w:t>B</w:t>
            </w:r>
          </w:p>
        </w:tc>
      </w:tr>
      <w:tr w:rsidR="00BE09E4" w14:paraId="1D159C49" w14:textId="77777777" w:rsidTr="00CD0276">
        <w:trPr>
          <w:trHeight w:val="506"/>
        </w:trPr>
        <w:tc>
          <w:tcPr>
            <w:tcW w:w="2518" w:type="dxa"/>
            <w:shd w:val="clear" w:color="auto" w:fill="auto"/>
          </w:tcPr>
          <w:p w14:paraId="2D045B51" w14:textId="77777777" w:rsidR="00BE09E4" w:rsidRDefault="00702863">
            <w:pPr>
              <w:widowControl w:val="0"/>
              <w:spacing w:line="240" w:lineRule="auto"/>
            </w:pPr>
            <w:proofErr w:type="spellStart"/>
            <w:r>
              <w:t>Esmeé</w:t>
            </w:r>
            <w:proofErr w:type="spellEnd"/>
            <w:r>
              <w:t xml:space="preserve"> Fairbairn Foundation</w:t>
            </w:r>
          </w:p>
        </w:tc>
        <w:tc>
          <w:tcPr>
            <w:tcW w:w="1740" w:type="dxa"/>
            <w:shd w:val="clear" w:color="auto" w:fill="auto"/>
          </w:tcPr>
          <w:p w14:paraId="1B2FEC33" w14:textId="77777777" w:rsidR="00BE09E4" w:rsidRDefault="00702863">
            <w:pPr>
              <w:widowControl w:val="0"/>
              <w:spacing w:line="240" w:lineRule="auto"/>
              <w:jc w:val="center"/>
            </w:pPr>
            <w:r>
              <w:t>C</w:t>
            </w:r>
          </w:p>
        </w:tc>
        <w:tc>
          <w:tcPr>
            <w:tcW w:w="1741" w:type="dxa"/>
            <w:shd w:val="clear" w:color="auto" w:fill="auto"/>
          </w:tcPr>
          <w:p w14:paraId="188515BB" w14:textId="77777777" w:rsidR="00BE09E4" w:rsidRDefault="00702863">
            <w:pPr>
              <w:widowControl w:val="0"/>
              <w:spacing w:line="240" w:lineRule="auto"/>
              <w:jc w:val="center"/>
            </w:pPr>
            <w:r>
              <w:t>A</w:t>
            </w:r>
          </w:p>
        </w:tc>
        <w:tc>
          <w:tcPr>
            <w:tcW w:w="1740" w:type="dxa"/>
            <w:shd w:val="clear" w:color="auto" w:fill="auto"/>
          </w:tcPr>
          <w:p w14:paraId="449F5910" w14:textId="77777777" w:rsidR="00BE09E4" w:rsidRDefault="00702863">
            <w:pPr>
              <w:widowControl w:val="0"/>
              <w:spacing w:line="240" w:lineRule="auto"/>
              <w:jc w:val="center"/>
            </w:pPr>
            <w:r>
              <w:t>A</w:t>
            </w:r>
          </w:p>
        </w:tc>
        <w:tc>
          <w:tcPr>
            <w:tcW w:w="1741" w:type="dxa"/>
            <w:shd w:val="clear" w:color="auto" w:fill="auto"/>
          </w:tcPr>
          <w:p w14:paraId="30288225" w14:textId="77777777" w:rsidR="00BE09E4" w:rsidRDefault="00702863">
            <w:pPr>
              <w:widowControl w:val="0"/>
              <w:spacing w:line="240" w:lineRule="auto"/>
              <w:jc w:val="center"/>
            </w:pPr>
            <w:r>
              <w:t>B</w:t>
            </w:r>
          </w:p>
        </w:tc>
      </w:tr>
      <w:tr w:rsidR="00BE09E4" w14:paraId="7986EFF7" w14:textId="77777777" w:rsidTr="00CD0276">
        <w:trPr>
          <w:trHeight w:val="506"/>
        </w:trPr>
        <w:tc>
          <w:tcPr>
            <w:tcW w:w="2518" w:type="dxa"/>
            <w:shd w:val="clear" w:color="auto" w:fill="auto"/>
          </w:tcPr>
          <w:p w14:paraId="61196400" w14:textId="77777777" w:rsidR="00BE09E4" w:rsidRDefault="00702863">
            <w:pPr>
              <w:widowControl w:val="0"/>
              <w:spacing w:line="240" w:lineRule="auto"/>
            </w:pPr>
            <w:r>
              <w:t>Friends Provident Foundation</w:t>
            </w:r>
          </w:p>
        </w:tc>
        <w:tc>
          <w:tcPr>
            <w:tcW w:w="1740" w:type="dxa"/>
            <w:shd w:val="clear" w:color="auto" w:fill="auto"/>
          </w:tcPr>
          <w:p w14:paraId="261E38C8" w14:textId="77777777" w:rsidR="00BE09E4" w:rsidRDefault="00702863">
            <w:pPr>
              <w:widowControl w:val="0"/>
              <w:spacing w:line="240" w:lineRule="auto"/>
              <w:jc w:val="center"/>
            </w:pPr>
            <w:r>
              <w:t>C</w:t>
            </w:r>
          </w:p>
        </w:tc>
        <w:tc>
          <w:tcPr>
            <w:tcW w:w="1741" w:type="dxa"/>
            <w:shd w:val="clear" w:color="auto" w:fill="auto"/>
          </w:tcPr>
          <w:p w14:paraId="70750FE5" w14:textId="77777777" w:rsidR="00BE09E4" w:rsidRDefault="00702863">
            <w:pPr>
              <w:widowControl w:val="0"/>
              <w:spacing w:line="240" w:lineRule="auto"/>
              <w:jc w:val="center"/>
            </w:pPr>
            <w:r>
              <w:t>B</w:t>
            </w:r>
          </w:p>
        </w:tc>
        <w:tc>
          <w:tcPr>
            <w:tcW w:w="1740" w:type="dxa"/>
            <w:shd w:val="clear" w:color="auto" w:fill="auto"/>
          </w:tcPr>
          <w:p w14:paraId="55EFA9B8" w14:textId="77777777" w:rsidR="00BE09E4" w:rsidRDefault="00702863">
            <w:pPr>
              <w:widowControl w:val="0"/>
              <w:spacing w:line="240" w:lineRule="auto"/>
              <w:jc w:val="center"/>
            </w:pPr>
            <w:r>
              <w:t>A</w:t>
            </w:r>
          </w:p>
        </w:tc>
        <w:tc>
          <w:tcPr>
            <w:tcW w:w="1741" w:type="dxa"/>
            <w:shd w:val="clear" w:color="auto" w:fill="auto"/>
          </w:tcPr>
          <w:p w14:paraId="664ED67A" w14:textId="77777777" w:rsidR="00BE09E4" w:rsidRDefault="00702863">
            <w:pPr>
              <w:widowControl w:val="0"/>
              <w:spacing w:line="240" w:lineRule="auto"/>
              <w:jc w:val="center"/>
            </w:pPr>
            <w:r>
              <w:t>B</w:t>
            </w:r>
          </w:p>
        </w:tc>
      </w:tr>
      <w:tr w:rsidR="00BE09E4" w14:paraId="3A2B5428" w14:textId="77777777" w:rsidTr="00CD0276">
        <w:trPr>
          <w:trHeight w:val="506"/>
        </w:trPr>
        <w:tc>
          <w:tcPr>
            <w:tcW w:w="2518" w:type="dxa"/>
            <w:shd w:val="clear" w:color="auto" w:fill="auto"/>
          </w:tcPr>
          <w:p w14:paraId="48B0DB47" w14:textId="77777777" w:rsidR="00BE09E4" w:rsidRDefault="00702863">
            <w:pPr>
              <w:widowControl w:val="0"/>
              <w:spacing w:line="240" w:lineRule="auto"/>
            </w:pPr>
            <w:r>
              <w:t>John Ellerman Foundation</w:t>
            </w:r>
          </w:p>
        </w:tc>
        <w:tc>
          <w:tcPr>
            <w:tcW w:w="1740" w:type="dxa"/>
            <w:shd w:val="clear" w:color="auto" w:fill="auto"/>
          </w:tcPr>
          <w:p w14:paraId="43D91912" w14:textId="77777777" w:rsidR="00BE09E4" w:rsidRDefault="00702863">
            <w:pPr>
              <w:widowControl w:val="0"/>
              <w:spacing w:line="240" w:lineRule="auto"/>
              <w:jc w:val="center"/>
            </w:pPr>
            <w:r>
              <w:t>C</w:t>
            </w:r>
          </w:p>
        </w:tc>
        <w:tc>
          <w:tcPr>
            <w:tcW w:w="1741" w:type="dxa"/>
            <w:shd w:val="clear" w:color="auto" w:fill="auto"/>
          </w:tcPr>
          <w:p w14:paraId="7AA39F0D" w14:textId="77777777" w:rsidR="00BE09E4" w:rsidRDefault="00702863">
            <w:pPr>
              <w:widowControl w:val="0"/>
              <w:spacing w:line="240" w:lineRule="auto"/>
              <w:jc w:val="center"/>
            </w:pPr>
            <w:r>
              <w:t>B</w:t>
            </w:r>
          </w:p>
        </w:tc>
        <w:tc>
          <w:tcPr>
            <w:tcW w:w="1740" w:type="dxa"/>
            <w:shd w:val="clear" w:color="auto" w:fill="auto"/>
          </w:tcPr>
          <w:p w14:paraId="7219BBEB" w14:textId="77777777" w:rsidR="00BE09E4" w:rsidRDefault="00702863">
            <w:pPr>
              <w:widowControl w:val="0"/>
              <w:spacing w:line="240" w:lineRule="auto"/>
              <w:jc w:val="center"/>
            </w:pPr>
            <w:r>
              <w:t>A</w:t>
            </w:r>
          </w:p>
        </w:tc>
        <w:tc>
          <w:tcPr>
            <w:tcW w:w="1741" w:type="dxa"/>
            <w:shd w:val="clear" w:color="auto" w:fill="auto"/>
          </w:tcPr>
          <w:p w14:paraId="604B0C7F" w14:textId="77777777" w:rsidR="00BE09E4" w:rsidRDefault="00702863">
            <w:pPr>
              <w:widowControl w:val="0"/>
              <w:spacing w:line="240" w:lineRule="auto"/>
              <w:jc w:val="center"/>
            </w:pPr>
            <w:r>
              <w:t>B</w:t>
            </w:r>
          </w:p>
        </w:tc>
      </w:tr>
      <w:tr w:rsidR="00BE09E4" w14:paraId="37476361" w14:textId="77777777" w:rsidTr="00CD0276">
        <w:trPr>
          <w:trHeight w:val="506"/>
        </w:trPr>
        <w:tc>
          <w:tcPr>
            <w:tcW w:w="2518" w:type="dxa"/>
            <w:shd w:val="clear" w:color="auto" w:fill="auto"/>
          </w:tcPr>
          <w:p w14:paraId="2B484B37" w14:textId="77777777" w:rsidR="00BE09E4" w:rsidRDefault="00702863">
            <w:pPr>
              <w:widowControl w:val="0"/>
              <w:spacing w:line="240" w:lineRule="auto"/>
            </w:pPr>
            <w:r>
              <w:t>Joseph Rowntree Charitable Trust</w:t>
            </w:r>
          </w:p>
        </w:tc>
        <w:tc>
          <w:tcPr>
            <w:tcW w:w="1740" w:type="dxa"/>
            <w:shd w:val="clear" w:color="auto" w:fill="auto"/>
          </w:tcPr>
          <w:p w14:paraId="0F7A37CD" w14:textId="77777777" w:rsidR="00BE09E4" w:rsidRDefault="00702863">
            <w:pPr>
              <w:widowControl w:val="0"/>
              <w:spacing w:line="240" w:lineRule="auto"/>
              <w:jc w:val="center"/>
            </w:pPr>
            <w:r>
              <w:t>C</w:t>
            </w:r>
          </w:p>
        </w:tc>
        <w:tc>
          <w:tcPr>
            <w:tcW w:w="1741" w:type="dxa"/>
            <w:shd w:val="clear" w:color="auto" w:fill="auto"/>
          </w:tcPr>
          <w:p w14:paraId="5EBB7D80" w14:textId="77777777" w:rsidR="00BE09E4" w:rsidRDefault="00702863">
            <w:pPr>
              <w:widowControl w:val="0"/>
              <w:spacing w:line="240" w:lineRule="auto"/>
              <w:jc w:val="center"/>
            </w:pPr>
            <w:r>
              <w:t>B</w:t>
            </w:r>
          </w:p>
        </w:tc>
        <w:tc>
          <w:tcPr>
            <w:tcW w:w="1740" w:type="dxa"/>
            <w:shd w:val="clear" w:color="auto" w:fill="auto"/>
          </w:tcPr>
          <w:p w14:paraId="59CA8305" w14:textId="77777777" w:rsidR="00BE09E4" w:rsidRDefault="00702863">
            <w:pPr>
              <w:widowControl w:val="0"/>
              <w:spacing w:line="240" w:lineRule="auto"/>
              <w:jc w:val="center"/>
            </w:pPr>
            <w:r>
              <w:t>A</w:t>
            </w:r>
          </w:p>
        </w:tc>
        <w:tc>
          <w:tcPr>
            <w:tcW w:w="1741" w:type="dxa"/>
            <w:shd w:val="clear" w:color="auto" w:fill="auto"/>
          </w:tcPr>
          <w:p w14:paraId="491149C2" w14:textId="77777777" w:rsidR="00BE09E4" w:rsidRDefault="00702863">
            <w:pPr>
              <w:widowControl w:val="0"/>
              <w:spacing w:line="240" w:lineRule="auto"/>
              <w:jc w:val="center"/>
            </w:pPr>
            <w:r>
              <w:t>B</w:t>
            </w:r>
          </w:p>
        </w:tc>
      </w:tr>
      <w:tr w:rsidR="00BE09E4" w14:paraId="786D2034" w14:textId="77777777" w:rsidTr="00CD0276">
        <w:trPr>
          <w:trHeight w:val="506"/>
        </w:trPr>
        <w:tc>
          <w:tcPr>
            <w:tcW w:w="2518" w:type="dxa"/>
            <w:shd w:val="clear" w:color="auto" w:fill="auto"/>
          </w:tcPr>
          <w:p w14:paraId="48BC5A27" w14:textId="77777777" w:rsidR="00BE09E4" w:rsidRDefault="00702863">
            <w:pPr>
              <w:widowControl w:val="0"/>
              <w:spacing w:line="240" w:lineRule="auto"/>
            </w:pPr>
            <w:r>
              <w:t>Joseph Rowntree Reform Trust</w:t>
            </w:r>
          </w:p>
        </w:tc>
        <w:tc>
          <w:tcPr>
            <w:tcW w:w="1740" w:type="dxa"/>
            <w:shd w:val="clear" w:color="auto" w:fill="auto"/>
          </w:tcPr>
          <w:p w14:paraId="7CDB62CE" w14:textId="77777777" w:rsidR="00BE09E4" w:rsidRDefault="00702863">
            <w:pPr>
              <w:widowControl w:val="0"/>
              <w:spacing w:line="240" w:lineRule="auto"/>
              <w:jc w:val="center"/>
            </w:pPr>
            <w:r>
              <w:t>C</w:t>
            </w:r>
          </w:p>
        </w:tc>
        <w:tc>
          <w:tcPr>
            <w:tcW w:w="1741" w:type="dxa"/>
            <w:shd w:val="clear" w:color="auto" w:fill="auto"/>
          </w:tcPr>
          <w:p w14:paraId="076A7479" w14:textId="77777777" w:rsidR="00BE09E4" w:rsidRDefault="00702863">
            <w:pPr>
              <w:widowControl w:val="0"/>
              <w:spacing w:line="240" w:lineRule="auto"/>
              <w:jc w:val="center"/>
            </w:pPr>
            <w:r>
              <w:t>C</w:t>
            </w:r>
          </w:p>
        </w:tc>
        <w:tc>
          <w:tcPr>
            <w:tcW w:w="1740" w:type="dxa"/>
            <w:shd w:val="clear" w:color="auto" w:fill="auto"/>
          </w:tcPr>
          <w:p w14:paraId="1A02EE59" w14:textId="77777777" w:rsidR="00BE09E4" w:rsidRDefault="00702863">
            <w:pPr>
              <w:widowControl w:val="0"/>
              <w:spacing w:line="240" w:lineRule="auto"/>
              <w:jc w:val="center"/>
            </w:pPr>
            <w:r>
              <w:t>A</w:t>
            </w:r>
          </w:p>
        </w:tc>
        <w:tc>
          <w:tcPr>
            <w:tcW w:w="1741" w:type="dxa"/>
            <w:shd w:val="clear" w:color="auto" w:fill="auto"/>
          </w:tcPr>
          <w:p w14:paraId="7D7E7C22" w14:textId="77777777" w:rsidR="00BE09E4" w:rsidRDefault="00702863">
            <w:pPr>
              <w:widowControl w:val="0"/>
              <w:spacing w:line="240" w:lineRule="auto"/>
              <w:jc w:val="center"/>
            </w:pPr>
            <w:r>
              <w:t>B</w:t>
            </w:r>
          </w:p>
        </w:tc>
      </w:tr>
      <w:tr w:rsidR="00BE09E4" w14:paraId="2E4B6B60" w14:textId="77777777" w:rsidTr="00CD0276">
        <w:trPr>
          <w:trHeight w:val="506"/>
        </w:trPr>
        <w:tc>
          <w:tcPr>
            <w:tcW w:w="2518" w:type="dxa"/>
            <w:shd w:val="clear" w:color="auto" w:fill="auto"/>
          </w:tcPr>
          <w:p w14:paraId="0D7974D6" w14:textId="77777777" w:rsidR="00BE09E4" w:rsidRDefault="00702863">
            <w:pPr>
              <w:widowControl w:val="0"/>
              <w:spacing w:line="240" w:lineRule="auto"/>
            </w:pPr>
            <w:proofErr w:type="spellStart"/>
            <w:r>
              <w:t>Lankelly</w:t>
            </w:r>
            <w:proofErr w:type="spellEnd"/>
            <w:r>
              <w:t xml:space="preserve"> Chase Foundation</w:t>
            </w:r>
          </w:p>
        </w:tc>
        <w:tc>
          <w:tcPr>
            <w:tcW w:w="1740" w:type="dxa"/>
            <w:shd w:val="clear" w:color="auto" w:fill="auto"/>
          </w:tcPr>
          <w:p w14:paraId="0783F8A8" w14:textId="77777777" w:rsidR="00BE09E4" w:rsidRDefault="00702863">
            <w:pPr>
              <w:widowControl w:val="0"/>
              <w:spacing w:line="240" w:lineRule="auto"/>
              <w:jc w:val="center"/>
            </w:pPr>
            <w:r>
              <w:t>C</w:t>
            </w:r>
          </w:p>
        </w:tc>
        <w:tc>
          <w:tcPr>
            <w:tcW w:w="1741" w:type="dxa"/>
            <w:shd w:val="clear" w:color="auto" w:fill="auto"/>
          </w:tcPr>
          <w:p w14:paraId="6CE7005F" w14:textId="77777777" w:rsidR="00BE09E4" w:rsidRDefault="00702863">
            <w:pPr>
              <w:widowControl w:val="0"/>
              <w:spacing w:line="240" w:lineRule="auto"/>
              <w:jc w:val="center"/>
            </w:pPr>
            <w:r>
              <w:t>A</w:t>
            </w:r>
          </w:p>
        </w:tc>
        <w:tc>
          <w:tcPr>
            <w:tcW w:w="1740" w:type="dxa"/>
            <w:shd w:val="clear" w:color="auto" w:fill="auto"/>
          </w:tcPr>
          <w:p w14:paraId="75063751" w14:textId="77777777" w:rsidR="00BE09E4" w:rsidRDefault="00702863">
            <w:pPr>
              <w:widowControl w:val="0"/>
              <w:spacing w:line="240" w:lineRule="auto"/>
              <w:jc w:val="center"/>
            </w:pPr>
            <w:r>
              <w:t>A</w:t>
            </w:r>
          </w:p>
        </w:tc>
        <w:tc>
          <w:tcPr>
            <w:tcW w:w="1741" w:type="dxa"/>
            <w:shd w:val="clear" w:color="auto" w:fill="auto"/>
          </w:tcPr>
          <w:p w14:paraId="0A85138B" w14:textId="77777777" w:rsidR="00BE09E4" w:rsidRDefault="00702863">
            <w:pPr>
              <w:widowControl w:val="0"/>
              <w:spacing w:line="240" w:lineRule="auto"/>
              <w:jc w:val="center"/>
            </w:pPr>
            <w:r>
              <w:t>B</w:t>
            </w:r>
          </w:p>
        </w:tc>
      </w:tr>
      <w:tr w:rsidR="00BE09E4" w14:paraId="7AD42725" w14:textId="77777777" w:rsidTr="00CD0276">
        <w:trPr>
          <w:trHeight w:val="506"/>
        </w:trPr>
        <w:tc>
          <w:tcPr>
            <w:tcW w:w="2518" w:type="dxa"/>
            <w:shd w:val="clear" w:color="auto" w:fill="auto"/>
          </w:tcPr>
          <w:p w14:paraId="1E631E57" w14:textId="77777777" w:rsidR="00BE09E4" w:rsidRDefault="00702863">
            <w:pPr>
              <w:widowControl w:val="0"/>
              <w:spacing w:line="240" w:lineRule="auto"/>
            </w:pPr>
            <w:r>
              <w:t>Paul Hamlyn Foundation</w:t>
            </w:r>
          </w:p>
        </w:tc>
        <w:tc>
          <w:tcPr>
            <w:tcW w:w="1740" w:type="dxa"/>
            <w:shd w:val="clear" w:color="auto" w:fill="auto"/>
          </w:tcPr>
          <w:p w14:paraId="5B8FA8A0" w14:textId="77777777" w:rsidR="00BE09E4" w:rsidRDefault="00702863">
            <w:pPr>
              <w:widowControl w:val="0"/>
              <w:spacing w:line="240" w:lineRule="auto"/>
              <w:jc w:val="center"/>
            </w:pPr>
            <w:r>
              <w:t>C</w:t>
            </w:r>
          </w:p>
        </w:tc>
        <w:tc>
          <w:tcPr>
            <w:tcW w:w="1741" w:type="dxa"/>
            <w:shd w:val="clear" w:color="auto" w:fill="auto"/>
          </w:tcPr>
          <w:p w14:paraId="3144E4BB" w14:textId="77777777" w:rsidR="00BE09E4" w:rsidRDefault="00702863">
            <w:pPr>
              <w:widowControl w:val="0"/>
              <w:spacing w:line="240" w:lineRule="auto"/>
              <w:jc w:val="center"/>
            </w:pPr>
            <w:r>
              <w:t>A</w:t>
            </w:r>
          </w:p>
        </w:tc>
        <w:tc>
          <w:tcPr>
            <w:tcW w:w="1740" w:type="dxa"/>
            <w:shd w:val="clear" w:color="auto" w:fill="auto"/>
          </w:tcPr>
          <w:p w14:paraId="3B07B546" w14:textId="77777777" w:rsidR="00BE09E4" w:rsidRDefault="00702863">
            <w:pPr>
              <w:widowControl w:val="0"/>
              <w:spacing w:line="240" w:lineRule="auto"/>
              <w:jc w:val="center"/>
            </w:pPr>
            <w:r>
              <w:t>A</w:t>
            </w:r>
          </w:p>
        </w:tc>
        <w:tc>
          <w:tcPr>
            <w:tcW w:w="1741" w:type="dxa"/>
            <w:shd w:val="clear" w:color="auto" w:fill="auto"/>
          </w:tcPr>
          <w:p w14:paraId="31C20204" w14:textId="77777777" w:rsidR="00BE09E4" w:rsidRDefault="00702863">
            <w:pPr>
              <w:widowControl w:val="0"/>
              <w:spacing w:line="240" w:lineRule="auto"/>
              <w:jc w:val="center"/>
            </w:pPr>
            <w:r>
              <w:t>B</w:t>
            </w:r>
          </w:p>
        </w:tc>
      </w:tr>
      <w:tr w:rsidR="00BE09E4" w14:paraId="6EA9D7E7" w14:textId="77777777" w:rsidTr="00CD0276">
        <w:trPr>
          <w:trHeight w:val="506"/>
        </w:trPr>
        <w:tc>
          <w:tcPr>
            <w:tcW w:w="2518" w:type="dxa"/>
            <w:shd w:val="clear" w:color="auto" w:fill="auto"/>
          </w:tcPr>
          <w:p w14:paraId="37EEB286" w14:textId="77777777" w:rsidR="00BE09E4" w:rsidRDefault="00702863">
            <w:pPr>
              <w:widowControl w:val="0"/>
              <w:spacing w:line="240" w:lineRule="auto"/>
            </w:pPr>
            <w:r>
              <w:t>Power to Change</w:t>
            </w:r>
          </w:p>
        </w:tc>
        <w:tc>
          <w:tcPr>
            <w:tcW w:w="1740" w:type="dxa"/>
            <w:shd w:val="clear" w:color="auto" w:fill="auto"/>
          </w:tcPr>
          <w:p w14:paraId="5B4390BA" w14:textId="77777777" w:rsidR="00BE09E4" w:rsidRDefault="00702863">
            <w:pPr>
              <w:widowControl w:val="0"/>
              <w:spacing w:line="240" w:lineRule="auto"/>
              <w:jc w:val="center"/>
            </w:pPr>
            <w:r>
              <w:t>C</w:t>
            </w:r>
          </w:p>
        </w:tc>
        <w:tc>
          <w:tcPr>
            <w:tcW w:w="1741" w:type="dxa"/>
            <w:shd w:val="clear" w:color="auto" w:fill="auto"/>
          </w:tcPr>
          <w:p w14:paraId="4A140570" w14:textId="77777777" w:rsidR="00BE09E4" w:rsidRDefault="00702863">
            <w:pPr>
              <w:widowControl w:val="0"/>
              <w:spacing w:line="240" w:lineRule="auto"/>
              <w:jc w:val="center"/>
            </w:pPr>
            <w:r>
              <w:t>A</w:t>
            </w:r>
          </w:p>
        </w:tc>
        <w:tc>
          <w:tcPr>
            <w:tcW w:w="1740" w:type="dxa"/>
            <w:shd w:val="clear" w:color="auto" w:fill="auto"/>
          </w:tcPr>
          <w:p w14:paraId="7D2179AB" w14:textId="77777777" w:rsidR="00BE09E4" w:rsidRDefault="00702863">
            <w:pPr>
              <w:widowControl w:val="0"/>
              <w:spacing w:line="240" w:lineRule="auto"/>
              <w:jc w:val="center"/>
            </w:pPr>
            <w:r>
              <w:t>A</w:t>
            </w:r>
          </w:p>
        </w:tc>
        <w:tc>
          <w:tcPr>
            <w:tcW w:w="1741" w:type="dxa"/>
            <w:shd w:val="clear" w:color="auto" w:fill="auto"/>
          </w:tcPr>
          <w:p w14:paraId="0845891D" w14:textId="77777777" w:rsidR="00BE09E4" w:rsidRDefault="00702863">
            <w:pPr>
              <w:widowControl w:val="0"/>
              <w:spacing w:line="240" w:lineRule="auto"/>
              <w:jc w:val="center"/>
            </w:pPr>
            <w:r>
              <w:t>B</w:t>
            </w:r>
          </w:p>
        </w:tc>
      </w:tr>
    </w:tbl>
    <w:p w14:paraId="04CCA5DE" w14:textId="77777777" w:rsidR="00BE09E4" w:rsidRDefault="00BE09E4">
      <w:pPr>
        <w:jc w:val="center"/>
      </w:pPr>
    </w:p>
    <w:p w14:paraId="01911460" w14:textId="77777777" w:rsidR="001126DC" w:rsidRDefault="001126DC">
      <w:pPr>
        <w:spacing w:line="240" w:lineRule="auto"/>
        <w:rPr>
          <w:b/>
          <w:i/>
          <w:sz w:val="24"/>
        </w:rPr>
      </w:pPr>
      <w:r>
        <w:br w:type="page"/>
      </w:r>
    </w:p>
    <w:p w14:paraId="3A03ED52" w14:textId="727B5C4E" w:rsidR="00BE09E4" w:rsidRPr="000B6B7F" w:rsidRDefault="00702863" w:rsidP="000B6B7F">
      <w:pPr>
        <w:pStyle w:val="Figurecaptions"/>
        <w:rPr>
          <w:b w:val="0"/>
        </w:rPr>
      </w:pPr>
      <w:r>
        <w:lastRenderedPageBreak/>
        <w:t xml:space="preserve">Figure </w:t>
      </w:r>
      <w:r w:rsidR="00320C38">
        <w:t>23</w:t>
      </w:r>
      <w:r>
        <w:t xml:space="preserve">: </w:t>
      </w:r>
      <w:r w:rsidRPr="000B6B7F">
        <w:rPr>
          <w:b w:val="0"/>
        </w:rPr>
        <w:t xml:space="preserve">Ratings of </w:t>
      </w:r>
      <w:r w:rsidR="00A11857">
        <w:rPr>
          <w:b w:val="0"/>
        </w:rPr>
        <w:t xml:space="preserve">assessed </w:t>
      </w:r>
      <w:r w:rsidRPr="000B6B7F">
        <w:rPr>
          <w:b w:val="0"/>
        </w:rPr>
        <w:t>community foundations</w:t>
      </w:r>
    </w:p>
    <w:tbl>
      <w:tblPr>
        <w:tblW w:w="9585"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0" w:type="dxa"/>
          <w:left w:w="100" w:type="dxa"/>
          <w:bottom w:w="100" w:type="dxa"/>
          <w:right w:w="100" w:type="dxa"/>
        </w:tblCellMar>
        <w:tblLook w:val="0600" w:firstRow="0" w:lastRow="0" w:firstColumn="0" w:lastColumn="0" w:noHBand="1" w:noVBand="1"/>
      </w:tblPr>
      <w:tblGrid>
        <w:gridCol w:w="2403"/>
        <w:gridCol w:w="1795"/>
        <w:gridCol w:w="1796"/>
        <w:gridCol w:w="1795"/>
        <w:gridCol w:w="1796"/>
      </w:tblGrid>
      <w:tr w:rsidR="00BE09E4" w14:paraId="0DC8D506" w14:textId="77777777" w:rsidTr="00C63BD6">
        <w:tc>
          <w:tcPr>
            <w:tcW w:w="2403" w:type="dxa"/>
            <w:shd w:val="clear" w:color="auto" w:fill="F2BA9C"/>
            <w:tcMar>
              <w:top w:w="0" w:type="dxa"/>
            </w:tcMar>
          </w:tcPr>
          <w:p w14:paraId="43B43B0E" w14:textId="77777777" w:rsidR="00BE09E4" w:rsidRDefault="00702863" w:rsidP="00C63BD6">
            <w:pPr>
              <w:widowControl w:val="0"/>
              <w:spacing w:line="240" w:lineRule="auto"/>
              <w:rPr>
                <w:b/>
              </w:rPr>
            </w:pPr>
            <w:r>
              <w:rPr>
                <w:b/>
              </w:rPr>
              <w:t>Community Foundation</w:t>
            </w:r>
          </w:p>
        </w:tc>
        <w:tc>
          <w:tcPr>
            <w:tcW w:w="1795" w:type="dxa"/>
            <w:shd w:val="clear" w:color="auto" w:fill="F2BA9C"/>
            <w:tcMar>
              <w:top w:w="0" w:type="dxa"/>
            </w:tcMar>
          </w:tcPr>
          <w:p w14:paraId="744A60E0" w14:textId="77777777" w:rsidR="00BE09E4" w:rsidRDefault="00702863" w:rsidP="00C63BD6">
            <w:pPr>
              <w:widowControl w:val="0"/>
              <w:spacing w:line="240" w:lineRule="auto"/>
              <w:rPr>
                <w:b/>
              </w:rPr>
            </w:pPr>
            <w:r>
              <w:rPr>
                <w:b/>
              </w:rPr>
              <w:t>Diversity</w:t>
            </w:r>
          </w:p>
        </w:tc>
        <w:tc>
          <w:tcPr>
            <w:tcW w:w="1796" w:type="dxa"/>
            <w:shd w:val="clear" w:color="auto" w:fill="F2BA9C"/>
            <w:tcMar>
              <w:top w:w="0" w:type="dxa"/>
            </w:tcMar>
          </w:tcPr>
          <w:p w14:paraId="64735494" w14:textId="77777777" w:rsidR="00BE09E4" w:rsidRDefault="00702863" w:rsidP="00C63BD6">
            <w:pPr>
              <w:widowControl w:val="0"/>
              <w:spacing w:line="240" w:lineRule="auto"/>
              <w:rPr>
                <w:b/>
              </w:rPr>
            </w:pPr>
            <w:r>
              <w:rPr>
                <w:b/>
              </w:rPr>
              <w:t>Accountability</w:t>
            </w:r>
          </w:p>
        </w:tc>
        <w:tc>
          <w:tcPr>
            <w:tcW w:w="1795" w:type="dxa"/>
            <w:shd w:val="clear" w:color="auto" w:fill="F2BA9C"/>
            <w:tcMar>
              <w:top w:w="0" w:type="dxa"/>
            </w:tcMar>
          </w:tcPr>
          <w:p w14:paraId="37809E7D" w14:textId="77777777" w:rsidR="00BE09E4" w:rsidRDefault="00702863" w:rsidP="00C63BD6">
            <w:pPr>
              <w:widowControl w:val="0"/>
              <w:spacing w:line="240" w:lineRule="auto"/>
              <w:rPr>
                <w:b/>
              </w:rPr>
            </w:pPr>
            <w:r>
              <w:rPr>
                <w:b/>
              </w:rPr>
              <w:t>Transparency</w:t>
            </w:r>
          </w:p>
        </w:tc>
        <w:tc>
          <w:tcPr>
            <w:tcW w:w="1796" w:type="dxa"/>
            <w:shd w:val="clear" w:color="auto" w:fill="F2BA9C"/>
            <w:tcMar>
              <w:top w:w="0" w:type="dxa"/>
            </w:tcMar>
          </w:tcPr>
          <w:p w14:paraId="5C4CEA64" w14:textId="77777777" w:rsidR="00BE09E4" w:rsidRDefault="00702863" w:rsidP="00C63BD6">
            <w:pPr>
              <w:widowControl w:val="0"/>
              <w:spacing w:line="240" w:lineRule="auto"/>
              <w:rPr>
                <w:b/>
              </w:rPr>
            </w:pPr>
            <w:r>
              <w:rPr>
                <w:b/>
              </w:rPr>
              <w:t>Overall</w:t>
            </w:r>
          </w:p>
        </w:tc>
      </w:tr>
      <w:tr w:rsidR="00BE09E4" w14:paraId="0695480E" w14:textId="77777777" w:rsidTr="00C63BD6">
        <w:tc>
          <w:tcPr>
            <w:tcW w:w="2403" w:type="dxa"/>
            <w:shd w:val="clear" w:color="auto" w:fill="auto"/>
          </w:tcPr>
          <w:p w14:paraId="6CA100B9" w14:textId="77777777" w:rsidR="00BE09E4" w:rsidRDefault="00702863">
            <w:pPr>
              <w:widowControl w:val="0"/>
              <w:spacing w:line="240" w:lineRule="auto"/>
            </w:pPr>
            <w:r>
              <w:t>County Durham</w:t>
            </w:r>
          </w:p>
        </w:tc>
        <w:tc>
          <w:tcPr>
            <w:tcW w:w="1795" w:type="dxa"/>
            <w:shd w:val="clear" w:color="auto" w:fill="auto"/>
          </w:tcPr>
          <w:p w14:paraId="77A5A63A" w14:textId="77777777" w:rsidR="00BE09E4" w:rsidRDefault="00702863">
            <w:pPr>
              <w:widowControl w:val="0"/>
              <w:spacing w:line="240" w:lineRule="auto"/>
              <w:jc w:val="center"/>
            </w:pPr>
            <w:r>
              <w:t>B</w:t>
            </w:r>
          </w:p>
        </w:tc>
        <w:tc>
          <w:tcPr>
            <w:tcW w:w="1796" w:type="dxa"/>
            <w:shd w:val="clear" w:color="auto" w:fill="auto"/>
          </w:tcPr>
          <w:p w14:paraId="28E6E400" w14:textId="77777777" w:rsidR="00BE09E4" w:rsidRDefault="00702863">
            <w:pPr>
              <w:widowControl w:val="0"/>
              <w:spacing w:line="240" w:lineRule="auto"/>
              <w:jc w:val="center"/>
            </w:pPr>
            <w:r>
              <w:t>A</w:t>
            </w:r>
          </w:p>
        </w:tc>
        <w:tc>
          <w:tcPr>
            <w:tcW w:w="1795" w:type="dxa"/>
            <w:shd w:val="clear" w:color="auto" w:fill="auto"/>
          </w:tcPr>
          <w:p w14:paraId="3CC5A140" w14:textId="77777777" w:rsidR="00BE09E4" w:rsidRDefault="00702863">
            <w:pPr>
              <w:widowControl w:val="0"/>
              <w:spacing w:line="240" w:lineRule="auto"/>
              <w:jc w:val="center"/>
            </w:pPr>
            <w:r>
              <w:t>A</w:t>
            </w:r>
          </w:p>
        </w:tc>
        <w:tc>
          <w:tcPr>
            <w:tcW w:w="1796" w:type="dxa"/>
            <w:shd w:val="clear" w:color="auto" w:fill="auto"/>
          </w:tcPr>
          <w:p w14:paraId="04C7F882" w14:textId="77777777" w:rsidR="00BE09E4" w:rsidRDefault="00702863">
            <w:pPr>
              <w:widowControl w:val="0"/>
              <w:spacing w:line="240" w:lineRule="auto"/>
              <w:jc w:val="center"/>
            </w:pPr>
            <w:r>
              <w:t>A</w:t>
            </w:r>
          </w:p>
        </w:tc>
      </w:tr>
      <w:tr w:rsidR="00BE09E4" w14:paraId="6CD2B29A" w14:textId="77777777" w:rsidTr="00C63BD6">
        <w:tc>
          <w:tcPr>
            <w:tcW w:w="2403" w:type="dxa"/>
            <w:shd w:val="clear" w:color="auto" w:fill="auto"/>
          </w:tcPr>
          <w:p w14:paraId="27F9F6BD" w14:textId="77777777" w:rsidR="00BE09E4" w:rsidRDefault="00702863">
            <w:pPr>
              <w:widowControl w:val="0"/>
              <w:spacing w:line="240" w:lineRule="auto"/>
            </w:pPr>
            <w:r>
              <w:t>Cumbria</w:t>
            </w:r>
          </w:p>
        </w:tc>
        <w:tc>
          <w:tcPr>
            <w:tcW w:w="1795" w:type="dxa"/>
            <w:shd w:val="clear" w:color="auto" w:fill="auto"/>
          </w:tcPr>
          <w:p w14:paraId="3B7B663C" w14:textId="77777777" w:rsidR="00BE09E4" w:rsidRDefault="00702863">
            <w:pPr>
              <w:widowControl w:val="0"/>
              <w:spacing w:line="240" w:lineRule="auto"/>
              <w:jc w:val="center"/>
            </w:pPr>
            <w:r>
              <w:t>C</w:t>
            </w:r>
          </w:p>
        </w:tc>
        <w:tc>
          <w:tcPr>
            <w:tcW w:w="1796" w:type="dxa"/>
            <w:shd w:val="clear" w:color="auto" w:fill="auto"/>
          </w:tcPr>
          <w:p w14:paraId="080DE0C5" w14:textId="77777777" w:rsidR="00BE09E4" w:rsidRDefault="00702863">
            <w:pPr>
              <w:widowControl w:val="0"/>
              <w:spacing w:line="240" w:lineRule="auto"/>
              <w:jc w:val="center"/>
            </w:pPr>
            <w:r>
              <w:t>A</w:t>
            </w:r>
          </w:p>
        </w:tc>
        <w:tc>
          <w:tcPr>
            <w:tcW w:w="1795" w:type="dxa"/>
            <w:shd w:val="clear" w:color="auto" w:fill="auto"/>
          </w:tcPr>
          <w:p w14:paraId="1774984C" w14:textId="77777777" w:rsidR="00BE09E4" w:rsidRDefault="00702863">
            <w:pPr>
              <w:widowControl w:val="0"/>
              <w:spacing w:line="240" w:lineRule="auto"/>
              <w:jc w:val="center"/>
            </w:pPr>
            <w:r>
              <w:t>A</w:t>
            </w:r>
          </w:p>
        </w:tc>
        <w:tc>
          <w:tcPr>
            <w:tcW w:w="1796" w:type="dxa"/>
            <w:shd w:val="clear" w:color="auto" w:fill="auto"/>
          </w:tcPr>
          <w:p w14:paraId="6F034DF5" w14:textId="77777777" w:rsidR="00BE09E4" w:rsidRDefault="00702863">
            <w:pPr>
              <w:widowControl w:val="0"/>
              <w:spacing w:line="240" w:lineRule="auto"/>
              <w:jc w:val="center"/>
            </w:pPr>
            <w:r>
              <w:t>B</w:t>
            </w:r>
          </w:p>
        </w:tc>
      </w:tr>
      <w:tr w:rsidR="00BE09E4" w14:paraId="74B96CA3" w14:textId="77777777" w:rsidTr="00C63BD6">
        <w:tc>
          <w:tcPr>
            <w:tcW w:w="2403" w:type="dxa"/>
            <w:shd w:val="clear" w:color="auto" w:fill="auto"/>
          </w:tcPr>
          <w:p w14:paraId="6A1AAEDC" w14:textId="77777777" w:rsidR="00BE09E4" w:rsidRDefault="00702863">
            <w:pPr>
              <w:widowControl w:val="0"/>
              <w:spacing w:line="240" w:lineRule="auto"/>
            </w:pPr>
            <w:proofErr w:type="spellStart"/>
            <w:r>
              <w:t>Northamptonshire</w:t>
            </w:r>
            <w:proofErr w:type="spellEnd"/>
          </w:p>
        </w:tc>
        <w:tc>
          <w:tcPr>
            <w:tcW w:w="1795" w:type="dxa"/>
            <w:shd w:val="clear" w:color="auto" w:fill="auto"/>
          </w:tcPr>
          <w:p w14:paraId="1CB323F0" w14:textId="77777777" w:rsidR="00BE09E4" w:rsidRDefault="00702863">
            <w:pPr>
              <w:widowControl w:val="0"/>
              <w:spacing w:line="240" w:lineRule="auto"/>
              <w:jc w:val="center"/>
            </w:pPr>
            <w:r>
              <w:t>C</w:t>
            </w:r>
          </w:p>
        </w:tc>
        <w:tc>
          <w:tcPr>
            <w:tcW w:w="1796" w:type="dxa"/>
            <w:shd w:val="clear" w:color="auto" w:fill="auto"/>
          </w:tcPr>
          <w:p w14:paraId="1F7664E3" w14:textId="77777777" w:rsidR="00BE09E4" w:rsidRDefault="00702863">
            <w:pPr>
              <w:widowControl w:val="0"/>
              <w:spacing w:line="240" w:lineRule="auto"/>
              <w:jc w:val="center"/>
            </w:pPr>
            <w:r>
              <w:t>A</w:t>
            </w:r>
          </w:p>
        </w:tc>
        <w:tc>
          <w:tcPr>
            <w:tcW w:w="1795" w:type="dxa"/>
            <w:shd w:val="clear" w:color="auto" w:fill="auto"/>
          </w:tcPr>
          <w:p w14:paraId="1C0922DF" w14:textId="77777777" w:rsidR="00BE09E4" w:rsidRDefault="00702863">
            <w:pPr>
              <w:widowControl w:val="0"/>
              <w:spacing w:line="240" w:lineRule="auto"/>
              <w:jc w:val="center"/>
            </w:pPr>
            <w:r>
              <w:t>A</w:t>
            </w:r>
          </w:p>
        </w:tc>
        <w:tc>
          <w:tcPr>
            <w:tcW w:w="1796" w:type="dxa"/>
            <w:shd w:val="clear" w:color="auto" w:fill="auto"/>
          </w:tcPr>
          <w:p w14:paraId="258B86A7" w14:textId="77777777" w:rsidR="00BE09E4" w:rsidRDefault="00702863">
            <w:pPr>
              <w:widowControl w:val="0"/>
              <w:spacing w:line="240" w:lineRule="auto"/>
              <w:jc w:val="center"/>
            </w:pPr>
            <w:r>
              <w:t>B</w:t>
            </w:r>
          </w:p>
        </w:tc>
      </w:tr>
      <w:tr w:rsidR="00BE09E4" w14:paraId="33E3FBDE" w14:textId="77777777" w:rsidTr="00C63BD6">
        <w:tc>
          <w:tcPr>
            <w:tcW w:w="2403" w:type="dxa"/>
            <w:shd w:val="clear" w:color="auto" w:fill="auto"/>
          </w:tcPr>
          <w:p w14:paraId="08899D5B" w14:textId="77777777" w:rsidR="00BE09E4" w:rsidRDefault="00702863">
            <w:pPr>
              <w:widowControl w:val="0"/>
              <w:spacing w:line="240" w:lineRule="auto"/>
            </w:pPr>
            <w:r>
              <w:t>Berkshire</w:t>
            </w:r>
          </w:p>
        </w:tc>
        <w:tc>
          <w:tcPr>
            <w:tcW w:w="1795" w:type="dxa"/>
            <w:shd w:val="clear" w:color="auto" w:fill="auto"/>
          </w:tcPr>
          <w:p w14:paraId="22667484" w14:textId="77777777" w:rsidR="00BE09E4" w:rsidRDefault="00702863">
            <w:pPr>
              <w:widowControl w:val="0"/>
              <w:spacing w:line="240" w:lineRule="auto"/>
              <w:jc w:val="center"/>
            </w:pPr>
            <w:r>
              <w:t>C</w:t>
            </w:r>
          </w:p>
        </w:tc>
        <w:tc>
          <w:tcPr>
            <w:tcW w:w="1796" w:type="dxa"/>
            <w:shd w:val="clear" w:color="auto" w:fill="auto"/>
          </w:tcPr>
          <w:p w14:paraId="4F90B83B" w14:textId="77777777" w:rsidR="00BE09E4" w:rsidRDefault="00702863">
            <w:pPr>
              <w:widowControl w:val="0"/>
              <w:spacing w:line="240" w:lineRule="auto"/>
              <w:jc w:val="center"/>
            </w:pPr>
            <w:r>
              <w:t>B</w:t>
            </w:r>
          </w:p>
        </w:tc>
        <w:tc>
          <w:tcPr>
            <w:tcW w:w="1795" w:type="dxa"/>
            <w:shd w:val="clear" w:color="auto" w:fill="auto"/>
          </w:tcPr>
          <w:p w14:paraId="7DF885D3" w14:textId="77777777" w:rsidR="00BE09E4" w:rsidRDefault="00702863">
            <w:pPr>
              <w:widowControl w:val="0"/>
              <w:spacing w:line="240" w:lineRule="auto"/>
              <w:jc w:val="center"/>
            </w:pPr>
            <w:r>
              <w:t>A</w:t>
            </w:r>
          </w:p>
        </w:tc>
        <w:tc>
          <w:tcPr>
            <w:tcW w:w="1796" w:type="dxa"/>
            <w:shd w:val="clear" w:color="auto" w:fill="auto"/>
          </w:tcPr>
          <w:p w14:paraId="4232DA0D" w14:textId="77777777" w:rsidR="00BE09E4" w:rsidRDefault="00702863">
            <w:pPr>
              <w:widowControl w:val="0"/>
              <w:spacing w:line="240" w:lineRule="auto"/>
              <w:jc w:val="center"/>
            </w:pPr>
            <w:r>
              <w:t>B</w:t>
            </w:r>
          </w:p>
        </w:tc>
      </w:tr>
      <w:tr w:rsidR="00BE09E4" w14:paraId="2DD0DEC0" w14:textId="77777777" w:rsidTr="00C63BD6">
        <w:tc>
          <w:tcPr>
            <w:tcW w:w="2403" w:type="dxa"/>
            <w:shd w:val="clear" w:color="auto" w:fill="auto"/>
          </w:tcPr>
          <w:p w14:paraId="4C4230A4" w14:textId="77777777" w:rsidR="00BE09E4" w:rsidRDefault="00702863">
            <w:pPr>
              <w:widowControl w:val="0"/>
              <w:spacing w:line="240" w:lineRule="auto"/>
            </w:pPr>
            <w:r>
              <w:t>Derbyshire</w:t>
            </w:r>
          </w:p>
        </w:tc>
        <w:tc>
          <w:tcPr>
            <w:tcW w:w="1795" w:type="dxa"/>
            <w:shd w:val="clear" w:color="auto" w:fill="auto"/>
          </w:tcPr>
          <w:p w14:paraId="2250D7E0" w14:textId="77777777" w:rsidR="00BE09E4" w:rsidRDefault="00702863">
            <w:pPr>
              <w:widowControl w:val="0"/>
              <w:spacing w:line="240" w:lineRule="auto"/>
              <w:jc w:val="center"/>
            </w:pPr>
            <w:r>
              <w:t>C</w:t>
            </w:r>
          </w:p>
        </w:tc>
        <w:tc>
          <w:tcPr>
            <w:tcW w:w="1796" w:type="dxa"/>
            <w:shd w:val="clear" w:color="auto" w:fill="auto"/>
          </w:tcPr>
          <w:p w14:paraId="12766D1E" w14:textId="77777777" w:rsidR="00BE09E4" w:rsidRDefault="00702863">
            <w:pPr>
              <w:widowControl w:val="0"/>
              <w:spacing w:line="240" w:lineRule="auto"/>
              <w:jc w:val="center"/>
            </w:pPr>
            <w:r>
              <w:t>B</w:t>
            </w:r>
          </w:p>
        </w:tc>
        <w:tc>
          <w:tcPr>
            <w:tcW w:w="1795" w:type="dxa"/>
            <w:shd w:val="clear" w:color="auto" w:fill="auto"/>
          </w:tcPr>
          <w:p w14:paraId="6444C8F9" w14:textId="77777777" w:rsidR="00BE09E4" w:rsidRDefault="00702863">
            <w:pPr>
              <w:widowControl w:val="0"/>
              <w:spacing w:line="240" w:lineRule="auto"/>
              <w:jc w:val="center"/>
            </w:pPr>
            <w:r>
              <w:t>A</w:t>
            </w:r>
          </w:p>
        </w:tc>
        <w:tc>
          <w:tcPr>
            <w:tcW w:w="1796" w:type="dxa"/>
            <w:shd w:val="clear" w:color="auto" w:fill="auto"/>
          </w:tcPr>
          <w:p w14:paraId="3DDEF7B0" w14:textId="77777777" w:rsidR="00BE09E4" w:rsidRDefault="00702863">
            <w:pPr>
              <w:widowControl w:val="0"/>
              <w:spacing w:line="240" w:lineRule="auto"/>
              <w:jc w:val="center"/>
            </w:pPr>
            <w:r>
              <w:t>B</w:t>
            </w:r>
          </w:p>
        </w:tc>
      </w:tr>
    </w:tbl>
    <w:p w14:paraId="32AB14E4" w14:textId="409B92B9" w:rsidR="00D735FC" w:rsidRDefault="00702863">
      <w:pPr>
        <w:pStyle w:val="Heading3"/>
      </w:pPr>
      <w:bookmarkStart w:id="136" w:name="_Toc507760228"/>
      <w:bookmarkStart w:id="137" w:name="_Toc507923589"/>
      <w:r>
        <w:t>Foundations that score</w:t>
      </w:r>
      <w:r w:rsidR="00772F56">
        <w:t>d</w:t>
      </w:r>
      <w:r>
        <w:t xml:space="preserve"> B or better overall (listed alphabetically)</w:t>
      </w:r>
      <w:bookmarkEnd w:id="136"/>
      <w:bookmarkEnd w:id="137"/>
    </w:p>
    <w:p w14:paraId="2210DFD4" w14:textId="2515069A" w:rsidR="00BE09E4" w:rsidRDefault="00702863" w:rsidP="00794986">
      <w:pPr>
        <w:pStyle w:val="Listnobullets"/>
      </w:pPr>
      <w:r>
        <w:t>Albert Hunt Trust</w:t>
      </w:r>
    </w:p>
    <w:p w14:paraId="7C679E7B" w14:textId="77777777" w:rsidR="00BE09E4" w:rsidRDefault="00702863" w:rsidP="00794986">
      <w:pPr>
        <w:pStyle w:val="Listnobullets"/>
      </w:pPr>
      <w:r>
        <w:t>Asda Foundation Limited</w:t>
      </w:r>
    </w:p>
    <w:p w14:paraId="2E37C60D" w14:textId="77777777" w:rsidR="00BE09E4" w:rsidRDefault="00702863" w:rsidP="00794986">
      <w:pPr>
        <w:pStyle w:val="Listnobullets"/>
      </w:pPr>
      <w:r>
        <w:t>Bank of Scotland Foundation</w:t>
      </w:r>
    </w:p>
    <w:p w14:paraId="2CB5B3D2" w14:textId="26026F9F" w:rsidR="00BE09E4" w:rsidRDefault="00702863" w:rsidP="00794986">
      <w:pPr>
        <w:pStyle w:val="Listnobullets"/>
      </w:pPr>
      <w:r>
        <w:t>Baron Davenport</w:t>
      </w:r>
      <w:r w:rsidR="00DC5F36">
        <w:t>’</w:t>
      </w:r>
      <w:r>
        <w:t>s Charity</w:t>
      </w:r>
    </w:p>
    <w:p w14:paraId="51C0439F" w14:textId="77777777" w:rsidR="00BE09E4" w:rsidRDefault="00702863" w:rsidP="00794986">
      <w:pPr>
        <w:pStyle w:val="Listnobullets"/>
      </w:pPr>
      <w:r>
        <w:t>Barrow Cadbury Trust</w:t>
      </w:r>
    </w:p>
    <w:p w14:paraId="57EF1DC7" w14:textId="77777777" w:rsidR="00BE09E4" w:rsidRDefault="00702863" w:rsidP="00794986">
      <w:pPr>
        <w:pStyle w:val="Listnobullets"/>
      </w:pPr>
      <w:r>
        <w:t>BBC Children in Need</w:t>
      </w:r>
    </w:p>
    <w:p w14:paraId="0B562E2B" w14:textId="77777777" w:rsidR="00BE09E4" w:rsidRDefault="00702863" w:rsidP="00794986">
      <w:pPr>
        <w:pStyle w:val="Listnobullets"/>
      </w:pPr>
      <w:r>
        <w:t>Berkshire Community Foundation</w:t>
      </w:r>
    </w:p>
    <w:p w14:paraId="0435D70E" w14:textId="77777777" w:rsidR="00BE09E4" w:rsidRDefault="00702863" w:rsidP="00794986">
      <w:pPr>
        <w:pStyle w:val="Listnobullets"/>
      </w:pPr>
      <w:r>
        <w:t xml:space="preserve">The Blagrave Trust (scored </w:t>
      </w:r>
      <w:proofErr w:type="spellStart"/>
      <w:r>
        <w:t>A</w:t>
      </w:r>
      <w:proofErr w:type="spellEnd"/>
      <w:r>
        <w:t xml:space="preserve"> overall)</w:t>
      </w:r>
    </w:p>
    <w:p w14:paraId="2087E6BD" w14:textId="77777777" w:rsidR="00BE09E4" w:rsidRDefault="00702863" w:rsidP="00794986">
      <w:pPr>
        <w:pStyle w:val="Listnobullets"/>
      </w:pPr>
      <w:r>
        <w:t>Burdett Trust for Nursing</w:t>
      </w:r>
    </w:p>
    <w:p w14:paraId="18ABB269" w14:textId="5C7FB6F2" w:rsidR="00BE09E4" w:rsidRDefault="00702863" w:rsidP="00794986">
      <w:pPr>
        <w:pStyle w:val="Listnobullets"/>
      </w:pPr>
      <w:r>
        <w:t>Children</w:t>
      </w:r>
      <w:r w:rsidR="00DC5F36">
        <w:t>’</w:t>
      </w:r>
      <w:r>
        <w:t>s Investment Fund</w:t>
      </w:r>
    </w:p>
    <w:p w14:paraId="0DE82024" w14:textId="77777777" w:rsidR="00BE09E4" w:rsidRDefault="00702863" w:rsidP="00794986">
      <w:pPr>
        <w:pStyle w:val="Listnobullets"/>
      </w:pPr>
      <w:r>
        <w:t>Clergy Support Trust</w:t>
      </w:r>
    </w:p>
    <w:p w14:paraId="1D25CF2F" w14:textId="77777777" w:rsidR="00BE09E4" w:rsidRDefault="00702863" w:rsidP="00794986">
      <w:pPr>
        <w:pStyle w:val="Listnobullets"/>
      </w:pPr>
      <w:r>
        <w:t>Comic Relief</w:t>
      </w:r>
    </w:p>
    <w:p w14:paraId="4E8A0A33" w14:textId="77777777" w:rsidR="00BE09E4" w:rsidRDefault="00702863" w:rsidP="00794986">
      <w:pPr>
        <w:pStyle w:val="Listnobullets"/>
      </w:pPr>
      <w:r>
        <w:t xml:space="preserve">County Durham Community Foundation (scored </w:t>
      </w:r>
      <w:proofErr w:type="spellStart"/>
      <w:r>
        <w:t>A</w:t>
      </w:r>
      <w:proofErr w:type="spellEnd"/>
      <w:r>
        <w:t xml:space="preserve"> overall)</w:t>
      </w:r>
    </w:p>
    <w:p w14:paraId="20B63559" w14:textId="77777777" w:rsidR="00BE09E4" w:rsidRDefault="00702863" w:rsidP="00794986">
      <w:pPr>
        <w:pStyle w:val="Listnobullets"/>
      </w:pPr>
      <w:r>
        <w:t>Cumbria Community Foundation</w:t>
      </w:r>
    </w:p>
    <w:p w14:paraId="0929639D" w14:textId="7C26936F" w:rsidR="00BE09E4" w:rsidRDefault="00702863" w:rsidP="00794986">
      <w:pPr>
        <w:pStyle w:val="Listnobullets"/>
      </w:pPr>
      <w:r>
        <w:t>Drapers</w:t>
      </w:r>
      <w:r w:rsidR="00DC5F36">
        <w:t>’</w:t>
      </w:r>
      <w:r>
        <w:t xml:space="preserve"> Charitable Fund</w:t>
      </w:r>
    </w:p>
    <w:p w14:paraId="13DF2E11" w14:textId="77777777" w:rsidR="00BE09E4" w:rsidRDefault="00702863" w:rsidP="00794986">
      <w:pPr>
        <w:pStyle w:val="Listnobullets"/>
      </w:pPr>
      <w:r>
        <w:t>Dunhill Medical Trust</w:t>
      </w:r>
    </w:p>
    <w:p w14:paraId="73F70635" w14:textId="13136B78" w:rsidR="00BE09E4" w:rsidRDefault="00702863" w:rsidP="00794986">
      <w:pPr>
        <w:pStyle w:val="Listnobullets"/>
      </w:pPr>
      <w:proofErr w:type="spellStart"/>
      <w:r>
        <w:t>Esmeé</w:t>
      </w:r>
      <w:proofErr w:type="spellEnd"/>
      <w:r>
        <w:t xml:space="preserve"> </w:t>
      </w:r>
      <w:r w:rsidR="008319C9">
        <w:t xml:space="preserve">Fairbairn </w:t>
      </w:r>
      <w:r>
        <w:t>Foundation</w:t>
      </w:r>
    </w:p>
    <w:p w14:paraId="66B61CC2" w14:textId="77777777" w:rsidR="00BE09E4" w:rsidRDefault="00702863" w:rsidP="00794986">
      <w:pPr>
        <w:pStyle w:val="Listnobullets"/>
      </w:pPr>
      <w:r>
        <w:t>Foundation Derbyshire</w:t>
      </w:r>
    </w:p>
    <w:p w14:paraId="737A21E7" w14:textId="77777777" w:rsidR="00BE09E4" w:rsidRDefault="00702863" w:rsidP="00794986">
      <w:pPr>
        <w:pStyle w:val="Listnobullets"/>
      </w:pPr>
      <w:r>
        <w:t>Foyle Foundation</w:t>
      </w:r>
    </w:p>
    <w:p w14:paraId="2F739C8C" w14:textId="77777777" w:rsidR="00BE09E4" w:rsidRDefault="00702863" w:rsidP="00794986">
      <w:pPr>
        <w:pStyle w:val="Listnobullets"/>
      </w:pPr>
      <w:r>
        <w:t>Friends Provident Foundation</w:t>
      </w:r>
    </w:p>
    <w:p w14:paraId="014963A1" w14:textId="77777777" w:rsidR="00BE09E4" w:rsidRDefault="00702863" w:rsidP="00794986">
      <w:pPr>
        <w:pStyle w:val="Listnobullets"/>
      </w:pPr>
      <w:r>
        <w:t>Greggs Foundation</w:t>
      </w:r>
    </w:p>
    <w:p w14:paraId="777FD6E0" w14:textId="77777777" w:rsidR="00BE09E4" w:rsidRDefault="00702863" w:rsidP="00794986">
      <w:pPr>
        <w:pStyle w:val="Listnobullets"/>
      </w:pPr>
      <w:r>
        <w:t>Halifax Foundation for Northern Ireland</w:t>
      </w:r>
    </w:p>
    <w:p w14:paraId="7E6342D6" w14:textId="77777777" w:rsidR="00BE09E4" w:rsidRDefault="00702863" w:rsidP="00794986">
      <w:pPr>
        <w:pStyle w:val="Listnobullets"/>
      </w:pPr>
      <w:r>
        <w:t>Indigo Trust</w:t>
      </w:r>
    </w:p>
    <w:p w14:paraId="41081409" w14:textId="77777777" w:rsidR="00BE09E4" w:rsidRDefault="00702863" w:rsidP="00794986">
      <w:pPr>
        <w:pStyle w:val="Listnobullets"/>
      </w:pPr>
      <w:r>
        <w:t>John Ellerman Foundation</w:t>
      </w:r>
    </w:p>
    <w:p w14:paraId="6DF586B1" w14:textId="77777777" w:rsidR="00BE09E4" w:rsidRDefault="00702863" w:rsidP="00794986">
      <w:pPr>
        <w:pStyle w:val="Listnobullets"/>
      </w:pPr>
      <w:r>
        <w:t>Joseph Rowntree Charitable Trust</w:t>
      </w:r>
    </w:p>
    <w:p w14:paraId="7F3D23F1" w14:textId="77777777" w:rsidR="00BE09E4" w:rsidRDefault="00702863" w:rsidP="00794986">
      <w:pPr>
        <w:pStyle w:val="Listnobullets"/>
      </w:pPr>
      <w:r>
        <w:t>Joseph Rowntree Reform Trust</w:t>
      </w:r>
    </w:p>
    <w:p w14:paraId="6798C744" w14:textId="77777777" w:rsidR="00BE09E4" w:rsidRDefault="00702863" w:rsidP="00794986">
      <w:pPr>
        <w:pStyle w:val="Listnobullets"/>
      </w:pPr>
      <w:r>
        <w:t>KPMG Foundation</w:t>
      </w:r>
    </w:p>
    <w:p w14:paraId="6B215923" w14:textId="77777777" w:rsidR="00BE09E4" w:rsidRDefault="00702863" w:rsidP="00794986">
      <w:pPr>
        <w:pStyle w:val="Listnobullets"/>
      </w:pPr>
      <w:proofErr w:type="spellStart"/>
      <w:r>
        <w:t>Lankelly</w:t>
      </w:r>
      <w:proofErr w:type="spellEnd"/>
      <w:r>
        <w:t xml:space="preserve"> Chase Foundation</w:t>
      </w:r>
    </w:p>
    <w:p w14:paraId="796580F5" w14:textId="77777777" w:rsidR="00BE09E4" w:rsidRDefault="00702863" w:rsidP="00794986">
      <w:pPr>
        <w:pStyle w:val="Listnobullets"/>
      </w:pPr>
      <w:r>
        <w:t>Heathrow Communities Trust</w:t>
      </w:r>
    </w:p>
    <w:p w14:paraId="461130EA" w14:textId="77777777" w:rsidR="00BE09E4" w:rsidRDefault="00702863" w:rsidP="00794986">
      <w:pPr>
        <w:pStyle w:val="Listnobullets"/>
      </w:pPr>
      <w:r>
        <w:t>Lloyds Bank Foundation for England and Wales</w:t>
      </w:r>
    </w:p>
    <w:p w14:paraId="1C8E48DE" w14:textId="77777777" w:rsidR="00BE09E4" w:rsidRDefault="00702863" w:rsidP="00794986">
      <w:pPr>
        <w:pStyle w:val="Listnobullets"/>
      </w:pPr>
      <w:r>
        <w:lastRenderedPageBreak/>
        <w:t>London Marathon Charitable Trust</w:t>
      </w:r>
    </w:p>
    <w:p w14:paraId="198E278B" w14:textId="77777777" w:rsidR="00BE09E4" w:rsidRDefault="00702863" w:rsidP="00794986">
      <w:pPr>
        <w:pStyle w:val="Listnobullets"/>
      </w:pPr>
      <w:proofErr w:type="spellStart"/>
      <w:r>
        <w:t>Northamptonshire</w:t>
      </w:r>
      <w:proofErr w:type="spellEnd"/>
      <w:r>
        <w:t xml:space="preserve"> Community Foundation</w:t>
      </w:r>
    </w:p>
    <w:p w14:paraId="7D8FD07D" w14:textId="77777777" w:rsidR="00BE09E4" w:rsidRDefault="00702863" w:rsidP="00794986">
      <w:pPr>
        <w:pStyle w:val="Listnobullets"/>
      </w:pPr>
      <w:r>
        <w:t>Nuffield Foundation</w:t>
      </w:r>
    </w:p>
    <w:p w14:paraId="113E592D" w14:textId="77777777" w:rsidR="00BE09E4" w:rsidRDefault="00702863" w:rsidP="00794986">
      <w:pPr>
        <w:pStyle w:val="Listnobullets"/>
      </w:pPr>
      <w:r>
        <w:t>Paul Hamlyn Foundation</w:t>
      </w:r>
    </w:p>
    <w:p w14:paraId="1FEFE04D" w14:textId="77777777" w:rsidR="00BE09E4" w:rsidRDefault="00702863" w:rsidP="00794986">
      <w:pPr>
        <w:pStyle w:val="Listnobullets"/>
      </w:pPr>
      <w:r>
        <w:t>Performing Right Society Foundation</w:t>
      </w:r>
    </w:p>
    <w:p w14:paraId="507CB25A" w14:textId="77777777" w:rsidR="00BE09E4" w:rsidRDefault="00702863" w:rsidP="00794986">
      <w:pPr>
        <w:pStyle w:val="Listnobullets"/>
      </w:pPr>
      <w:r>
        <w:t>Power to Change</w:t>
      </w:r>
    </w:p>
    <w:p w14:paraId="5AD3125E" w14:textId="77777777" w:rsidR="00BE09E4" w:rsidRDefault="00702863" w:rsidP="00794986">
      <w:pPr>
        <w:pStyle w:val="Listnobullets"/>
      </w:pPr>
      <w:r>
        <w:t>Rhodes Trust</w:t>
      </w:r>
    </w:p>
    <w:p w14:paraId="6E747AA9" w14:textId="77777777" w:rsidR="00BE09E4" w:rsidRDefault="00702863" w:rsidP="00794986">
      <w:pPr>
        <w:pStyle w:val="Listnobullets"/>
      </w:pPr>
      <w:r>
        <w:t>Scottish Catholic International Aid Fund</w:t>
      </w:r>
    </w:p>
    <w:p w14:paraId="05928F6C" w14:textId="77777777" w:rsidR="00BE09E4" w:rsidRDefault="00702863" w:rsidP="00794986">
      <w:pPr>
        <w:pStyle w:val="Listnobullets"/>
      </w:pPr>
      <w:r>
        <w:t>The James Dyson Foundation</w:t>
      </w:r>
    </w:p>
    <w:p w14:paraId="6294D69C" w14:textId="77777777" w:rsidR="00BE09E4" w:rsidRDefault="00702863" w:rsidP="00794986">
      <w:pPr>
        <w:pStyle w:val="Listnobullets"/>
      </w:pPr>
      <w:r>
        <w:t>The Legal Education Foundation</w:t>
      </w:r>
    </w:p>
    <w:p w14:paraId="02F9F73E" w14:textId="7C5F962F" w:rsidR="00BE09E4" w:rsidRDefault="00702863" w:rsidP="00794986">
      <w:pPr>
        <w:pStyle w:val="Listnobullets"/>
      </w:pPr>
      <w:r>
        <w:t>The Mercers</w:t>
      </w:r>
      <w:r w:rsidR="00DC5F36">
        <w:t>’</w:t>
      </w:r>
      <w:r>
        <w:t xml:space="preserve"> Charitable Trust</w:t>
      </w:r>
    </w:p>
    <w:p w14:paraId="4A8EAD76" w14:textId="77777777" w:rsidR="00BE09E4" w:rsidRDefault="00702863" w:rsidP="00794986">
      <w:pPr>
        <w:pStyle w:val="Listnobullets"/>
      </w:pPr>
      <w:r>
        <w:t>The Ogden Trust</w:t>
      </w:r>
    </w:p>
    <w:p w14:paraId="7859B4BF" w14:textId="77777777" w:rsidR="00D735FC" w:rsidRDefault="00702863" w:rsidP="00794986">
      <w:pPr>
        <w:pStyle w:val="Listnobullets"/>
      </w:pPr>
      <w:proofErr w:type="spellStart"/>
      <w:r>
        <w:t>Wellcome</w:t>
      </w:r>
      <w:proofErr w:type="spellEnd"/>
      <w:r>
        <w:t xml:space="preserve"> Trust (scored </w:t>
      </w:r>
      <w:proofErr w:type="spellStart"/>
      <w:r>
        <w:t>A</w:t>
      </w:r>
      <w:proofErr w:type="spellEnd"/>
      <w:r>
        <w:t xml:space="preserve"> overall)</w:t>
      </w:r>
    </w:p>
    <w:p w14:paraId="7E51925E" w14:textId="2B79C583" w:rsidR="00DF3F39" w:rsidRDefault="00DF3F39" w:rsidP="00DF3F39">
      <w:pPr>
        <w:pStyle w:val="Heading3"/>
      </w:pPr>
      <w:bookmarkStart w:id="138" w:name="_Toc507923590"/>
      <w:r>
        <w:t>Foundations that scored C overall (listed alphabetically)</w:t>
      </w:r>
      <w:bookmarkEnd w:id="138"/>
    </w:p>
    <w:p w14:paraId="12534047" w14:textId="799B0203" w:rsidR="00DF3F39" w:rsidRDefault="00DF3F39" w:rsidP="00DF3F39">
      <w:pPr>
        <w:pStyle w:val="Listnobullets"/>
      </w:pPr>
      <w:bookmarkStart w:id="139" w:name="_Toc507760229"/>
      <w:r>
        <w:t xml:space="preserve">A M </w:t>
      </w:r>
      <w:proofErr w:type="spellStart"/>
      <w:r>
        <w:t>Qattan</w:t>
      </w:r>
      <w:proofErr w:type="spellEnd"/>
      <w:r>
        <w:t xml:space="preserve"> Foundation</w:t>
      </w:r>
    </w:p>
    <w:p w14:paraId="1ED5A61B" w14:textId="7427BD6F" w:rsidR="00DF3F39" w:rsidRDefault="00DF3F39" w:rsidP="00DF3F39">
      <w:pPr>
        <w:pStyle w:val="Listnobullets"/>
      </w:pPr>
      <w:r>
        <w:t xml:space="preserve">Aga Khan Foundation (UK) </w:t>
      </w:r>
    </w:p>
    <w:p w14:paraId="05522A23" w14:textId="339B301B" w:rsidR="00DF3F39" w:rsidRDefault="00DF3F39" w:rsidP="00DF3F39">
      <w:pPr>
        <w:pStyle w:val="Listnobullets"/>
      </w:pPr>
      <w:r>
        <w:t xml:space="preserve">Asser </w:t>
      </w:r>
      <w:proofErr w:type="spellStart"/>
      <w:r>
        <w:t>Bishvil</w:t>
      </w:r>
      <w:proofErr w:type="spellEnd"/>
      <w:r>
        <w:t xml:space="preserve"> Foundation</w:t>
      </w:r>
    </w:p>
    <w:p w14:paraId="3C272967" w14:textId="63913B1F" w:rsidR="00DF3F39" w:rsidRDefault="00DF3F39" w:rsidP="00DF3F39">
      <w:pPr>
        <w:pStyle w:val="Listnobullets"/>
      </w:pPr>
      <w:r>
        <w:t>Beit Trust</w:t>
      </w:r>
    </w:p>
    <w:p w14:paraId="456C2018" w14:textId="559600C2" w:rsidR="00DF3F39" w:rsidRDefault="00DF3F39" w:rsidP="00DF3F39">
      <w:pPr>
        <w:pStyle w:val="Listnobullets"/>
      </w:pPr>
      <w:r>
        <w:t>British Record Industry Trust</w:t>
      </w:r>
    </w:p>
    <w:p w14:paraId="60182417" w14:textId="76A7ECE9" w:rsidR="00DF3F39" w:rsidRDefault="00DF3F39" w:rsidP="00DF3F39">
      <w:pPr>
        <w:pStyle w:val="Listnobullets"/>
      </w:pPr>
      <w:r>
        <w:t>Christian Vision</w:t>
      </w:r>
    </w:p>
    <w:p w14:paraId="192D6B5D" w14:textId="2338B011" w:rsidR="00DF3F39" w:rsidRDefault="00DF3F39" w:rsidP="00DF3F39">
      <w:pPr>
        <w:pStyle w:val="Listnobullets"/>
      </w:pPr>
      <w:r>
        <w:t>Evan Cornish Foundation</w:t>
      </w:r>
    </w:p>
    <w:p w14:paraId="7E7C7C90" w14:textId="50C734BF" w:rsidR="00DF3F39" w:rsidRDefault="00DF3F39" w:rsidP="00DF3F39">
      <w:pPr>
        <w:pStyle w:val="Listnobullets"/>
      </w:pPr>
      <w:proofErr w:type="spellStart"/>
      <w:r>
        <w:t>Eveson</w:t>
      </w:r>
      <w:proofErr w:type="spellEnd"/>
      <w:r>
        <w:t xml:space="preserve"> Charitable Trust</w:t>
      </w:r>
    </w:p>
    <w:p w14:paraId="08C39FD8" w14:textId="053F628D" w:rsidR="00DF3F39" w:rsidRDefault="00DF3F39" w:rsidP="00DF3F39">
      <w:pPr>
        <w:pStyle w:val="Listnobullets"/>
      </w:pPr>
      <w:r>
        <w:t>Franciscan Missionaries of the Divine Motherhood Charity</w:t>
      </w:r>
    </w:p>
    <w:p w14:paraId="53D7DAF0" w14:textId="6BB4628F" w:rsidR="00DF3F39" w:rsidRDefault="00DF3F39" w:rsidP="00DF3F39">
      <w:pPr>
        <w:pStyle w:val="Listnobullets"/>
      </w:pPr>
      <w:r>
        <w:t>Golden Bottle Trust</w:t>
      </w:r>
    </w:p>
    <w:p w14:paraId="1AF70F3E" w14:textId="0235EFA7" w:rsidR="00DF3F39" w:rsidRDefault="00DF3F39" w:rsidP="00DF3F39">
      <w:pPr>
        <w:pStyle w:val="Listnobullets"/>
      </w:pPr>
      <w:r>
        <w:t>Hugh Fraser Foundation</w:t>
      </w:r>
    </w:p>
    <w:p w14:paraId="13108023" w14:textId="6A379C21" w:rsidR="00DF3F39" w:rsidRDefault="00DF3F39" w:rsidP="00DF3F39">
      <w:pPr>
        <w:pStyle w:val="Listnobullets"/>
      </w:pPr>
      <w:r>
        <w:t>Islamic Aid</w:t>
      </w:r>
    </w:p>
    <w:p w14:paraId="7B10848B" w14:textId="726D7C3F" w:rsidR="00DF3F39" w:rsidRDefault="00DF3F39" w:rsidP="00DF3F39">
      <w:pPr>
        <w:pStyle w:val="Listnobullets"/>
      </w:pPr>
      <w:r>
        <w:t>Leverhulme Trust</w:t>
      </w:r>
    </w:p>
    <w:p w14:paraId="43B9D3CA" w14:textId="0CC9862F" w:rsidR="00DF3F39" w:rsidRDefault="00DF3F39" w:rsidP="00DF3F39">
      <w:pPr>
        <w:pStyle w:val="Listnobullets"/>
      </w:pPr>
      <w:r>
        <w:t>Lloyd</w:t>
      </w:r>
      <w:r w:rsidR="00DC5F36">
        <w:t>’</w:t>
      </w:r>
      <w:r>
        <w:t>s Register Foundation</w:t>
      </w:r>
    </w:p>
    <w:p w14:paraId="4AFEB9A2" w14:textId="7818062C" w:rsidR="00DF3F39" w:rsidRDefault="00DF3F39" w:rsidP="00DF3F39">
      <w:pPr>
        <w:pStyle w:val="Listnobullets"/>
      </w:pPr>
      <w:proofErr w:type="spellStart"/>
      <w:r>
        <w:t>Maitri</w:t>
      </w:r>
      <w:proofErr w:type="spellEnd"/>
      <w:r>
        <w:t xml:space="preserve"> Trust</w:t>
      </w:r>
    </w:p>
    <w:p w14:paraId="2924601B" w14:textId="4CB1AB36" w:rsidR="00DF3F39" w:rsidRDefault="00DF3F39" w:rsidP="00DF3F39">
      <w:pPr>
        <w:pStyle w:val="Listnobullets"/>
      </w:pPr>
      <w:r>
        <w:t>Maurice and Vivienne Wohl Philanthropic Foundation</w:t>
      </w:r>
    </w:p>
    <w:p w14:paraId="7387C6FE" w14:textId="57021FBE" w:rsidR="00DF3F39" w:rsidRDefault="00DF3F39" w:rsidP="00DF3F39">
      <w:pPr>
        <w:pStyle w:val="Listnobullets"/>
      </w:pPr>
      <w:r>
        <w:t>National Gardens Scheme Charitable Trust</w:t>
      </w:r>
    </w:p>
    <w:p w14:paraId="3AEA00A6" w14:textId="07888FCC" w:rsidR="00DF3F39" w:rsidRDefault="00DF3F39" w:rsidP="00DF3F39">
      <w:pPr>
        <w:pStyle w:val="Listnobullets"/>
      </w:pPr>
      <w:r>
        <w:t>Oxford Russia Fund</w:t>
      </w:r>
    </w:p>
    <w:p w14:paraId="3E27BC3E" w14:textId="1D013B6F" w:rsidR="00DF3F39" w:rsidRDefault="00DF3F39" w:rsidP="00DF3F39">
      <w:pPr>
        <w:pStyle w:val="Listnobullets"/>
      </w:pPr>
      <w:r>
        <w:t>Resolution Trust</w:t>
      </w:r>
    </w:p>
    <w:p w14:paraId="156D6B7F" w14:textId="5351DF40" w:rsidR="00DF3F39" w:rsidRDefault="00DF3F39" w:rsidP="00DF3F39">
      <w:pPr>
        <w:pStyle w:val="Listnobullets"/>
      </w:pPr>
      <w:r>
        <w:t>Rotary Foundation of the United Kingdom</w:t>
      </w:r>
    </w:p>
    <w:p w14:paraId="21C199DE" w14:textId="06EE707F" w:rsidR="00DF3F39" w:rsidRDefault="00DF3F39" w:rsidP="00DF3F39">
      <w:pPr>
        <w:pStyle w:val="Listnobullets"/>
      </w:pPr>
      <w:r>
        <w:t>Royal Navy and Royal Marines Charity</w:t>
      </w:r>
    </w:p>
    <w:p w14:paraId="1B388C01" w14:textId="045E6E3D" w:rsidR="00DF3F39" w:rsidRDefault="00DF3F39" w:rsidP="00DF3F39">
      <w:pPr>
        <w:pStyle w:val="Listnobullets"/>
      </w:pPr>
      <w:r>
        <w:t>Steve Morgan Foundation</w:t>
      </w:r>
    </w:p>
    <w:p w14:paraId="635FB83C" w14:textId="35B7D32E" w:rsidR="00DF3F39" w:rsidRDefault="00DF3F39" w:rsidP="00DF3F39">
      <w:pPr>
        <w:pStyle w:val="Listnobullets"/>
      </w:pPr>
      <w:r>
        <w:t>Swire Charitable Trust</w:t>
      </w:r>
    </w:p>
    <w:p w14:paraId="6A2BC6A3" w14:textId="682D6E50" w:rsidR="00DF3F39" w:rsidRDefault="00DF3F39" w:rsidP="00DF3F39">
      <w:pPr>
        <w:pStyle w:val="Listnobullets"/>
      </w:pPr>
      <w:r>
        <w:t>The Becht Family Charitable Trust</w:t>
      </w:r>
    </w:p>
    <w:p w14:paraId="2C704A2F" w14:textId="31EDF4C4" w:rsidR="00DF3F39" w:rsidRDefault="00DF3F39" w:rsidP="00DF3F39">
      <w:pPr>
        <w:pStyle w:val="Listnobullets"/>
      </w:pPr>
      <w:r>
        <w:t>The Charles Hayward Foundation</w:t>
      </w:r>
    </w:p>
    <w:p w14:paraId="6ADAC749" w14:textId="10D3C6CB" w:rsidR="00DF3F39" w:rsidRDefault="00DF3F39" w:rsidP="00DF3F39">
      <w:pPr>
        <w:pStyle w:val="Listnobullets"/>
      </w:pPr>
      <w:r>
        <w:t>The Roddick Foundation</w:t>
      </w:r>
    </w:p>
    <w:p w14:paraId="661C3008" w14:textId="277E0714" w:rsidR="00DF3F39" w:rsidRDefault="00DF3F39" w:rsidP="00DF3F39">
      <w:pPr>
        <w:pStyle w:val="Listnobullets"/>
      </w:pPr>
      <w:r>
        <w:t>Volant Charitable Trust</w:t>
      </w:r>
    </w:p>
    <w:p w14:paraId="2E3CC3A3" w14:textId="0F891899" w:rsidR="00DF3F39" w:rsidRDefault="00DF3F39" w:rsidP="00DF3F39">
      <w:pPr>
        <w:pStyle w:val="Listnobullets"/>
      </w:pPr>
      <w:r>
        <w:t>Zurich Community Trust (UK) Ltd</w:t>
      </w:r>
    </w:p>
    <w:p w14:paraId="4E0911AC" w14:textId="684D4B96" w:rsidR="00BE09E4" w:rsidRDefault="00702863">
      <w:pPr>
        <w:pStyle w:val="Heading3"/>
      </w:pPr>
      <w:bookmarkStart w:id="140" w:name="_Toc507923591"/>
      <w:r>
        <w:lastRenderedPageBreak/>
        <w:t>Foundations that scored D overall (listed alphabetically)</w:t>
      </w:r>
      <w:bookmarkEnd w:id="139"/>
      <w:bookmarkEnd w:id="140"/>
    </w:p>
    <w:p w14:paraId="4CF7C561" w14:textId="77777777" w:rsidR="00BE09E4" w:rsidRDefault="00702863" w:rsidP="00794986">
      <w:pPr>
        <w:pStyle w:val="Listnobullets"/>
      </w:pPr>
      <w:r>
        <w:t>29th May 1961 Charitable Trust</w:t>
      </w:r>
    </w:p>
    <w:p w14:paraId="585C0888" w14:textId="77777777" w:rsidR="00BE09E4" w:rsidRDefault="00702863" w:rsidP="00794986">
      <w:pPr>
        <w:pStyle w:val="Listnobullets"/>
      </w:pPr>
      <w:r>
        <w:t>4 Charity Foundation</w:t>
      </w:r>
    </w:p>
    <w:p w14:paraId="5DC031A1" w14:textId="77777777" w:rsidR="00BE09E4" w:rsidRDefault="00702863" w:rsidP="00794986">
      <w:pPr>
        <w:pStyle w:val="Listnobullets"/>
      </w:pPr>
      <w:r>
        <w:t>Backstage Trust</w:t>
      </w:r>
    </w:p>
    <w:p w14:paraId="313CE0BB" w14:textId="77777777" w:rsidR="00BE09E4" w:rsidRDefault="00702863" w:rsidP="00794986">
      <w:pPr>
        <w:pStyle w:val="Listnobullets"/>
      </w:pPr>
      <w:r>
        <w:t>Barnabas Fund</w:t>
      </w:r>
    </w:p>
    <w:p w14:paraId="0786275A" w14:textId="77777777" w:rsidR="00BE09E4" w:rsidRDefault="00702863" w:rsidP="00794986">
      <w:pPr>
        <w:pStyle w:val="Listnobullets"/>
      </w:pPr>
      <w:r>
        <w:t>Bernard Lewis Family Trust</w:t>
      </w:r>
    </w:p>
    <w:p w14:paraId="40A04AC3" w14:textId="77777777" w:rsidR="00BE09E4" w:rsidRDefault="00702863" w:rsidP="00794986">
      <w:pPr>
        <w:pStyle w:val="Listnobullets"/>
      </w:pPr>
      <w:r>
        <w:t>Cadogan Charity</w:t>
      </w:r>
    </w:p>
    <w:p w14:paraId="6060F4FA" w14:textId="77777777" w:rsidR="00BE09E4" w:rsidRDefault="00702863" w:rsidP="00794986">
      <w:pPr>
        <w:pStyle w:val="Listnobullets"/>
      </w:pPr>
      <w:proofErr w:type="spellStart"/>
      <w:r>
        <w:t>Chalfords</w:t>
      </w:r>
      <w:proofErr w:type="spellEnd"/>
      <w:r>
        <w:t xml:space="preserve"> Ltd</w:t>
      </w:r>
    </w:p>
    <w:p w14:paraId="02A3085F" w14:textId="77777777" w:rsidR="00BE09E4" w:rsidRDefault="00702863" w:rsidP="00794986">
      <w:pPr>
        <w:pStyle w:val="Listnobullets"/>
      </w:pPr>
      <w:proofErr w:type="spellStart"/>
      <w:r>
        <w:t>Charitworth</w:t>
      </w:r>
      <w:proofErr w:type="spellEnd"/>
      <w:r>
        <w:t xml:space="preserve"> Ltd</w:t>
      </w:r>
    </w:p>
    <w:p w14:paraId="4384C70E" w14:textId="77777777" w:rsidR="00BE09E4" w:rsidRDefault="00702863" w:rsidP="00794986">
      <w:pPr>
        <w:pStyle w:val="Listnobullets"/>
      </w:pPr>
      <w:r>
        <w:t xml:space="preserve">Charles </w:t>
      </w:r>
      <w:proofErr w:type="spellStart"/>
      <w:r>
        <w:t>Dunstone</w:t>
      </w:r>
      <w:proofErr w:type="spellEnd"/>
      <w:r>
        <w:t xml:space="preserve"> Charitable Trust</w:t>
      </w:r>
    </w:p>
    <w:p w14:paraId="57D533D0" w14:textId="2ABE7980" w:rsidR="00BE09E4" w:rsidRDefault="00702863" w:rsidP="00794986">
      <w:pPr>
        <w:pStyle w:val="Listnobullets"/>
      </w:pPr>
      <w:proofErr w:type="spellStart"/>
      <w:r>
        <w:t>Chevras</w:t>
      </w:r>
      <w:proofErr w:type="spellEnd"/>
      <w:r>
        <w:t xml:space="preserve"> </w:t>
      </w:r>
      <w:proofErr w:type="spellStart"/>
      <w:r>
        <w:t>Mo</w:t>
      </w:r>
      <w:r w:rsidR="00DC5F36">
        <w:t>’</w:t>
      </w:r>
      <w:r>
        <w:t>oz</w:t>
      </w:r>
      <w:proofErr w:type="spellEnd"/>
      <w:r>
        <w:t xml:space="preserve"> </w:t>
      </w:r>
      <w:proofErr w:type="spellStart"/>
      <w:r>
        <w:t>Ladol</w:t>
      </w:r>
      <w:proofErr w:type="spellEnd"/>
    </w:p>
    <w:p w14:paraId="2931873C" w14:textId="77777777" w:rsidR="00BE09E4" w:rsidRDefault="00702863" w:rsidP="00794986">
      <w:pPr>
        <w:pStyle w:val="Listnobullets"/>
      </w:pPr>
      <w:proofErr w:type="spellStart"/>
      <w:r>
        <w:t>Dunard</w:t>
      </w:r>
      <w:proofErr w:type="spellEnd"/>
      <w:r>
        <w:t xml:space="preserve"> Fund</w:t>
      </w:r>
    </w:p>
    <w:p w14:paraId="6C1DC603" w14:textId="77777777" w:rsidR="00BE09E4" w:rsidRDefault="00702863" w:rsidP="00794986">
      <w:pPr>
        <w:pStyle w:val="Listnobullets"/>
      </w:pPr>
      <w:r>
        <w:t>EBM Charitable Trust</w:t>
      </w:r>
    </w:p>
    <w:p w14:paraId="4D424A4A" w14:textId="77777777" w:rsidR="00BE09E4" w:rsidRDefault="00702863" w:rsidP="00794986">
      <w:pPr>
        <w:pStyle w:val="Listnobullets"/>
      </w:pPr>
      <w:proofErr w:type="spellStart"/>
      <w:r>
        <w:t>Gilmoor</w:t>
      </w:r>
      <w:proofErr w:type="spellEnd"/>
      <w:r>
        <w:t xml:space="preserve"> Benevolent Fund Ltd</w:t>
      </w:r>
    </w:p>
    <w:p w14:paraId="0328D3A0" w14:textId="77777777" w:rsidR="00BE09E4" w:rsidRDefault="00702863" w:rsidP="00794986">
      <w:pPr>
        <w:pStyle w:val="Listnobullets"/>
      </w:pPr>
      <w:r>
        <w:t>Goodman Foundation</w:t>
      </w:r>
    </w:p>
    <w:p w14:paraId="504B5354" w14:textId="77777777" w:rsidR="00BE09E4" w:rsidRDefault="00702863" w:rsidP="00794986">
      <w:pPr>
        <w:pStyle w:val="Listnobullets"/>
      </w:pPr>
      <w:r>
        <w:t>Hadley Trust</w:t>
      </w:r>
    </w:p>
    <w:p w14:paraId="74C88BD1" w14:textId="77777777" w:rsidR="00BE09E4" w:rsidRDefault="00702863" w:rsidP="00794986">
      <w:pPr>
        <w:pStyle w:val="Listnobullets"/>
      </w:pPr>
      <w:proofErr w:type="spellStart"/>
      <w:r>
        <w:t>Hurdale</w:t>
      </w:r>
      <w:proofErr w:type="spellEnd"/>
      <w:r>
        <w:t xml:space="preserve"> Charity Ltd</w:t>
      </w:r>
    </w:p>
    <w:p w14:paraId="4CA8BAA6" w14:textId="77777777" w:rsidR="00BE09E4" w:rsidRDefault="00702863" w:rsidP="00794986">
      <w:pPr>
        <w:pStyle w:val="Listnobullets"/>
      </w:pPr>
      <w:r>
        <w:t>JMCMRJ Sorrell Foundation</w:t>
      </w:r>
    </w:p>
    <w:p w14:paraId="000D5789" w14:textId="77777777" w:rsidR="00BE09E4" w:rsidRDefault="00702863" w:rsidP="00794986">
      <w:pPr>
        <w:pStyle w:val="Listnobullets"/>
      </w:pPr>
      <w:r>
        <w:t>M &amp; R Gross Charities Ltd</w:t>
      </w:r>
    </w:p>
    <w:p w14:paraId="1AE3E575" w14:textId="77777777" w:rsidR="00BE09E4" w:rsidRDefault="00702863" w:rsidP="00794986">
      <w:pPr>
        <w:pStyle w:val="Listnobullets"/>
      </w:pPr>
      <w:r>
        <w:t>Rachel Charitable Trust</w:t>
      </w:r>
    </w:p>
    <w:p w14:paraId="33E6864F" w14:textId="77777777" w:rsidR="00BE09E4" w:rsidRDefault="00702863" w:rsidP="00794986">
      <w:pPr>
        <w:pStyle w:val="Listnobullets"/>
      </w:pPr>
      <w:r>
        <w:t>The Charles Wolfson Charitable Trust</w:t>
      </w:r>
    </w:p>
    <w:p w14:paraId="2DBB4CC8" w14:textId="77777777" w:rsidR="00BE09E4" w:rsidRDefault="00702863" w:rsidP="00794986">
      <w:pPr>
        <w:pStyle w:val="Listnobullets"/>
      </w:pPr>
      <w:r>
        <w:t>The Desmond Foundation</w:t>
      </w:r>
    </w:p>
    <w:p w14:paraId="057D6475" w14:textId="77777777" w:rsidR="00BE09E4" w:rsidRDefault="00702863" w:rsidP="00794986">
      <w:pPr>
        <w:pStyle w:val="Listnobullets"/>
      </w:pPr>
      <w:r>
        <w:t>The Dr Mortimer and Theresa Sackler Foundation</w:t>
      </w:r>
    </w:p>
    <w:p w14:paraId="3683A124" w14:textId="77777777" w:rsidR="00BE09E4" w:rsidRDefault="00702863" w:rsidP="00794986">
      <w:pPr>
        <w:pStyle w:val="Listnobullets"/>
      </w:pPr>
      <w:r>
        <w:t>The Goldman Sachs Charitable Gift Fund (UK)</w:t>
      </w:r>
    </w:p>
    <w:p w14:paraId="72C9A43D" w14:textId="77777777" w:rsidR="00BE09E4" w:rsidRDefault="00702863" w:rsidP="00794986">
      <w:pPr>
        <w:pStyle w:val="Listnobullets"/>
      </w:pPr>
      <w:r>
        <w:t>The Michael Bishop Foundation</w:t>
      </w:r>
    </w:p>
    <w:p w14:paraId="3CAEA0E9" w14:textId="77777777" w:rsidR="00BE09E4" w:rsidRDefault="00702863" w:rsidP="00794986">
      <w:pPr>
        <w:pStyle w:val="Listnobullets"/>
      </w:pPr>
      <w:r>
        <w:t>The Northwood Charitable Trust</w:t>
      </w:r>
    </w:p>
    <w:p w14:paraId="125FE217" w14:textId="77777777" w:rsidR="00BE09E4" w:rsidRDefault="00702863" w:rsidP="00794986">
      <w:pPr>
        <w:pStyle w:val="Listnobullets"/>
      </w:pPr>
      <w:r>
        <w:t>The Raphael Freshwater Memorial Association Ltd</w:t>
      </w:r>
    </w:p>
    <w:p w14:paraId="03713EDC" w14:textId="77777777" w:rsidR="00BE09E4" w:rsidRDefault="00702863" w:rsidP="00794986">
      <w:pPr>
        <w:pStyle w:val="Listnobullets"/>
      </w:pPr>
      <w:proofErr w:type="spellStart"/>
      <w:r>
        <w:t>Yeasmach</w:t>
      </w:r>
      <w:proofErr w:type="spellEnd"/>
      <w:r>
        <w:t xml:space="preserve"> </w:t>
      </w:r>
      <w:proofErr w:type="spellStart"/>
      <w:r>
        <w:t>Levav</w:t>
      </w:r>
      <w:proofErr w:type="spellEnd"/>
    </w:p>
    <w:p w14:paraId="0D19AE7F" w14:textId="77777777" w:rsidR="00D735FC" w:rsidRDefault="00702863" w:rsidP="00794986">
      <w:pPr>
        <w:pStyle w:val="Listnobullets"/>
      </w:pPr>
      <w:proofErr w:type="spellStart"/>
      <w:r>
        <w:t>Zochonis</w:t>
      </w:r>
      <w:proofErr w:type="spellEnd"/>
      <w:r>
        <w:t xml:space="preserve"> Charitable Trust</w:t>
      </w:r>
    </w:p>
    <w:p w14:paraId="16129999" w14:textId="53A5722B" w:rsidR="00E45C07" w:rsidRDefault="00E45C07">
      <w:pPr>
        <w:rPr>
          <w:b/>
        </w:rPr>
      </w:pPr>
    </w:p>
    <w:p w14:paraId="40F24F58" w14:textId="77777777" w:rsidR="007F498F" w:rsidRDefault="007F498F">
      <w:pPr>
        <w:rPr>
          <w:b/>
        </w:rPr>
        <w:sectPr w:rsidR="007F498F" w:rsidSect="001C5071">
          <w:headerReference w:type="default" r:id="rId98"/>
          <w:endnotePr>
            <w:numFmt w:val="decimal"/>
          </w:endnotePr>
          <w:pgSz w:w="12240" w:h="15840"/>
          <w:pgMar w:top="1440" w:right="1440" w:bottom="1440" w:left="1440" w:header="720" w:footer="720" w:gutter="0"/>
          <w:cols w:space="720"/>
          <w:formProt w:val="0"/>
          <w:docGrid w:linePitch="100" w:charSpace="4096"/>
        </w:sectPr>
      </w:pPr>
    </w:p>
    <w:p w14:paraId="10230761" w14:textId="69B66169" w:rsidR="004F1074" w:rsidRPr="004F1074" w:rsidRDefault="00E45C07" w:rsidP="00F67ACB">
      <w:pPr>
        <w:pStyle w:val="HeadingsA"/>
      </w:pPr>
      <w:r>
        <w:lastRenderedPageBreak/>
        <w:t>Notes</w:t>
      </w:r>
    </w:p>
    <w:sectPr w:rsidR="004F1074" w:rsidRPr="004F1074" w:rsidSect="005F4747">
      <w:headerReference w:type="default" r:id="rId99"/>
      <w:endnotePr>
        <w:numFmt w:val="decimal"/>
      </w:endnotePr>
      <w:pgSz w:w="12240" w:h="15840"/>
      <w:pgMar w:top="1440" w:right="1440" w:bottom="1440" w:left="1440" w:header="720" w:footer="720" w:gutter="0"/>
      <w:cols w:space="720"/>
      <w:formProt w:val="0"/>
      <w:titlePg/>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1FE42E" w14:textId="77777777" w:rsidR="00872D36" w:rsidRDefault="00872D36">
      <w:pPr>
        <w:spacing w:line="240" w:lineRule="auto"/>
      </w:pPr>
      <w:r>
        <w:separator/>
      </w:r>
    </w:p>
  </w:endnote>
  <w:endnote w:type="continuationSeparator" w:id="0">
    <w:p w14:paraId="27F062B8" w14:textId="77777777" w:rsidR="00872D36" w:rsidRDefault="00872D36">
      <w:pPr>
        <w:spacing w:line="240" w:lineRule="auto"/>
      </w:pPr>
      <w:r>
        <w:continuationSeparator/>
      </w:r>
    </w:p>
  </w:endnote>
  <w:endnote w:type="continuationNotice" w:id="1">
    <w:p w14:paraId="6A685F95" w14:textId="77777777" w:rsidR="00872D36" w:rsidRDefault="00872D36">
      <w:pPr>
        <w:spacing w:line="240" w:lineRule="auto"/>
      </w:pPr>
    </w:p>
  </w:endnote>
  <w:endnote w:id="2">
    <w:p w14:paraId="423D536E" w14:textId="11AB0625" w:rsidR="00E46C4A" w:rsidRPr="00D67747" w:rsidRDefault="00E46C4A" w:rsidP="00010A47">
      <w:pPr>
        <w:pStyle w:val="Endnotes"/>
      </w:pPr>
      <w:r w:rsidRPr="00B17AA5">
        <w:endnoteRef/>
      </w:r>
      <w:r>
        <w:tab/>
      </w:r>
      <w:r w:rsidRPr="00D67747">
        <w:t xml:space="preserve">Not all foundations were assessed for each criterion – some criteria were exempted (as delineated </w:t>
      </w:r>
      <w:r w:rsidR="009A64C1">
        <w:t>in Appendix E</w:t>
      </w:r>
      <w:r w:rsidRPr="00D67747">
        <w:t>).</w:t>
      </w:r>
    </w:p>
  </w:endnote>
  <w:endnote w:id="3">
    <w:p w14:paraId="45B681F8" w14:textId="792191AC" w:rsidR="00E46C4A" w:rsidRPr="00D67747" w:rsidRDefault="00E46C4A" w:rsidP="00010A47">
      <w:pPr>
        <w:pStyle w:val="Endnotes"/>
      </w:pPr>
      <w:r w:rsidRPr="00B17AA5">
        <w:rPr>
          <w:rStyle w:val="FootnoteCharacters"/>
          <w:vertAlign w:val="baseline"/>
        </w:rPr>
        <w:endnoteRef/>
      </w:r>
      <w:r>
        <w:tab/>
      </w:r>
      <w:r w:rsidRPr="00D67747">
        <w:t xml:space="preserve">The </w:t>
      </w:r>
      <w:hyperlink r:id="rId1" w:history="1">
        <w:r w:rsidRPr="00844A68">
          <w:rPr>
            <w:rStyle w:val="Hyperlink"/>
          </w:rPr>
          <w:t xml:space="preserve">Charity Commission for England and Wales </w:t>
        </w:r>
      </w:hyperlink>
      <w:r w:rsidRPr="00D67747">
        <w:t xml:space="preserve">states that </w:t>
      </w:r>
      <w:r>
        <w:t>‘</w:t>
      </w:r>
      <w:r w:rsidRPr="00D67747">
        <w:t>where charities are required to present a trustees</w:t>
      </w:r>
      <w:r>
        <w:t>’</w:t>
      </w:r>
      <w:r w:rsidRPr="00D67747">
        <w:t xml:space="preserve"> annual report and are subject to a statutory audit, they should include within those reports an outline of any policies their trustees have </w:t>
      </w:r>
      <w:r>
        <w:t xml:space="preserve">adopted when choosing financial </w:t>
      </w:r>
      <w:r w:rsidRPr="00D67747">
        <w:t>investments. The report should also contain a statement about the performance of a charity</w:t>
      </w:r>
      <w:r>
        <w:t>’</w:t>
      </w:r>
      <w:r w:rsidRPr="00D67747">
        <w:t>s investments during the year. Where an ethical investment approach has been adopted, this must also be explained</w:t>
      </w:r>
      <w:r>
        <w:t>’.</w:t>
      </w:r>
    </w:p>
  </w:endnote>
  <w:endnote w:id="4">
    <w:p w14:paraId="05A4ED3A" w14:textId="2F0589E2" w:rsidR="00E46C4A" w:rsidRPr="00D67747" w:rsidRDefault="00E46C4A" w:rsidP="00010A47">
      <w:pPr>
        <w:pStyle w:val="Endnotes"/>
      </w:pPr>
      <w:r w:rsidRPr="00B17AA5">
        <w:rPr>
          <w:rStyle w:val="FootnoteCharacters"/>
          <w:vertAlign w:val="baseline"/>
        </w:rPr>
        <w:endnoteRef/>
      </w:r>
      <w:r>
        <w:tab/>
      </w:r>
      <w:r w:rsidRPr="00D67747">
        <w:t xml:space="preserve">This report uses the terms trust and foundation interchangeably. </w:t>
      </w:r>
    </w:p>
  </w:endnote>
  <w:endnote w:id="5">
    <w:p w14:paraId="232D6D4A" w14:textId="21472CF1" w:rsidR="00E46C4A" w:rsidRPr="00D67747" w:rsidRDefault="00E46C4A" w:rsidP="00010A47">
      <w:pPr>
        <w:pStyle w:val="Endnotes"/>
      </w:pPr>
      <w:r w:rsidRPr="00B17AA5">
        <w:rPr>
          <w:rStyle w:val="FootnoteCharacters"/>
          <w:vertAlign w:val="baseline"/>
        </w:rPr>
        <w:endnoteRef/>
      </w:r>
      <w:r>
        <w:rPr>
          <w:rStyle w:val="FootnoteCharacters"/>
          <w:vertAlign w:val="baseline"/>
        </w:rPr>
        <w:tab/>
      </w:r>
      <w:r w:rsidRPr="00D67747">
        <w:t xml:space="preserve">C. Pharoah and C. Walker (2019) </w:t>
      </w:r>
      <w:hyperlink r:id="rId2" w:history="1">
        <w:r w:rsidRPr="004E3E0E">
          <w:rPr>
            <w:rStyle w:val="Hyperlink"/>
            <w:i/>
          </w:rPr>
          <w:t>Foundation Giving Trends 2019</w:t>
        </w:r>
      </w:hyperlink>
      <w:r w:rsidRPr="00D67747">
        <w:t>, Associa</w:t>
      </w:r>
      <w:r>
        <w:t>tion of Charitable Foundations.</w:t>
      </w:r>
    </w:p>
  </w:endnote>
  <w:endnote w:id="6">
    <w:p w14:paraId="20C67199" w14:textId="3F3B1F88" w:rsidR="00E46C4A" w:rsidRPr="00D67747" w:rsidRDefault="00E46C4A" w:rsidP="00010A47">
      <w:pPr>
        <w:pStyle w:val="Endnotes"/>
      </w:pPr>
      <w:r w:rsidRPr="00B17AA5">
        <w:rPr>
          <w:rStyle w:val="FootnoteCharacters"/>
          <w:vertAlign w:val="baseline"/>
        </w:rPr>
        <w:endnoteRef/>
      </w:r>
      <w:r>
        <w:tab/>
      </w:r>
      <w:r w:rsidRPr="00D67747">
        <w:t xml:space="preserve">C. Walker and C. Pharoah (2021) </w:t>
      </w:r>
      <w:hyperlink r:id="rId3" w:history="1">
        <w:r w:rsidRPr="004E3E0E">
          <w:rPr>
            <w:rStyle w:val="Hyperlink"/>
            <w:i/>
          </w:rPr>
          <w:t>Foundation Giving Trends Update 2020</w:t>
        </w:r>
      </w:hyperlink>
      <w:r w:rsidRPr="00D67747">
        <w:t>, Association of Charitable Foundations</w:t>
      </w:r>
      <w:r>
        <w:t>.</w:t>
      </w:r>
    </w:p>
  </w:endnote>
  <w:endnote w:id="7">
    <w:p w14:paraId="7800B985" w14:textId="5110CA5E" w:rsidR="00E46C4A" w:rsidRPr="00D67747" w:rsidRDefault="00E46C4A" w:rsidP="00010A47">
      <w:pPr>
        <w:pStyle w:val="Endnotes"/>
      </w:pPr>
      <w:r w:rsidRPr="00B17AA5">
        <w:rPr>
          <w:rStyle w:val="FootnoteCharacters"/>
          <w:vertAlign w:val="baseline"/>
        </w:rPr>
        <w:endnoteRef/>
      </w:r>
      <w:r>
        <w:rPr>
          <w:rStyle w:val="FootnoteCharacters"/>
          <w:vertAlign w:val="baseline"/>
        </w:rPr>
        <w:tab/>
      </w:r>
      <w:r w:rsidRPr="00D67747">
        <w:t xml:space="preserve">S. Lee, B. Harris and S. Pesenti (2018) </w:t>
      </w:r>
      <w:hyperlink r:id="rId4" w:history="1">
        <w:r w:rsidRPr="0009347D">
          <w:rPr>
            <w:rStyle w:val="Hyperlink"/>
          </w:rPr>
          <w:t>‘The awareness and effectiveness of charity trustees in grant-making in England and Wales: Research and analysis of grant-making foundation trustees’ perceptions of their role and responsibilities as trustees’</w:t>
        </w:r>
      </w:hyperlink>
      <w:r>
        <w:t>.</w:t>
      </w:r>
    </w:p>
  </w:endnote>
  <w:endnote w:id="8">
    <w:p w14:paraId="4EDA1355" w14:textId="379A87FE" w:rsidR="00E46C4A" w:rsidRPr="00D67747" w:rsidRDefault="00E46C4A" w:rsidP="00010A47">
      <w:pPr>
        <w:pStyle w:val="Endnotes"/>
      </w:pPr>
      <w:r w:rsidRPr="00B17AA5">
        <w:rPr>
          <w:rStyle w:val="FootnoteCharacters"/>
          <w:vertAlign w:val="baseline"/>
        </w:rPr>
        <w:endnoteRef/>
      </w:r>
      <w:r>
        <w:tab/>
      </w:r>
      <w:r w:rsidRPr="00D67747">
        <w:t xml:space="preserve">For example: D. Rock and H. Grant (2016) </w:t>
      </w:r>
      <w:hyperlink r:id="rId5" w:history="1">
        <w:r w:rsidRPr="004260FE">
          <w:rPr>
            <w:rStyle w:val="Hyperlink"/>
          </w:rPr>
          <w:t>‘Why diverse teams are smarter’</w:t>
        </w:r>
      </w:hyperlink>
      <w:r w:rsidRPr="00D67747">
        <w:t xml:space="preserve">, </w:t>
      </w:r>
      <w:r w:rsidRPr="00D67747">
        <w:rPr>
          <w:i/>
        </w:rPr>
        <w:t>Harvard Business Review</w:t>
      </w:r>
      <w:r w:rsidRPr="00D67747">
        <w:t xml:space="preserve">; A. Owen and J. Temesvary (2018) </w:t>
      </w:r>
      <w:hyperlink r:id="rId6" w:history="1">
        <w:r w:rsidRPr="00BE3252">
          <w:rPr>
            <w:rStyle w:val="Hyperlink"/>
          </w:rPr>
          <w:t>‘The performance effects of gender diversity on bank boards’</w:t>
        </w:r>
      </w:hyperlink>
      <w:r w:rsidRPr="00D67747">
        <w:t xml:space="preserve">, </w:t>
      </w:r>
      <w:r w:rsidRPr="00D67747">
        <w:rPr>
          <w:i/>
        </w:rPr>
        <w:t>Journal of Banking and Finance</w:t>
      </w:r>
      <w:r w:rsidRPr="00D67747">
        <w:t xml:space="preserve">; S. Hoogendoorn, H. Oosterbeek and M. van Praag (2013) </w:t>
      </w:r>
      <w:hyperlink r:id="rId7" w:history="1">
        <w:r w:rsidRPr="00E612B9">
          <w:rPr>
            <w:rStyle w:val="Hyperlink"/>
          </w:rPr>
          <w:t>‘The impact of gender diversity on the performance of business teams: Evidence from a field experiment’</w:t>
        </w:r>
      </w:hyperlink>
      <w:r w:rsidRPr="00D67747">
        <w:t xml:space="preserve">, </w:t>
      </w:r>
      <w:r w:rsidRPr="00D67747">
        <w:rPr>
          <w:i/>
        </w:rPr>
        <w:t>Management Science</w:t>
      </w:r>
      <w:r>
        <w:t>.</w:t>
      </w:r>
    </w:p>
  </w:endnote>
  <w:endnote w:id="9">
    <w:p w14:paraId="1F249300" w14:textId="01D270A5" w:rsidR="00E46C4A" w:rsidRPr="00D67747" w:rsidRDefault="00E46C4A" w:rsidP="00010A47">
      <w:pPr>
        <w:pStyle w:val="Endnotes"/>
      </w:pPr>
      <w:r w:rsidRPr="00B17AA5">
        <w:rPr>
          <w:rStyle w:val="FootnoteCharacters"/>
          <w:vertAlign w:val="baseline"/>
        </w:rPr>
        <w:endnoteRef/>
      </w:r>
      <w:r>
        <w:tab/>
      </w:r>
      <w:r w:rsidRPr="00D67747">
        <w:t>The regulators are: the Charity Commission for England and Wales; the Charity Commission for Northern Ireland; and the Office of the Scottish Charity Regulator.</w:t>
      </w:r>
    </w:p>
  </w:endnote>
  <w:endnote w:id="10">
    <w:p w14:paraId="592828C9" w14:textId="5DED84A7" w:rsidR="00E46C4A" w:rsidRPr="00D67747" w:rsidRDefault="00E46C4A" w:rsidP="00010A47">
      <w:pPr>
        <w:pStyle w:val="Endnotes"/>
        <w:rPr>
          <w:b/>
        </w:rPr>
      </w:pPr>
      <w:r w:rsidRPr="00B17AA5">
        <w:rPr>
          <w:rStyle w:val="FootnoteCharacters"/>
          <w:vertAlign w:val="baseline"/>
        </w:rPr>
        <w:endnoteRef/>
      </w:r>
      <w:r>
        <w:rPr>
          <w:rStyle w:val="FootnoteCharacters"/>
          <w:vertAlign w:val="baseline"/>
        </w:rPr>
        <w:tab/>
      </w:r>
      <w:r w:rsidRPr="00D67747">
        <w:t xml:space="preserve">Giving Evidence (2018) </w:t>
      </w:r>
      <w:hyperlink r:id="rId8" w:history="1">
        <w:r w:rsidRPr="001258C3">
          <w:rPr>
            <w:rStyle w:val="Hyperlink"/>
          </w:rPr>
          <w:t>‘Foundation boards are a throwback to a “male, pale and stale” world’</w:t>
        </w:r>
      </w:hyperlink>
      <w:r>
        <w:t>.</w:t>
      </w:r>
      <w:r w:rsidRPr="00D67747">
        <w:t xml:space="preserve"> </w:t>
      </w:r>
    </w:p>
  </w:endnote>
  <w:endnote w:id="11">
    <w:p w14:paraId="74B1934A" w14:textId="422A2EB9" w:rsidR="00E46C4A" w:rsidRPr="00D67747" w:rsidRDefault="00E46C4A" w:rsidP="00010A47">
      <w:pPr>
        <w:pStyle w:val="Endnotes"/>
      </w:pPr>
      <w:r w:rsidRPr="00B17AA5">
        <w:rPr>
          <w:rStyle w:val="FootnoteCharacters"/>
          <w:vertAlign w:val="baseline"/>
        </w:rPr>
        <w:endnoteRef/>
      </w:r>
      <w:r>
        <w:rPr>
          <w:rStyle w:val="FootnoteCharacters"/>
          <w:vertAlign w:val="baseline"/>
        </w:rPr>
        <w:tab/>
      </w:r>
      <w:hyperlink r:id="rId9" w:history="1">
        <w:r w:rsidRPr="001258C3">
          <w:rPr>
            <w:rStyle w:val="Hyperlink"/>
          </w:rPr>
          <w:t>360Giving</w:t>
        </w:r>
      </w:hyperlink>
      <w:r>
        <w:t xml:space="preserve">; and </w:t>
      </w:r>
      <w:hyperlink r:id="rId10" w:history="1">
        <w:r w:rsidRPr="00237F06">
          <w:rPr>
            <w:rStyle w:val="Hyperlink"/>
          </w:rPr>
          <w:t>360Giving/Funders</w:t>
        </w:r>
      </w:hyperlink>
      <w:r>
        <w:t>.</w:t>
      </w:r>
    </w:p>
  </w:endnote>
  <w:endnote w:id="12">
    <w:p w14:paraId="5B6C69C7" w14:textId="06EDC921" w:rsidR="00E46C4A" w:rsidRPr="00D67747" w:rsidRDefault="00E46C4A" w:rsidP="00010A47">
      <w:pPr>
        <w:pStyle w:val="Endnotes"/>
      </w:pPr>
      <w:r w:rsidRPr="00B17AA5">
        <w:rPr>
          <w:rStyle w:val="FootnoteCharacters"/>
          <w:vertAlign w:val="baseline"/>
        </w:rPr>
        <w:endnoteRef/>
      </w:r>
      <w:r>
        <w:rPr>
          <w:rStyle w:val="FootnoteCharacters"/>
          <w:vertAlign w:val="baseline"/>
        </w:rPr>
        <w:tab/>
      </w:r>
      <w:r w:rsidRPr="00D67747">
        <w:t xml:space="preserve">Association of Charitable Foundations (2019) </w:t>
      </w:r>
      <w:hyperlink r:id="rId11" w:history="1">
        <w:r w:rsidRPr="00253FED">
          <w:rPr>
            <w:rStyle w:val="Hyperlink"/>
            <w:i/>
          </w:rPr>
          <w:t>Transparency and Engagement</w:t>
        </w:r>
      </w:hyperlink>
      <w:r w:rsidRPr="00D67747">
        <w:t>; R. Dufton (2014) Shining a Light on Foundations: Accountability, transparency and self-regulation</w:t>
      </w:r>
      <w:r>
        <w:t>, Philanthropy Impact.</w:t>
      </w:r>
      <w:r w:rsidRPr="00D67747">
        <w:t xml:space="preserve"> </w:t>
      </w:r>
    </w:p>
  </w:endnote>
  <w:endnote w:id="13">
    <w:p w14:paraId="6922E6B6" w14:textId="042EA821" w:rsidR="00E46C4A" w:rsidRPr="00D67747" w:rsidRDefault="00E46C4A" w:rsidP="00010A47">
      <w:pPr>
        <w:pStyle w:val="Endnotes"/>
      </w:pPr>
      <w:r w:rsidRPr="00B17AA5">
        <w:rPr>
          <w:rStyle w:val="FootnoteCharacters"/>
          <w:vertAlign w:val="baseline"/>
        </w:rPr>
        <w:endnoteRef/>
      </w:r>
      <w:r>
        <w:rPr>
          <w:rStyle w:val="FootnoteCharacters"/>
          <w:vertAlign w:val="baseline"/>
        </w:rPr>
        <w:tab/>
      </w:r>
      <w:r w:rsidRPr="00B17AA5">
        <w:rPr>
          <w:rStyle w:val="FootnoteCharacters"/>
          <w:vertAlign w:val="baseline"/>
        </w:rPr>
        <w:t>T</w:t>
      </w:r>
      <w:r w:rsidRPr="00D67747">
        <w:t xml:space="preserve">he Social Mobility Foundation, </w:t>
      </w:r>
      <w:hyperlink r:id="rId12" w:history="1">
        <w:r w:rsidRPr="00DA5989">
          <w:rPr>
            <w:rStyle w:val="Hyperlink"/>
          </w:rPr>
          <w:t>Social Mobility Employer Index</w:t>
        </w:r>
      </w:hyperlink>
      <w:r>
        <w:t>.</w:t>
      </w:r>
    </w:p>
  </w:endnote>
  <w:endnote w:id="14">
    <w:p w14:paraId="7AF9B1C6" w14:textId="23A96925" w:rsidR="00E46C4A" w:rsidRPr="00D67747" w:rsidRDefault="00E46C4A" w:rsidP="00010A47">
      <w:pPr>
        <w:pStyle w:val="Endnotes"/>
      </w:pPr>
      <w:r w:rsidRPr="00B17AA5">
        <w:rPr>
          <w:rStyle w:val="FootnoteCharacters"/>
          <w:vertAlign w:val="baseline"/>
        </w:rPr>
        <w:endnoteRef/>
      </w:r>
      <w:r>
        <w:rPr>
          <w:rStyle w:val="FootnoteCharacters"/>
          <w:vertAlign w:val="baseline"/>
        </w:rPr>
        <w:tab/>
      </w:r>
      <w:r w:rsidRPr="00B17AA5">
        <w:rPr>
          <w:rStyle w:val="FootnoteCharacters"/>
          <w:vertAlign w:val="baseline"/>
        </w:rPr>
        <w:t>T</w:t>
      </w:r>
      <w:r w:rsidRPr="00D67747">
        <w:t>he foundations funding this project include the Joseph Rowntree Reform Trust and Power to Change, neither of which are registered charities. They are the only non-charities included.</w:t>
      </w:r>
    </w:p>
  </w:endnote>
  <w:endnote w:id="15">
    <w:p w14:paraId="5825FB14" w14:textId="203AACBE" w:rsidR="00E46C4A" w:rsidRPr="00D67747" w:rsidRDefault="00E46C4A" w:rsidP="00010A47">
      <w:pPr>
        <w:pStyle w:val="Endnotes"/>
      </w:pPr>
      <w:r w:rsidRPr="00B17AA5">
        <w:rPr>
          <w:rStyle w:val="FootnoteCharacters"/>
          <w:vertAlign w:val="baseline"/>
        </w:rPr>
        <w:endnoteRef/>
      </w:r>
      <w:r>
        <w:rPr>
          <w:rStyle w:val="FootnoteCharacters"/>
          <w:vertAlign w:val="baseline"/>
        </w:rPr>
        <w:tab/>
      </w:r>
      <w:hyperlink r:id="rId13" w:history="1">
        <w:r w:rsidR="6989705C" w:rsidRPr="00E46C4A">
          <w:rPr>
            <w:rStyle w:val="Hyperlink"/>
          </w:rPr>
          <w:t>UK Community Foundations</w:t>
        </w:r>
      </w:hyperlink>
      <w:r w:rsidR="6989705C">
        <w:t>.</w:t>
      </w:r>
    </w:p>
  </w:endnote>
  <w:endnote w:id="16">
    <w:p w14:paraId="33983492" w14:textId="68BD7700" w:rsidR="00E46C4A" w:rsidRPr="00D67747" w:rsidRDefault="00E46C4A" w:rsidP="00010A47">
      <w:pPr>
        <w:pStyle w:val="Endnotes"/>
      </w:pPr>
      <w:r w:rsidRPr="00B17AA5">
        <w:rPr>
          <w:rStyle w:val="FootnoteCharacters"/>
          <w:vertAlign w:val="baseline"/>
        </w:rPr>
        <w:endnoteRef/>
      </w:r>
      <w:r w:rsidR="00010A47">
        <w:rPr>
          <w:rStyle w:val="FootnoteCharacters"/>
          <w:vertAlign w:val="baseline"/>
        </w:rPr>
        <w:tab/>
      </w:r>
      <w:r w:rsidRPr="00B17AA5">
        <w:rPr>
          <w:rStyle w:val="FootnoteCharacters"/>
          <w:vertAlign w:val="baseline"/>
        </w:rPr>
        <w:t>Pr</w:t>
      </w:r>
      <w:r w:rsidRPr="00D67747">
        <w:t>ofessor David Speigelhalter of</w:t>
      </w:r>
      <w:r>
        <w:t xml:space="preserve"> Cambridge University teaches that we should</w:t>
      </w:r>
      <w:r w:rsidRPr="00D67747">
        <w:t xml:space="preserve"> always ask </w:t>
      </w:r>
      <w:r>
        <w:t>‘is this a big number?’</w:t>
      </w:r>
      <w:r w:rsidRPr="00D67747">
        <w:t xml:space="preserve"> and find some comparators. The annual budget for NHS England is £192 billion. In 2020/21, the UK Government expenditure on roads was £12 billion. The budget for Hospice UK (the umbrella body) is £264m. Investment income across the v</w:t>
      </w:r>
      <w:r>
        <w:t>oluntary sector is £4.7 billion (s</w:t>
      </w:r>
      <w:r w:rsidRPr="00D67747">
        <w:t xml:space="preserve">ources: </w:t>
      </w:r>
      <w:hyperlink r:id="rId14" w:history="1">
        <w:r w:rsidRPr="00815FB2">
          <w:rPr>
            <w:rStyle w:val="Hyperlink"/>
          </w:rPr>
          <w:t>King’s Fund</w:t>
        </w:r>
      </w:hyperlink>
      <w:r>
        <w:t xml:space="preserve">; </w:t>
      </w:r>
      <w:hyperlink r:id="rId15" w:history="1">
        <w:r w:rsidRPr="00815FB2">
          <w:rPr>
            <w:rStyle w:val="Hyperlink"/>
          </w:rPr>
          <w:t>Statista</w:t>
        </w:r>
      </w:hyperlink>
      <w:r>
        <w:t xml:space="preserve">; </w:t>
      </w:r>
      <w:hyperlink r:id="rId16" w:history="1">
        <w:r>
          <w:rPr>
            <w:rStyle w:val="Hyperlink"/>
          </w:rPr>
          <w:t>Charity Commission for England and Wales</w:t>
        </w:r>
      </w:hyperlink>
      <w:r>
        <w:t xml:space="preserve">; </w:t>
      </w:r>
      <w:hyperlink r:id="rId17" w:history="1">
        <w:r w:rsidRPr="001C3679">
          <w:rPr>
            <w:rStyle w:val="Hyperlink"/>
          </w:rPr>
          <w:t>NCVO</w:t>
        </w:r>
      </w:hyperlink>
      <w:r>
        <w:t>.</w:t>
      </w:r>
    </w:p>
  </w:endnote>
  <w:endnote w:id="17">
    <w:p w14:paraId="17F8CC71" w14:textId="43682BB1" w:rsidR="00E46C4A" w:rsidRPr="00D67747" w:rsidRDefault="00E46C4A" w:rsidP="00010A47">
      <w:pPr>
        <w:pStyle w:val="Endnotes"/>
      </w:pPr>
      <w:r w:rsidRPr="00B17AA5">
        <w:rPr>
          <w:rStyle w:val="FootnoteCharacters"/>
          <w:vertAlign w:val="baseline"/>
        </w:rPr>
        <w:endnoteRef/>
      </w:r>
      <w:r w:rsidR="00010A47">
        <w:rPr>
          <w:rStyle w:val="FootnoteCharacters"/>
          <w:vertAlign w:val="baseline"/>
        </w:rPr>
        <w:tab/>
      </w:r>
      <w:r w:rsidRPr="00D67747">
        <w:t>Another reason for this not being an index is that often (but not always) an index reports as a single number. For example, the UK Retail Price Index has one headline number to capture prices; and hence changes in it capture inflation. In December 2021, the RPI was 114.7; that is relative to 2015 when it was set at 100 (i.e. the cost of a basket of goods and services was measured and normalised to 100). If this project reported as an index, it might report movement in the overall level of practice of (the included) UK foundations, but not the granular detail about each one studied.</w:t>
      </w:r>
    </w:p>
  </w:endnote>
  <w:endnote w:id="18">
    <w:p w14:paraId="0C4B3A9E" w14:textId="3AB5B36A" w:rsidR="00E46C4A" w:rsidRPr="00010A47" w:rsidRDefault="00E46C4A" w:rsidP="00010A47">
      <w:pPr>
        <w:pStyle w:val="Endnotes"/>
      </w:pPr>
      <w:r w:rsidRPr="00010A47">
        <w:rPr>
          <w:rStyle w:val="FootnoteCharacters"/>
          <w:vertAlign w:val="baseline"/>
        </w:rPr>
        <w:endnoteRef/>
      </w:r>
      <w:r w:rsidR="00010A47" w:rsidRPr="00010A47">
        <w:rPr>
          <w:rStyle w:val="FootnoteCharacters"/>
          <w:vertAlign w:val="baseline"/>
        </w:rPr>
        <w:tab/>
      </w:r>
      <w:r w:rsidRPr="00010A47">
        <w:t xml:space="preserve">The </w:t>
      </w:r>
      <w:hyperlink r:id="rId18" w:history="1">
        <w:r w:rsidRPr="00010A47">
          <w:rPr>
            <w:rStyle w:val="Hyperlink"/>
            <w:color w:val="auto"/>
            <w:u w:val="none"/>
          </w:rPr>
          <w:t>Charity Commission for England and Wales</w:t>
        </w:r>
      </w:hyperlink>
      <w:r w:rsidRPr="00010A47">
        <w:t xml:space="preserve"> states that ‘where charities are required to present a trustees’ annual report and are subject to a statutory audit, they should include within those reports an outline of any policies their trustees have adopted when choosing financial investments. The report should also contain a statement about the performance of a charity’s investments during the year. Where an ethical investment approach has been adopted, this must also be explained.’ </w:t>
      </w:r>
    </w:p>
  </w:endnote>
  <w:endnote w:id="19">
    <w:p w14:paraId="472B1F00" w14:textId="01ADB13E" w:rsidR="00E46C4A" w:rsidRPr="00D67747" w:rsidRDefault="00E46C4A" w:rsidP="00010A47">
      <w:pPr>
        <w:pStyle w:val="Endnotes"/>
      </w:pPr>
      <w:r w:rsidRPr="00B17AA5">
        <w:rPr>
          <w:rStyle w:val="FootnoteCharacters"/>
          <w:vertAlign w:val="baseline"/>
        </w:rPr>
        <w:endnoteRef/>
      </w:r>
      <w:r w:rsidR="00010A47">
        <w:rPr>
          <w:rStyle w:val="FootnoteCharacters"/>
          <w:vertAlign w:val="baseline"/>
        </w:rPr>
        <w:tab/>
      </w:r>
      <w:r w:rsidRPr="00D67747">
        <w:t>Only the diversity breakdown for gender, disability and ethnicity was used to rate each foundation, and it had to be directly reported by the foundation itself in order to be included.</w:t>
      </w:r>
    </w:p>
  </w:endnote>
  <w:endnote w:id="20">
    <w:p w14:paraId="5C5130EB" w14:textId="529167C0" w:rsidR="00E46C4A" w:rsidRPr="00D67747" w:rsidRDefault="00E46C4A" w:rsidP="00010A47">
      <w:pPr>
        <w:pStyle w:val="Endnotes"/>
      </w:pPr>
      <w:r w:rsidRPr="00B17AA5">
        <w:rPr>
          <w:rStyle w:val="FootnoteCharacters"/>
          <w:vertAlign w:val="baseline"/>
        </w:rPr>
        <w:endnoteRef/>
      </w:r>
      <w:r w:rsidR="00010A47">
        <w:rPr>
          <w:rStyle w:val="FootnoteCharacters"/>
          <w:vertAlign w:val="baseline"/>
        </w:rPr>
        <w:tab/>
      </w:r>
      <w:r w:rsidRPr="00D67747">
        <w:t xml:space="preserve">They are: Barrow Cadbury Trust, Power to Change, Wellcome Trust, and Comic Relief. </w:t>
      </w:r>
    </w:p>
  </w:endnote>
  <w:endnote w:id="21">
    <w:p w14:paraId="31CE931F" w14:textId="20A7F7E7" w:rsidR="00E46C4A" w:rsidRPr="00D67747" w:rsidRDefault="00E46C4A" w:rsidP="00010A47">
      <w:pPr>
        <w:pStyle w:val="Endnotes"/>
      </w:pPr>
      <w:r w:rsidRPr="00B17AA5">
        <w:rPr>
          <w:rStyle w:val="FootnoteCharacters"/>
          <w:vertAlign w:val="baseline"/>
        </w:rPr>
        <w:endnoteRef/>
      </w:r>
      <w:r w:rsidR="00010A47">
        <w:rPr>
          <w:rStyle w:val="FootnoteCharacters"/>
          <w:vertAlign w:val="baseline"/>
        </w:rPr>
        <w:tab/>
      </w:r>
      <w:r w:rsidRPr="00D67747">
        <w:t>Many foundations were exempted from these criteria because they have too few staff and/or too few trustees. Exemptions are discussed later.</w:t>
      </w:r>
    </w:p>
  </w:endnote>
  <w:endnote w:id="22">
    <w:p w14:paraId="5CEEC761" w14:textId="721A9ACC" w:rsidR="00E46C4A" w:rsidRPr="00D67747" w:rsidRDefault="00E46C4A" w:rsidP="00010A47">
      <w:pPr>
        <w:pStyle w:val="Endnotes"/>
      </w:pPr>
      <w:r w:rsidRPr="00B17AA5">
        <w:rPr>
          <w:rStyle w:val="FootnoteCharacters"/>
          <w:vertAlign w:val="baseline"/>
        </w:rPr>
        <w:endnoteRef/>
      </w:r>
      <w:r w:rsidR="00010A47">
        <w:rPr>
          <w:rStyle w:val="FootnoteCharacters"/>
          <w:vertAlign w:val="baseline"/>
        </w:rPr>
        <w:tab/>
      </w:r>
      <w:r w:rsidRPr="00D67747">
        <w:t>UK Government</w:t>
      </w:r>
      <w:r>
        <w:t xml:space="preserve"> (2022) </w:t>
      </w:r>
      <w:hyperlink r:id="rId19" w:history="1">
        <w:r w:rsidRPr="00327FE9">
          <w:rPr>
            <w:rStyle w:val="Hyperlink"/>
          </w:rPr>
          <w:t>‘Understanding WCAG 2.1’</w:t>
        </w:r>
      </w:hyperlink>
      <w:r>
        <w:t>.</w:t>
      </w:r>
    </w:p>
  </w:endnote>
  <w:endnote w:id="23">
    <w:p w14:paraId="4F63BA24" w14:textId="0E902C75" w:rsidR="00E46C4A" w:rsidRPr="00D67747" w:rsidRDefault="00E46C4A" w:rsidP="00010A47">
      <w:pPr>
        <w:pStyle w:val="Endnotes"/>
      </w:pPr>
      <w:r w:rsidRPr="00B17AA5">
        <w:rPr>
          <w:rStyle w:val="FootnoteCharacters"/>
          <w:vertAlign w:val="baseline"/>
        </w:rPr>
        <w:endnoteRef/>
      </w:r>
      <w:r w:rsidR="00010A47">
        <w:rPr>
          <w:rStyle w:val="FootnoteCharacters"/>
          <w:vertAlign w:val="baseline"/>
        </w:rPr>
        <w:tab/>
      </w:r>
      <w:r w:rsidRPr="00D67747">
        <w:t xml:space="preserve">Ability Net (2021) </w:t>
      </w:r>
      <w:hyperlink r:id="rId20" w:history="1">
        <w:r w:rsidRPr="009540F4">
          <w:rPr>
            <w:rStyle w:val="Hyperlink"/>
          </w:rPr>
          <w:t>‘An introduction to screen readers’</w:t>
        </w:r>
      </w:hyperlink>
      <w:r>
        <w:t>.</w:t>
      </w:r>
    </w:p>
  </w:endnote>
  <w:endnote w:id="24">
    <w:p w14:paraId="3FE8D21E" w14:textId="243CF0C4" w:rsidR="00E46C4A" w:rsidRPr="00D67747" w:rsidRDefault="00E46C4A" w:rsidP="00010A47">
      <w:pPr>
        <w:pStyle w:val="Endnotes"/>
      </w:pPr>
      <w:r w:rsidRPr="00B17AA5">
        <w:rPr>
          <w:rStyle w:val="FootnoteCharacters"/>
          <w:vertAlign w:val="baseline"/>
        </w:rPr>
        <w:endnoteRef/>
      </w:r>
      <w:r w:rsidR="00010A47">
        <w:rPr>
          <w:rStyle w:val="FootnoteCharacters"/>
          <w:vertAlign w:val="baseline"/>
        </w:rPr>
        <w:tab/>
      </w:r>
      <w:r w:rsidRPr="00D67747">
        <w:t xml:space="preserve">UK Government (2021) </w:t>
      </w:r>
      <w:hyperlink r:id="rId21" w:history="1">
        <w:r w:rsidRPr="009540F4">
          <w:rPr>
            <w:rStyle w:val="Hyperlink"/>
          </w:rPr>
          <w:t>‘Accessible communication formats’</w:t>
        </w:r>
      </w:hyperlink>
      <w:r>
        <w:t>.</w:t>
      </w:r>
      <w:r w:rsidRPr="00D67747">
        <w:t xml:space="preserve"> </w:t>
      </w:r>
    </w:p>
  </w:endnote>
  <w:endnote w:id="25">
    <w:p w14:paraId="61D196F9" w14:textId="3EAFDEFF" w:rsidR="00E46C4A" w:rsidRPr="00D67747" w:rsidRDefault="00E46C4A" w:rsidP="00010A47">
      <w:pPr>
        <w:pStyle w:val="Endnotes"/>
      </w:pPr>
      <w:r w:rsidRPr="00B17AA5">
        <w:rPr>
          <w:rStyle w:val="FootnoteCharacters"/>
          <w:vertAlign w:val="baseline"/>
        </w:rPr>
        <w:endnoteRef/>
      </w:r>
      <w:r w:rsidR="00010A47">
        <w:rPr>
          <w:rStyle w:val="FootnoteCharacters"/>
          <w:vertAlign w:val="baseline"/>
        </w:rPr>
        <w:tab/>
      </w:r>
      <w:r w:rsidRPr="00D67747">
        <w:t xml:space="preserve">For instance, one criterion was whether foundations published a plan for improving their staff diversity. Any foundation with fewer than ten staff was exempt from this criterion. </w:t>
      </w:r>
    </w:p>
  </w:endnote>
  <w:endnote w:id="26">
    <w:p w14:paraId="4099B2A3" w14:textId="41943D2A" w:rsidR="00E46C4A" w:rsidRPr="00D67747" w:rsidRDefault="00E46C4A" w:rsidP="00010A47">
      <w:pPr>
        <w:pStyle w:val="Endnotes"/>
      </w:pPr>
      <w:r w:rsidRPr="00B17AA5">
        <w:rPr>
          <w:rStyle w:val="FootnoteCharacters"/>
          <w:vertAlign w:val="baseline"/>
        </w:rPr>
        <w:endnoteRef/>
      </w:r>
      <w:r w:rsidR="00010A47">
        <w:rPr>
          <w:rStyle w:val="FootnoteCharacters"/>
          <w:vertAlign w:val="baseline"/>
        </w:rPr>
        <w:tab/>
      </w:r>
      <w:r w:rsidRPr="00D67747">
        <w:t>The legal requirement is only for employers with over 250 staff. Very few foundations have that many staff. The researchers used 50 staff as the exemption ceiling, because that was the original recommendation to government by a report it commissioned in 201</w:t>
      </w:r>
      <w:r>
        <w:t xml:space="preserve">7 from </w:t>
      </w:r>
      <w:hyperlink r:id="rId22" w:history="1">
        <w:r w:rsidRPr="00B459ED">
          <w:rPr>
            <w:rStyle w:val="Hyperlink"/>
          </w:rPr>
          <w:t>Baroness McGregor-Smith</w:t>
        </w:r>
      </w:hyperlink>
      <w:r>
        <w:t>.</w:t>
      </w:r>
    </w:p>
  </w:endnote>
  <w:endnote w:id="27">
    <w:p w14:paraId="6366EB6F" w14:textId="3B99539D" w:rsidR="00E46C4A" w:rsidRPr="003962F9" w:rsidRDefault="00E46C4A" w:rsidP="00010A47">
      <w:pPr>
        <w:pStyle w:val="Endnotes"/>
      </w:pPr>
      <w:r w:rsidRPr="00B17AA5">
        <w:rPr>
          <w:rStyle w:val="FootnoteCharacters"/>
          <w:vertAlign w:val="baseline"/>
        </w:rPr>
        <w:endnoteRef/>
      </w:r>
      <w:r w:rsidR="00010A47">
        <w:rPr>
          <w:rStyle w:val="FootnoteCharacters"/>
          <w:vertAlign w:val="baseline"/>
        </w:rPr>
        <w:tab/>
      </w:r>
      <w:r>
        <w:t>Ofsted (2021)</w:t>
      </w:r>
      <w:r w:rsidRPr="00D67747">
        <w:t xml:space="preserve"> </w:t>
      </w:r>
      <w:hyperlink r:id="rId23" w:anchor="reaching-a-judgement-of-outstanding" w:history="1">
        <w:r w:rsidRPr="003962F9">
          <w:rPr>
            <w:rStyle w:val="Hyperlink"/>
          </w:rPr>
          <w:t>‘School inspection handbook’</w:t>
        </w:r>
      </w:hyperlink>
      <w:r w:rsidRPr="003962F9">
        <w:t xml:space="preserve">. </w:t>
      </w:r>
    </w:p>
  </w:endnote>
  <w:endnote w:id="28">
    <w:p w14:paraId="7E62E174" w14:textId="48D867D7" w:rsidR="00E46C4A" w:rsidRPr="00D67747" w:rsidRDefault="00E46C4A" w:rsidP="00010A47">
      <w:pPr>
        <w:pStyle w:val="Endnotes"/>
      </w:pPr>
      <w:r w:rsidRPr="00B17AA5">
        <w:rPr>
          <w:rStyle w:val="FootnoteCharacters"/>
          <w:vertAlign w:val="baseline"/>
        </w:rPr>
        <w:endnoteRef/>
      </w:r>
      <w:r w:rsidR="00010A47">
        <w:rPr>
          <w:rStyle w:val="FootnoteCharacters"/>
          <w:vertAlign w:val="baseline"/>
        </w:rPr>
        <w:tab/>
      </w:r>
      <w:r w:rsidRPr="00D67747">
        <w:t>As a reminder, as explained earlier, the overall grade is calculated from the foundation</w:t>
      </w:r>
      <w:r>
        <w:t>’</w:t>
      </w:r>
      <w:r w:rsidRPr="00D67747">
        <w:t>s average numerical score on the three pillars. A foundation</w:t>
      </w:r>
      <w:r>
        <w:t>’</w:t>
      </w:r>
      <w:r w:rsidRPr="00D67747">
        <w:t>s overall score cannot be more than one grade above its lowest pillar score. A consequence of using the average numerical scores to calculate the overall score is that foundations can achieve the same pattern of pillar scores but different overall scores. For example, Evan Cornish Foundation scored CCA and scored C overall; whereas the LHR Airport Communities Trust also scored CCA and scored B overall. This is because the LHR Airport Communities Trust</w:t>
      </w:r>
      <w:r>
        <w:t>’</w:t>
      </w:r>
      <w:r w:rsidRPr="00D67747">
        <w:t>s numerical average score is in the B range whereas Evan Cornish Foundation</w:t>
      </w:r>
      <w:r>
        <w:t>’</w:t>
      </w:r>
      <w:r w:rsidRPr="00D67747">
        <w:t xml:space="preserve">s average numerical score is in the C range (in short, because the LHR Airport Communities Trust scores higher within the pillars). </w:t>
      </w:r>
    </w:p>
  </w:endnote>
  <w:endnote w:id="29">
    <w:p w14:paraId="3A026432" w14:textId="7912ECB4" w:rsidR="00E46C4A" w:rsidRPr="00D67747" w:rsidRDefault="00E46C4A" w:rsidP="00010A47">
      <w:pPr>
        <w:pStyle w:val="Endnotes"/>
        <w:rPr>
          <w:lang w:val="en-US"/>
        </w:rPr>
      </w:pPr>
      <w:r w:rsidRPr="00B17AA5">
        <w:rPr>
          <w:rStyle w:val="FootnoteCharacters"/>
          <w:vertAlign w:val="baseline"/>
        </w:rPr>
        <w:endnoteRef/>
      </w:r>
      <w:r w:rsidR="00010A47">
        <w:rPr>
          <w:rStyle w:val="FootnoteCharacters"/>
          <w:vertAlign w:val="baseline"/>
        </w:rPr>
        <w:tab/>
      </w:r>
      <w:r w:rsidRPr="00D67747">
        <w:t>The largest quintile have been split out to prevent the smaller foundations</w:t>
      </w:r>
      <w:r>
        <w:t>’</w:t>
      </w:r>
      <w:r w:rsidRPr="00D67747">
        <w:t xml:space="preserve"> bars being illegibly small.</w:t>
      </w:r>
    </w:p>
  </w:endnote>
  <w:endnote w:id="30">
    <w:p w14:paraId="08CAA0C4" w14:textId="0503CAF8" w:rsidR="00E46C4A" w:rsidRPr="00D67747" w:rsidRDefault="00E46C4A" w:rsidP="00010A47">
      <w:pPr>
        <w:pStyle w:val="Endnotes"/>
      </w:pPr>
      <w:r w:rsidRPr="00B17AA5">
        <w:rPr>
          <w:rStyle w:val="FootnoteCharacters"/>
          <w:vertAlign w:val="baseline"/>
        </w:rPr>
        <w:endnoteRef/>
      </w:r>
      <w:r w:rsidR="00010A47">
        <w:rPr>
          <w:rStyle w:val="FootnoteCharacters"/>
          <w:vertAlign w:val="baseline"/>
        </w:rPr>
        <w:tab/>
      </w:r>
      <w:r w:rsidRPr="00D67747">
        <w:t>Note that foundations with no or few staff were exempted from various criteria, such as reporting on their diversity or pay gap.</w:t>
      </w:r>
    </w:p>
  </w:endnote>
  <w:endnote w:id="31">
    <w:p w14:paraId="6086476F" w14:textId="537D48FB" w:rsidR="00E46C4A" w:rsidRPr="00D67747" w:rsidRDefault="00E46C4A" w:rsidP="00010A47">
      <w:pPr>
        <w:pStyle w:val="Endnotes"/>
      </w:pPr>
      <w:r w:rsidRPr="00B17AA5">
        <w:rPr>
          <w:rStyle w:val="FootnoteCharacters"/>
          <w:vertAlign w:val="baseline"/>
        </w:rPr>
        <w:endnoteRef/>
      </w:r>
      <w:r w:rsidR="00010A47">
        <w:rPr>
          <w:rStyle w:val="FootnoteCharacters"/>
          <w:vertAlign w:val="baseline"/>
        </w:rPr>
        <w:tab/>
      </w:r>
      <w:r w:rsidRPr="00D67747">
        <w:t>Again, foundations with five or fewer trustees were exempted from various criteria, such as reporting on their diversity.</w:t>
      </w:r>
    </w:p>
  </w:endnote>
  <w:endnote w:id="32">
    <w:p w14:paraId="1A6F4B10" w14:textId="3D8CBB1C" w:rsidR="00E46C4A" w:rsidRPr="00D67747" w:rsidRDefault="00E46C4A" w:rsidP="00010A47">
      <w:pPr>
        <w:pStyle w:val="Endnotes"/>
      </w:pPr>
      <w:r w:rsidRPr="00B17AA5">
        <w:rPr>
          <w:rStyle w:val="FootnoteCharacters"/>
          <w:vertAlign w:val="baseline"/>
        </w:rPr>
        <w:endnoteRef/>
      </w:r>
      <w:r w:rsidR="00010A47">
        <w:rPr>
          <w:rStyle w:val="FootnoteCharacters"/>
          <w:vertAlign w:val="baseline"/>
        </w:rPr>
        <w:tab/>
      </w:r>
      <w:r w:rsidRPr="00D67747">
        <w:t>Two foundations did not report trustee numbers (reporting the number or name of trustees is not a requirement of the Office of the Scottish Charity Regulator).</w:t>
      </w:r>
    </w:p>
  </w:endnote>
  <w:endnote w:id="33">
    <w:p w14:paraId="3A9F6135" w14:textId="37BF6650" w:rsidR="00E46C4A" w:rsidRPr="00D67747" w:rsidRDefault="00E46C4A" w:rsidP="00010A47">
      <w:pPr>
        <w:pStyle w:val="Endnotes"/>
        <w:rPr>
          <w:lang w:val="en-US"/>
        </w:rPr>
      </w:pPr>
      <w:r w:rsidRPr="00B17AA5">
        <w:rPr>
          <w:rStyle w:val="FootnoteCharacters"/>
          <w:vertAlign w:val="baseline"/>
        </w:rPr>
        <w:endnoteRef/>
      </w:r>
      <w:r w:rsidR="00010A47">
        <w:rPr>
          <w:rStyle w:val="FootnoteCharacters"/>
          <w:vertAlign w:val="baseline"/>
        </w:rPr>
        <w:tab/>
      </w:r>
      <w:r w:rsidRPr="00D67747">
        <w:t>This list takes account of the fact that some foundations were exempt from some questions.</w:t>
      </w:r>
    </w:p>
  </w:endnote>
  <w:endnote w:id="34">
    <w:p w14:paraId="0F60F12B" w14:textId="4F800FBF" w:rsidR="00E46C4A" w:rsidRPr="00D67747" w:rsidRDefault="00E46C4A" w:rsidP="00010A47">
      <w:pPr>
        <w:pStyle w:val="Endnotes"/>
      </w:pPr>
      <w:r w:rsidRPr="00B17AA5">
        <w:rPr>
          <w:rStyle w:val="FootnoteCharacters"/>
          <w:vertAlign w:val="baseline"/>
        </w:rPr>
        <w:endnoteRef/>
      </w:r>
      <w:r w:rsidR="00010A47">
        <w:rPr>
          <w:rStyle w:val="FootnoteCharacters"/>
          <w:vertAlign w:val="baseline"/>
        </w:rPr>
        <w:tab/>
      </w:r>
      <w:r w:rsidRPr="00D67747">
        <w:t>As mentioned earlier, this is a legal requirement for some foundations, although not all.</w:t>
      </w:r>
    </w:p>
  </w:endnote>
  <w:endnote w:id="35">
    <w:p w14:paraId="1510B9F8" w14:textId="4939B90D" w:rsidR="00E46C4A" w:rsidRPr="00D67747" w:rsidRDefault="00E46C4A" w:rsidP="00010A47">
      <w:pPr>
        <w:pStyle w:val="Endnotes"/>
      </w:pPr>
      <w:r w:rsidRPr="00B17AA5">
        <w:rPr>
          <w:rStyle w:val="FootnoteCharacters"/>
          <w:vertAlign w:val="baseline"/>
        </w:rPr>
        <w:endnoteRef/>
      </w:r>
      <w:r w:rsidR="00010A47">
        <w:rPr>
          <w:rStyle w:val="FootnoteCharacters"/>
          <w:vertAlign w:val="baseline"/>
        </w:rPr>
        <w:tab/>
      </w:r>
      <w:r w:rsidRPr="00A67887">
        <w:t>Section 4.3</w:t>
      </w:r>
      <w:r w:rsidRPr="00D67747">
        <w:t xml:space="preserve"> of the </w:t>
      </w:r>
      <w:hyperlink r:id="rId24" w:history="1">
        <w:r w:rsidRPr="00A67887">
          <w:rPr>
            <w:rStyle w:val="Hyperlink"/>
          </w:rPr>
          <w:t>Charity Commission for England Wales</w:t>
        </w:r>
      </w:hyperlink>
      <w:r>
        <w:t>’</w:t>
      </w:r>
      <w:r w:rsidRPr="00D67747">
        <w:t xml:space="preserve"> guidance about investment policies cites eight elements that an investment policy should cover</w:t>
      </w:r>
      <w:r>
        <w:t>.</w:t>
      </w:r>
      <w:r w:rsidRPr="00D67747">
        <w:t xml:space="preserve"> </w:t>
      </w:r>
    </w:p>
  </w:endnote>
  <w:endnote w:id="36">
    <w:p w14:paraId="3DBB0D2D" w14:textId="4638B165" w:rsidR="00E46C4A" w:rsidRPr="00D67747" w:rsidRDefault="00E46C4A" w:rsidP="00010A47">
      <w:pPr>
        <w:pStyle w:val="Endnotes"/>
        <w:rPr>
          <w:lang w:val="en-US"/>
        </w:rPr>
      </w:pPr>
      <w:r w:rsidRPr="00B17AA5">
        <w:rPr>
          <w:rStyle w:val="FootnoteCharacters"/>
          <w:vertAlign w:val="baseline"/>
        </w:rPr>
        <w:endnoteRef/>
      </w:r>
      <w:r w:rsidR="00010A47">
        <w:rPr>
          <w:rStyle w:val="FootnoteCharacters"/>
          <w:vertAlign w:val="baseline"/>
        </w:rPr>
        <w:tab/>
      </w:r>
      <w:r w:rsidRPr="00D67747">
        <w:t>This list takes account of the fact that some foundations were exempt from some questions.</w:t>
      </w:r>
    </w:p>
  </w:endnote>
  <w:endnote w:id="37">
    <w:p w14:paraId="4BF54606" w14:textId="2A115EFE" w:rsidR="00E46C4A" w:rsidRPr="00D67747" w:rsidRDefault="00E46C4A" w:rsidP="00010A47">
      <w:pPr>
        <w:pStyle w:val="Endnotes"/>
      </w:pPr>
      <w:r w:rsidRPr="00B17AA5">
        <w:rPr>
          <w:rStyle w:val="FootnoteCharacters"/>
          <w:vertAlign w:val="baseline"/>
        </w:rPr>
        <w:endnoteRef/>
      </w:r>
      <w:r w:rsidR="00010A47">
        <w:rPr>
          <w:rStyle w:val="FootnoteCharacters"/>
          <w:vertAlign w:val="baseline"/>
        </w:rPr>
        <w:tab/>
      </w:r>
      <w:r w:rsidRPr="00D67747">
        <w:t xml:space="preserve">Those are the three dimensions on which the UK </w:t>
      </w:r>
      <w:hyperlink r:id="rId25" w:history="1">
        <w:r w:rsidRPr="00A67887">
          <w:rPr>
            <w:rStyle w:val="Hyperlink"/>
          </w:rPr>
          <w:t>Equality and Human Rights Commission</w:t>
        </w:r>
      </w:hyperlink>
      <w:r w:rsidRPr="00D67747">
        <w:t xml:space="preserve"> provides advice on </w:t>
      </w:r>
      <w:r w:rsidRPr="00D67747">
        <w:rPr>
          <w:highlight w:val="white"/>
        </w:rPr>
        <w:t xml:space="preserve">how employers can </w:t>
      </w:r>
      <w:r>
        <w:rPr>
          <w:highlight w:val="white"/>
        </w:rPr>
        <w:t>measure and report on pay gaps</w:t>
      </w:r>
      <w:r w:rsidRPr="00D67747">
        <w:rPr>
          <w:highlight w:val="white"/>
        </w:rPr>
        <w:t>.</w:t>
      </w:r>
    </w:p>
  </w:endnote>
  <w:endnote w:id="38">
    <w:p w14:paraId="1B8C2362" w14:textId="026FB299" w:rsidR="00E46C4A" w:rsidRPr="00D67747" w:rsidRDefault="00E46C4A" w:rsidP="00010A47">
      <w:pPr>
        <w:pStyle w:val="Endnotes"/>
      </w:pPr>
      <w:r w:rsidRPr="00B17AA5">
        <w:rPr>
          <w:rStyle w:val="FootnoteCharacters"/>
          <w:vertAlign w:val="baseline"/>
        </w:rPr>
        <w:endnoteRef/>
      </w:r>
      <w:r w:rsidR="00010A47">
        <w:rPr>
          <w:rStyle w:val="FootnoteCharacters"/>
          <w:vertAlign w:val="baseline"/>
        </w:rPr>
        <w:tab/>
      </w:r>
      <w:r w:rsidRPr="00D67747">
        <w:t>Clearly, the issues operational charities might encounter on the front line – which would require having a whistleblowing policy – might well be different (e.g. child safeguarding) from the issues that might arise between a grant-making foundation and its applicants/grantees. Nonetheless, there could be bad behaviour by foundations where a whistleblowing policy would be needed.</w:t>
      </w:r>
    </w:p>
  </w:endnote>
  <w:endnote w:id="39">
    <w:p w14:paraId="6A3619DA" w14:textId="150DF802" w:rsidR="00E46C4A" w:rsidRPr="00D67747" w:rsidRDefault="00E46C4A" w:rsidP="00010A47">
      <w:pPr>
        <w:pStyle w:val="Endnotes"/>
      </w:pPr>
      <w:r w:rsidRPr="00B17AA5">
        <w:rPr>
          <w:rStyle w:val="FootnoteCharacters"/>
          <w:vertAlign w:val="baseline"/>
        </w:rPr>
        <w:endnoteRef/>
      </w:r>
      <w:r w:rsidR="00B755B0">
        <w:rPr>
          <w:rStyle w:val="FootnoteCharacters"/>
          <w:vertAlign w:val="baseline"/>
        </w:rPr>
        <w:tab/>
      </w:r>
      <w:r w:rsidRPr="00D67747">
        <w:t xml:space="preserve">Again, consulting with communities is sometimes different for foundations than for operational charities – but there is plenty of scope for foundations to do it. For example, Paul Hamlyn Foundation carried out a public consultation (including on Twitter), as did City Bridge Trust (see City Bridge Trust (2017) </w:t>
      </w:r>
      <w:hyperlink r:id="rId26" w:history="1">
        <w:r w:rsidRPr="009B1B93">
          <w:rPr>
            <w:rStyle w:val="Hyperlink"/>
            <w:i/>
          </w:rPr>
          <w:t>Bridging Divides: Funding strategy 2018–2023</w:t>
        </w:r>
      </w:hyperlink>
      <w:r w:rsidRPr="00D67747">
        <w:t>).</w:t>
      </w:r>
    </w:p>
  </w:endnote>
  <w:endnote w:id="40">
    <w:p w14:paraId="388AA354" w14:textId="3EBA7F18" w:rsidR="00E46C4A" w:rsidRPr="00D67747" w:rsidRDefault="00E46C4A" w:rsidP="00010A47">
      <w:pPr>
        <w:pStyle w:val="Endnotes"/>
      </w:pPr>
      <w:r w:rsidRPr="00B17AA5">
        <w:rPr>
          <w:rStyle w:val="FootnoteCharacters"/>
          <w:vertAlign w:val="baseline"/>
        </w:rPr>
        <w:endnoteRef/>
      </w:r>
      <w:r w:rsidR="00B755B0">
        <w:rPr>
          <w:rStyle w:val="FootnoteCharacters"/>
          <w:vertAlign w:val="baseline"/>
        </w:rPr>
        <w:tab/>
      </w:r>
      <w:r w:rsidRPr="00D67747">
        <w:t xml:space="preserve">For example: C. Fiennes (2017) </w:t>
      </w:r>
      <w:hyperlink r:id="rId27" w:history="1">
        <w:r w:rsidRPr="000E715D">
          <w:rPr>
            <w:rStyle w:val="Hyperlink"/>
          </w:rPr>
          <w:t>‘Three ways to tell if you are giving effectively’</w:t>
        </w:r>
      </w:hyperlink>
      <w:r w:rsidRPr="00D67747">
        <w:t xml:space="preserve">, and (2017) </w:t>
      </w:r>
      <w:hyperlink r:id="rId28" w:history="1">
        <w:r w:rsidRPr="000E715D">
          <w:rPr>
            <w:rStyle w:val="Hyperlink"/>
          </w:rPr>
          <w:t>‘We need a science of philanthropy’</w:t>
        </w:r>
      </w:hyperlink>
      <w:r>
        <w:t>.</w:t>
      </w:r>
    </w:p>
  </w:endnote>
  <w:endnote w:id="41">
    <w:p w14:paraId="39A88CE8" w14:textId="131E5647" w:rsidR="00E46C4A" w:rsidRPr="00D67747" w:rsidRDefault="00E46C4A" w:rsidP="00010A47">
      <w:pPr>
        <w:pStyle w:val="Endnotes"/>
      </w:pPr>
      <w:r w:rsidRPr="00B17AA5">
        <w:rPr>
          <w:rStyle w:val="FootnoteCharacters"/>
          <w:vertAlign w:val="baseline"/>
        </w:rPr>
        <w:endnoteRef/>
      </w:r>
      <w:r w:rsidR="00B755B0">
        <w:rPr>
          <w:rStyle w:val="FootnoteCharacters"/>
          <w:vertAlign w:val="baseline"/>
        </w:rPr>
        <w:tab/>
      </w:r>
      <w:hyperlink r:id="rId29" w:history="1">
        <w:r>
          <w:rPr>
            <w:rStyle w:val="Hyperlink"/>
          </w:rPr>
          <w:t>Reciteme</w:t>
        </w:r>
      </w:hyperlink>
      <w:r>
        <w:t>.</w:t>
      </w:r>
    </w:p>
  </w:endnote>
  <w:endnote w:id="42">
    <w:p w14:paraId="12326D63" w14:textId="7E0FEF9C" w:rsidR="00E46C4A" w:rsidRPr="00D67747" w:rsidRDefault="00E46C4A" w:rsidP="00010A47">
      <w:pPr>
        <w:pStyle w:val="Endnotes"/>
      </w:pPr>
      <w:r w:rsidRPr="00B17AA5">
        <w:rPr>
          <w:rStyle w:val="FootnoteCharacters"/>
          <w:vertAlign w:val="baseline"/>
        </w:rPr>
        <w:endnoteRef/>
      </w:r>
      <w:r w:rsidR="00B755B0">
        <w:rPr>
          <w:rStyle w:val="FootnoteCharacters"/>
          <w:vertAlign w:val="baseline"/>
        </w:rPr>
        <w:tab/>
      </w:r>
      <w:r w:rsidRPr="00D67747">
        <w:t xml:space="preserve">Financial Reporting Council (2020) </w:t>
      </w:r>
      <w:hyperlink r:id="rId30" w:history="1">
        <w:r w:rsidRPr="000B41D9">
          <w:rPr>
            <w:rStyle w:val="Hyperlink"/>
          </w:rPr>
          <w:t>‘Most UK companies’ approach to board ethnic diversity is unsatisfactory’</w:t>
        </w:r>
      </w:hyperlink>
      <w:r>
        <w:t>.</w:t>
      </w:r>
      <w:r w:rsidRPr="00D67747">
        <w:t xml:space="preserve"> </w:t>
      </w:r>
    </w:p>
  </w:endnote>
  <w:endnote w:id="43">
    <w:p w14:paraId="339B1EEC" w14:textId="6E4456FB" w:rsidR="00E46C4A" w:rsidRPr="00D67747" w:rsidRDefault="00E46C4A" w:rsidP="00010A47">
      <w:pPr>
        <w:pStyle w:val="Endnotes"/>
      </w:pPr>
      <w:r w:rsidRPr="00B17AA5">
        <w:rPr>
          <w:rStyle w:val="FootnoteCharacters"/>
          <w:vertAlign w:val="baseline"/>
        </w:rPr>
        <w:endnoteRef/>
      </w:r>
      <w:r w:rsidR="00B755B0">
        <w:rPr>
          <w:rStyle w:val="FootnoteCharacters"/>
          <w:vertAlign w:val="baseline"/>
        </w:rPr>
        <w:tab/>
      </w:r>
      <w:r w:rsidRPr="00D67747">
        <w:t xml:space="preserve">Ofcom (2022) </w:t>
      </w:r>
      <w:hyperlink r:id="rId31" w:history="1">
        <w:r w:rsidRPr="000B41D9">
          <w:rPr>
            <w:rStyle w:val="Hyperlink"/>
          </w:rPr>
          <w:t>‘Text relay’</w:t>
        </w:r>
      </w:hyperlink>
      <w:r>
        <w:t>.</w:t>
      </w:r>
      <w:r w:rsidRPr="00D67747">
        <w:t xml:space="preserve"> </w:t>
      </w:r>
    </w:p>
  </w:endnote>
  <w:endnote w:id="44">
    <w:p w14:paraId="60FE00CD" w14:textId="2CC20707" w:rsidR="00E46C4A" w:rsidRPr="00D67747" w:rsidRDefault="00E46C4A" w:rsidP="00010A47">
      <w:pPr>
        <w:pStyle w:val="Endnotes"/>
      </w:pPr>
      <w:r w:rsidRPr="00B17AA5">
        <w:rPr>
          <w:rStyle w:val="FootnoteCharacters"/>
          <w:vertAlign w:val="baseline"/>
        </w:rPr>
        <w:endnoteRef/>
      </w:r>
      <w:r w:rsidR="00B755B0">
        <w:rPr>
          <w:rStyle w:val="FootnoteCharacters"/>
          <w:vertAlign w:val="baseline"/>
        </w:rPr>
        <w:tab/>
      </w:r>
      <w:hyperlink r:id="rId32" w:history="1">
        <w:r>
          <w:rPr>
            <w:rStyle w:val="Hyperlink"/>
          </w:rPr>
          <w:t>SignVideo</w:t>
        </w:r>
      </w:hyperlink>
      <w:r>
        <w:t>.</w:t>
      </w:r>
    </w:p>
  </w:endnote>
  <w:endnote w:id="45">
    <w:p w14:paraId="0B7193BD" w14:textId="5D89D440" w:rsidR="00E46C4A" w:rsidRPr="00D67747" w:rsidRDefault="00E46C4A" w:rsidP="00010A47">
      <w:pPr>
        <w:pStyle w:val="Endnotes"/>
      </w:pPr>
      <w:r w:rsidRPr="00B17AA5">
        <w:rPr>
          <w:rStyle w:val="FootnoteCharacters"/>
          <w:vertAlign w:val="baseline"/>
        </w:rPr>
        <w:endnoteRef/>
      </w:r>
      <w:r w:rsidR="00B755B0">
        <w:rPr>
          <w:rStyle w:val="FootnoteCharacters"/>
          <w:vertAlign w:val="baseline"/>
        </w:rPr>
        <w:tab/>
      </w:r>
      <w:r w:rsidRPr="00D67747">
        <w:t xml:space="preserve">Welsh Language Commissioner (2022) </w:t>
      </w:r>
      <w:hyperlink r:id="rId33" w:history="1">
        <w:r w:rsidRPr="00666170">
          <w:rPr>
            <w:rStyle w:val="Hyperlink"/>
          </w:rPr>
          <w:t>‘Welsh language standards’</w:t>
        </w:r>
      </w:hyperlink>
      <w:r>
        <w:t>.</w:t>
      </w:r>
    </w:p>
  </w:endnote>
  <w:endnote w:id="46">
    <w:p w14:paraId="1F3D7648" w14:textId="291CDDF9" w:rsidR="00E46C4A" w:rsidRPr="00D67747" w:rsidRDefault="00E46C4A" w:rsidP="00010A47">
      <w:pPr>
        <w:pStyle w:val="Endnotes"/>
      </w:pPr>
      <w:r w:rsidRPr="00B17AA5">
        <w:rPr>
          <w:rStyle w:val="FootnoteCharacters"/>
          <w:vertAlign w:val="baseline"/>
        </w:rPr>
        <w:endnoteRef/>
      </w:r>
      <w:r w:rsidR="00B755B0">
        <w:rPr>
          <w:rStyle w:val="FootnoteCharacters"/>
          <w:vertAlign w:val="baseline"/>
        </w:rPr>
        <w:tab/>
      </w:r>
      <w:r w:rsidRPr="00D67747">
        <w:t xml:space="preserve">UK Community Foundations (2022) </w:t>
      </w:r>
      <w:hyperlink r:id="rId34" w:history="1">
        <w:r w:rsidRPr="00666170">
          <w:rPr>
            <w:rStyle w:val="Hyperlink"/>
          </w:rPr>
          <w:t>‘Our Quality Accreditation is now complete’</w:t>
        </w:r>
      </w:hyperlink>
      <w:r>
        <w:t>.</w:t>
      </w:r>
    </w:p>
  </w:endnote>
  <w:endnote w:id="47">
    <w:p w14:paraId="13EF599D" w14:textId="65C51A48" w:rsidR="00E46C4A" w:rsidRPr="00D67747" w:rsidRDefault="00E46C4A" w:rsidP="00010A47">
      <w:pPr>
        <w:pStyle w:val="Endnotes"/>
      </w:pPr>
      <w:r w:rsidRPr="00B17AA5">
        <w:rPr>
          <w:rStyle w:val="FootnoteCharacters"/>
          <w:vertAlign w:val="baseline"/>
        </w:rPr>
        <w:endnoteRef/>
      </w:r>
      <w:r w:rsidR="00B755B0">
        <w:rPr>
          <w:rStyle w:val="FootnoteCharacters"/>
          <w:vertAlign w:val="baseline"/>
        </w:rPr>
        <w:tab/>
      </w:r>
      <w:r w:rsidRPr="00D67747">
        <w:t xml:space="preserve">C. Pharoah and C. Walker (2019) </w:t>
      </w:r>
      <w:hyperlink r:id="rId35" w:history="1">
        <w:r w:rsidRPr="002466FF">
          <w:rPr>
            <w:rStyle w:val="Hyperlink"/>
            <w:i/>
          </w:rPr>
          <w:t>Foundation Giving Trends 2019</w:t>
        </w:r>
      </w:hyperlink>
      <w:r w:rsidRPr="00D67747">
        <w:t>, Associ</w:t>
      </w:r>
      <w:r>
        <w:t>ation of Charitable Foundations.</w:t>
      </w:r>
    </w:p>
  </w:endnote>
  <w:endnote w:id="48">
    <w:p w14:paraId="604D8B03" w14:textId="4C2A2D0B" w:rsidR="00E46C4A" w:rsidRPr="00D67747" w:rsidRDefault="00E46C4A" w:rsidP="00010A47">
      <w:pPr>
        <w:pStyle w:val="Endnotes"/>
      </w:pPr>
      <w:r w:rsidRPr="00B17AA5">
        <w:rPr>
          <w:rStyle w:val="FootnoteCharacters"/>
          <w:vertAlign w:val="baseline"/>
        </w:rPr>
        <w:endnoteRef/>
      </w:r>
      <w:r w:rsidR="00B755B0">
        <w:rPr>
          <w:rStyle w:val="FootnoteCharacters"/>
          <w:vertAlign w:val="baseline"/>
        </w:rPr>
        <w:tab/>
      </w:r>
      <w:r w:rsidRPr="00D67747">
        <w:t xml:space="preserve">Racial Equality Index, </w:t>
      </w:r>
      <w:hyperlink r:id="rId36" w:history="1">
        <w:r w:rsidRPr="002466FF">
          <w:rPr>
            <w:rStyle w:val="Hyperlink"/>
          </w:rPr>
          <w:t>‘Global mapping survey’</w:t>
        </w:r>
      </w:hyperlink>
      <w:r>
        <w:t>.</w:t>
      </w:r>
    </w:p>
  </w:endnote>
  <w:endnote w:id="49">
    <w:p w14:paraId="19DAEE06" w14:textId="1939E013" w:rsidR="00E46C4A" w:rsidRPr="00D67747" w:rsidRDefault="00E46C4A" w:rsidP="00010A47">
      <w:pPr>
        <w:pStyle w:val="Endnotes"/>
      </w:pPr>
      <w:r w:rsidRPr="00B17AA5">
        <w:rPr>
          <w:rStyle w:val="FootnoteCharacters"/>
          <w:vertAlign w:val="baseline"/>
        </w:rPr>
        <w:endnoteRef/>
      </w:r>
      <w:r w:rsidR="00B755B0">
        <w:rPr>
          <w:rStyle w:val="FootnoteCharacters"/>
          <w:vertAlign w:val="baseline"/>
        </w:rPr>
        <w:tab/>
      </w:r>
      <w:r w:rsidRPr="00D67747">
        <w:t xml:space="preserve">Give.org, </w:t>
      </w:r>
      <w:hyperlink r:id="rId37" w:history="1">
        <w:r w:rsidRPr="008E053A">
          <w:rPr>
            <w:rStyle w:val="Hyperlink"/>
          </w:rPr>
          <w:t>‘Mission and activities for charities’</w:t>
        </w:r>
      </w:hyperlink>
      <w:r>
        <w:t>.</w:t>
      </w:r>
      <w:r w:rsidRPr="00D67747">
        <w:t xml:space="preserve"> </w:t>
      </w:r>
    </w:p>
  </w:endnote>
  <w:endnote w:id="50">
    <w:p w14:paraId="76E594FD" w14:textId="6685607A" w:rsidR="00E46C4A" w:rsidRPr="00D67747" w:rsidRDefault="00E46C4A" w:rsidP="00010A47">
      <w:pPr>
        <w:pStyle w:val="Endnotes"/>
      </w:pPr>
      <w:r w:rsidRPr="00B17AA5">
        <w:rPr>
          <w:rStyle w:val="FootnoteCharacters"/>
          <w:vertAlign w:val="baseline"/>
        </w:rPr>
        <w:endnoteRef/>
      </w:r>
      <w:r w:rsidR="00B755B0">
        <w:tab/>
      </w:r>
      <w:r w:rsidRPr="00D67747">
        <w:t xml:space="preserve">Social Mobility Foundation (2020) </w:t>
      </w:r>
      <w:hyperlink r:id="rId38" w:history="1">
        <w:r w:rsidRPr="008E053A">
          <w:rPr>
            <w:rStyle w:val="Hyperlink"/>
            <w:i/>
          </w:rPr>
          <w:t>Employer Index Report 2020</w:t>
        </w:r>
      </w:hyperlink>
      <w:r>
        <w:t>.</w:t>
      </w:r>
    </w:p>
  </w:endnote>
  <w:endnote w:id="51">
    <w:p w14:paraId="6091B381" w14:textId="306A727E" w:rsidR="00E46C4A" w:rsidRPr="00D67747" w:rsidRDefault="00E46C4A" w:rsidP="00010A47">
      <w:pPr>
        <w:pStyle w:val="Endnotes"/>
      </w:pPr>
      <w:r w:rsidRPr="00B17AA5">
        <w:rPr>
          <w:rStyle w:val="FootnoteCharacters"/>
          <w:vertAlign w:val="baseline"/>
        </w:rPr>
        <w:endnoteRef/>
      </w:r>
      <w:r w:rsidR="00B755B0">
        <w:rPr>
          <w:rStyle w:val="FootnoteCharacters"/>
          <w:vertAlign w:val="baseline"/>
        </w:rPr>
        <w:tab/>
      </w:r>
      <w:hyperlink r:id="rId39" w:history="1">
        <w:r w:rsidRPr="00972643">
          <w:rPr>
            <w:rStyle w:val="Hyperlink"/>
          </w:rPr>
          <w:t>GlassPockets</w:t>
        </w:r>
      </w:hyperlink>
      <w:r>
        <w:t>.</w:t>
      </w:r>
    </w:p>
  </w:endnote>
  <w:endnote w:id="52">
    <w:p w14:paraId="50A056F8" w14:textId="4FDDAFBA" w:rsidR="00E46C4A" w:rsidRPr="00D67747" w:rsidRDefault="00E46C4A" w:rsidP="00010A47">
      <w:pPr>
        <w:pStyle w:val="Endnotes"/>
      </w:pPr>
      <w:r w:rsidRPr="00B17AA5">
        <w:rPr>
          <w:rStyle w:val="FootnoteCharacters"/>
          <w:vertAlign w:val="baseline"/>
        </w:rPr>
        <w:endnoteRef/>
      </w:r>
      <w:r w:rsidR="00B755B0">
        <w:rPr>
          <w:rStyle w:val="FootnoteCharacters"/>
          <w:vertAlign w:val="baseline"/>
        </w:rPr>
        <w:tab/>
      </w:r>
      <w:r w:rsidRPr="00D67747">
        <w:t>While the researchers collected information about whether or not diversity plans contained targets for LGBTQIA+ staff or trustees, they did not include this information in the scoring as it isn</w:t>
      </w:r>
      <w:r>
        <w:t>’</w:t>
      </w:r>
      <w:r w:rsidRPr="00D67747">
        <w:t>t required by the recommendations of the UK</w:t>
      </w:r>
      <w:r>
        <w:t>’</w:t>
      </w:r>
      <w:r w:rsidRPr="00D67747">
        <w:t xml:space="preserve">s </w:t>
      </w:r>
      <w:r w:rsidRPr="00D67747">
        <w:rPr>
          <w:highlight w:val="white"/>
        </w:rPr>
        <w:t>Equality and Human Rights Commission</w:t>
      </w:r>
      <w:r w:rsidRPr="00D67747">
        <w:t>.</w:t>
      </w:r>
    </w:p>
  </w:endnote>
  <w:endnote w:id="53">
    <w:p w14:paraId="323552A5" w14:textId="77E6840D" w:rsidR="00E46C4A" w:rsidRPr="00D67747" w:rsidRDefault="00E46C4A" w:rsidP="00010A47">
      <w:pPr>
        <w:pStyle w:val="Endnotes"/>
        <w:rPr>
          <w:highlight w:val="red"/>
        </w:rPr>
      </w:pPr>
      <w:r w:rsidRPr="00B17AA5">
        <w:rPr>
          <w:rStyle w:val="FootnoteCharacters"/>
          <w:vertAlign w:val="baseline"/>
        </w:rPr>
        <w:endnoteRef/>
      </w:r>
      <w:r w:rsidR="00B755B0">
        <w:rPr>
          <w:rStyle w:val="FootnoteCharacters"/>
          <w:vertAlign w:val="baseline"/>
        </w:rPr>
        <w:tab/>
      </w:r>
      <w:r w:rsidRPr="00D67747">
        <w:t>The legal requirement is only for employers with over 250 staff. Very few foundations have that many staff. The researchers used 50 staff as the exemption ceiling, because that was the original recommendation to government by a report which it commissioned in 201</w:t>
      </w:r>
      <w:r>
        <w:t xml:space="preserve">7 from </w:t>
      </w:r>
      <w:hyperlink r:id="rId40" w:history="1">
        <w:r w:rsidRPr="00972643">
          <w:rPr>
            <w:rStyle w:val="Hyperlink"/>
          </w:rPr>
          <w:t>Baroness McGregor-Smith</w:t>
        </w:r>
      </w:hyperlink>
      <w: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altName w:val="Arial Unicode MS"/>
    <w:charset w:val="01"/>
    <w:family w:val="auto"/>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1"/>
    <w:family w:val="roman"/>
    <w:pitch w:val="variable"/>
  </w:font>
  <w:font w:name="Source Han Sans CN">
    <w:panose1 w:val="00000000000000000000"/>
    <w:charset w:val="00"/>
    <w:family w:val="roman"/>
    <w:notTrueType/>
    <w:pitch w:val="default"/>
  </w:font>
  <w:font w:name="Droid Sans Devanagari">
    <w:altName w:val="Segoe UI"/>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Roboto">
    <w:charset w:val="00"/>
    <w:family w:val="auto"/>
    <w:pitch w:val="variable"/>
    <w:sig w:usb0="E00002FF" w:usb1="5000205B" w:usb2="0000002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AE1BC" w14:textId="77777777" w:rsidR="00E46C4A" w:rsidRDefault="00E46C4A" w:rsidP="00FE47A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5DA3DE7" w14:textId="77777777" w:rsidR="00E46C4A" w:rsidRDefault="00E46C4A" w:rsidP="00E674D7">
    <w:pPr>
      <w:pStyle w:val="Footer"/>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F8F79" w14:textId="77777777" w:rsidR="00E46C4A" w:rsidRDefault="00E46C4A">
    <w:pPr>
      <w:ind w:right="360"/>
      <w:jc w:val="center"/>
    </w:pPr>
    <w:r>
      <w:rPr>
        <w:noProof/>
        <w:lang w:val="en-US" w:eastAsia="en-US"/>
      </w:rPr>
      <mc:AlternateContent>
        <mc:Choice Requires="wps">
          <w:drawing>
            <wp:anchor distT="0" distB="0" distL="0" distR="0" simplePos="0" relativeHeight="251658241" behindDoc="1" locked="0" layoutInCell="0" allowOverlap="1" wp14:anchorId="38188893" wp14:editId="203C3EAE">
              <wp:simplePos x="0" y="0"/>
              <wp:positionH relativeFrom="margin">
                <wp:align>right</wp:align>
              </wp:positionH>
              <wp:positionV relativeFrom="paragraph">
                <wp:posOffset>635</wp:posOffset>
              </wp:positionV>
              <wp:extent cx="156845" cy="160655"/>
              <wp:effectExtent l="0" t="0" r="0" b="0"/>
              <wp:wrapSquare wrapText="bothSides"/>
              <wp:docPr id="31" name="Image9"/>
              <wp:cNvGraphicFramePr/>
              <a:graphic xmlns:a="http://schemas.openxmlformats.org/drawingml/2006/main">
                <a:graphicData uri="http://schemas.microsoft.com/office/word/2010/wordprocessingShape">
                  <wps:wsp>
                    <wps:cNvSpPr/>
                    <wps:spPr>
                      <a:xfrm>
                        <a:off x="0" y="0"/>
                        <a:ext cx="156845" cy="160655"/>
                      </a:xfrm>
                      <a:prstGeom prst="rect">
                        <a:avLst/>
                      </a:prstGeom>
                      <a:noFill/>
                      <a:ln w="0">
                        <a:noFill/>
                      </a:ln>
                    </wps:spPr>
                    <wps:style>
                      <a:lnRef idx="0">
                        <a:scrgbClr r="0" g="0" b="0"/>
                      </a:lnRef>
                      <a:fillRef idx="0">
                        <a:scrgbClr r="0" g="0" b="0"/>
                      </a:fillRef>
                      <a:effectRef idx="0">
                        <a:scrgbClr r="0" g="0" b="0"/>
                      </a:effectRef>
                      <a:fontRef idx="minor"/>
                    </wps:style>
                    <wps:txbx>
                      <w:txbxContent>
                        <w:p w14:paraId="208D0E82" w14:textId="77777777" w:rsidR="00E46C4A" w:rsidRDefault="00E46C4A">
                          <w:pPr>
                            <w:pStyle w:val="Footer"/>
                            <w:rPr>
                              <w:rStyle w:val="PageNumber"/>
                            </w:rPr>
                          </w:pPr>
                          <w:r>
                            <w:rPr>
                              <w:rStyle w:val="PageNumber"/>
                            </w:rPr>
                            <w:fldChar w:fldCharType="begin"/>
                          </w:r>
                          <w:r>
                            <w:rPr>
                              <w:rStyle w:val="PageNumber"/>
                            </w:rPr>
                            <w:instrText>PAGE</w:instrText>
                          </w:r>
                          <w:r>
                            <w:rPr>
                              <w:rStyle w:val="PageNumber"/>
                            </w:rPr>
                            <w:fldChar w:fldCharType="separate"/>
                          </w:r>
                          <w:r w:rsidR="006912B9">
                            <w:rPr>
                              <w:rStyle w:val="PageNumber"/>
                              <w:noProof/>
                            </w:rPr>
                            <w:t>63</w:t>
                          </w:r>
                          <w:r>
                            <w:rPr>
                              <w:rStyle w:val="PageNumber"/>
                            </w:rPr>
                            <w:fldChar w:fldCharType="end"/>
                          </w:r>
                        </w:p>
                      </w:txbxContent>
                    </wps:txbx>
                    <wps:bodyPr lIns="0" tIns="0" rIns="0" bIns="0">
                      <a:spAutoFit/>
                    </wps:bodyPr>
                  </wps:wsp>
                </a:graphicData>
              </a:graphic>
            </wp:anchor>
          </w:drawing>
        </mc:Choice>
        <mc:Fallback>
          <w:pict>
            <v:rect w14:anchorId="38188893" id="Image9" o:spid="_x0000_s1032" style="position:absolute;left:0;text-align:left;margin-left:-38.85pt;margin-top:.05pt;width:12.35pt;height:12.65pt;z-index:-251658239;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" o:allowincell="f" filled="f" stroked="f" strokeweight="0">
              <v:textbox style="mso-fit-shape-to-text:t" inset="0,0,0,0">
                <w:txbxContent>
                  <w:p w14:paraId="208D0E82" w14:textId="77777777" w:rsidR="00E46C4A" w:rsidRDefault="00E46C4A">
                    <w:pPr>
                      <w:pStyle w:val="Footer"/>
                      <w:rPr>
                        <w:rStyle w:val="PageNumber"/>
                      </w:rPr>
                    </w:pPr>
                    <w:r>
                      <w:rPr>
                        <w:rStyle w:val="PageNumber"/>
                      </w:rPr>
                      <w:fldChar w:fldCharType="begin"/>
                    </w:r>
                    <w:r>
                      <w:rPr>
                        <w:rStyle w:val="PageNumber"/>
                      </w:rPr>
                      <w:instrText>PAGE</w:instrText>
                    </w:r>
                    <w:r>
                      <w:rPr>
                        <w:rStyle w:val="PageNumber"/>
                      </w:rPr>
                      <w:fldChar w:fldCharType="separate"/>
                    </w:r>
                    <w:r w:rsidR="006912B9">
                      <w:rPr>
                        <w:rStyle w:val="PageNumber"/>
                        <w:noProof/>
                      </w:rPr>
                      <w:t>63</w:t>
                    </w:r>
                    <w:r>
                      <w:rPr>
                        <w:rStyle w:val="PageNumber"/>
                      </w:rPr>
                      <w:fldChar w:fldCharType="end"/>
                    </w:r>
                  </w:p>
                </w:txbxContent>
              </v:textbox>
              <w10:wrap type="square" anchorx="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5413A" w14:textId="77777777" w:rsidR="00E46C4A" w:rsidRDefault="00E46C4A" w:rsidP="0087508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912B9">
      <w:rPr>
        <w:rStyle w:val="PageNumber"/>
        <w:noProof/>
      </w:rPr>
      <w:t>70</w:t>
    </w:r>
    <w:r>
      <w:rPr>
        <w:rStyle w:val="PageNumber"/>
      </w:rPr>
      <w:fldChar w:fldCharType="end"/>
    </w:r>
  </w:p>
  <w:p w14:paraId="376800CC" w14:textId="77777777" w:rsidR="00E46C4A" w:rsidRDefault="00E46C4A" w:rsidP="00F335D3">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2BBF2" w14:textId="77777777" w:rsidR="00E46C4A" w:rsidRDefault="00E46C4A" w:rsidP="00FE47A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912B9">
      <w:rPr>
        <w:rStyle w:val="PageNumber"/>
        <w:noProof/>
      </w:rPr>
      <w:t>iv</w:t>
    </w:r>
    <w:r>
      <w:rPr>
        <w:rStyle w:val="PageNumber"/>
      </w:rPr>
      <w:fldChar w:fldCharType="end"/>
    </w:r>
  </w:p>
  <w:p w14:paraId="2B962D09" w14:textId="35769E56" w:rsidR="00E46C4A" w:rsidRDefault="00E46C4A">
    <w:pPr>
      <w:ind w:right="360"/>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ECA85" w14:textId="77777777" w:rsidR="00E46C4A" w:rsidRDefault="00E46C4A">
    <w:pPr>
      <w:ind w:right="360"/>
      <w:jc w:val="center"/>
    </w:pPr>
    <w:r>
      <w:rPr>
        <w:noProof/>
        <w:lang w:val="en-US" w:eastAsia="en-US"/>
      </w:rPr>
      <mc:AlternateContent>
        <mc:Choice Requires="wps">
          <w:drawing>
            <wp:anchor distT="0" distB="0" distL="0" distR="0" simplePos="0" relativeHeight="251658240" behindDoc="1" locked="0" layoutInCell="0" allowOverlap="1" wp14:anchorId="6C6C873F" wp14:editId="1A8D7280">
              <wp:simplePos x="0" y="0"/>
              <wp:positionH relativeFrom="margin">
                <wp:align>right</wp:align>
              </wp:positionH>
              <wp:positionV relativeFrom="paragraph">
                <wp:posOffset>635</wp:posOffset>
              </wp:positionV>
              <wp:extent cx="102235" cy="160655"/>
              <wp:effectExtent l="0" t="0" r="0" b="0"/>
              <wp:wrapSquare wrapText="bothSides"/>
              <wp:docPr id="6" name="Image3"/>
              <wp:cNvGraphicFramePr/>
              <a:graphic xmlns:a="http://schemas.openxmlformats.org/drawingml/2006/main">
                <a:graphicData uri="http://schemas.microsoft.com/office/word/2010/wordprocessingShape">
                  <wps:wsp>
                    <wps:cNvSpPr/>
                    <wps:spPr>
                      <a:xfrm>
                        <a:off x="0" y="0"/>
                        <a:ext cx="102235" cy="160655"/>
                      </a:xfrm>
                      <a:prstGeom prst="rect">
                        <a:avLst/>
                      </a:prstGeom>
                      <a:noFill/>
                      <a:ln w="0">
                        <a:noFill/>
                      </a:ln>
                    </wps:spPr>
                    <wps:style>
                      <a:lnRef idx="0">
                        <a:scrgbClr r="0" g="0" b="0"/>
                      </a:lnRef>
                      <a:fillRef idx="0">
                        <a:scrgbClr r="0" g="0" b="0"/>
                      </a:fillRef>
                      <a:effectRef idx="0">
                        <a:scrgbClr r="0" g="0" b="0"/>
                      </a:effectRef>
                      <a:fontRef idx="minor"/>
                    </wps:style>
                    <wps:txbx>
                      <w:txbxContent>
                        <w:p w14:paraId="331D7512" w14:textId="77777777" w:rsidR="00E46C4A" w:rsidRDefault="00E46C4A">
                          <w:pPr>
                            <w:pStyle w:val="Footer"/>
                            <w:rPr>
                              <w:rStyle w:val="PageNumber"/>
                            </w:rPr>
                          </w:pPr>
                          <w:r>
                            <w:rPr>
                              <w:rStyle w:val="PageNumber"/>
                            </w:rPr>
                            <w:fldChar w:fldCharType="begin"/>
                          </w:r>
                          <w:r>
                            <w:rPr>
                              <w:rStyle w:val="PageNumber"/>
                            </w:rPr>
                            <w:instrText>PAGE</w:instrText>
                          </w:r>
                          <w:r>
                            <w:rPr>
                              <w:rStyle w:val="PageNumber"/>
                            </w:rPr>
                            <w:fldChar w:fldCharType="separate"/>
                          </w:r>
                          <w:r w:rsidR="006912B9">
                            <w:rPr>
                              <w:rStyle w:val="PageNumber"/>
                              <w:noProof/>
                            </w:rPr>
                            <w:t>v</w:t>
                          </w:r>
                          <w:r>
                            <w:rPr>
                              <w:rStyle w:val="PageNumber"/>
                            </w:rPr>
                            <w:fldChar w:fldCharType="end"/>
                          </w:r>
                        </w:p>
                      </w:txbxContent>
                    </wps:txbx>
                    <wps:bodyPr lIns="0" tIns="0" rIns="0" bIns="0">
                      <a:spAutoFit/>
                    </wps:bodyPr>
                  </wps:wsp>
                </a:graphicData>
              </a:graphic>
            </wp:anchor>
          </w:drawing>
        </mc:Choice>
        <mc:Fallback>
          <w:pict>
            <v:rect w14:anchorId="6C6C873F" id="Image3" o:spid="_x0000_s1026" style="position:absolute;left:0;text-align:left;margin-left:-43.15pt;margin-top:.05pt;width:8.05pt;height:12.65pt;z-index:-251658240;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" o:allowincell="f" filled="f" stroked="f" strokeweight="0">
              <v:textbox style="mso-fit-shape-to-text:t" inset="0,0,0,0">
                <w:txbxContent>
                  <w:p w14:paraId="331D7512" w14:textId="77777777" w:rsidR="00E46C4A" w:rsidRDefault="00E46C4A">
                    <w:pPr>
                      <w:pStyle w:val="Footer"/>
                      <w:rPr>
                        <w:rStyle w:val="PageNumber"/>
                      </w:rPr>
                    </w:pPr>
                    <w:r>
                      <w:rPr>
                        <w:rStyle w:val="PageNumber"/>
                      </w:rPr>
                      <w:fldChar w:fldCharType="begin"/>
                    </w:r>
                    <w:r>
                      <w:rPr>
                        <w:rStyle w:val="PageNumber"/>
                      </w:rPr>
                      <w:instrText>PAGE</w:instrText>
                    </w:r>
                    <w:r>
                      <w:rPr>
                        <w:rStyle w:val="PageNumber"/>
                      </w:rPr>
                      <w:fldChar w:fldCharType="separate"/>
                    </w:r>
                    <w:r w:rsidR="006912B9">
                      <w:rPr>
                        <w:rStyle w:val="PageNumber"/>
                        <w:noProof/>
                      </w:rPr>
                      <w:t>v</w:t>
                    </w:r>
                    <w:r>
                      <w:rPr>
                        <w:rStyle w:val="PageNumber"/>
                      </w:rPr>
                      <w:fldChar w:fldCharType="end"/>
                    </w:r>
                  </w:p>
                </w:txbxContent>
              </v:textbox>
              <w10:wrap type="square" anchorx="margin"/>
            </v:rect>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82F86" w14:textId="77777777" w:rsidR="00E46C4A" w:rsidRDefault="00E46C4A">
    <w:pPr>
      <w:ind w:right="360"/>
      <w:jc w:val="center"/>
    </w:pPr>
    <w:r>
      <w:rPr>
        <w:noProof/>
        <w:lang w:val="en-US" w:eastAsia="en-US"/>
      </w:rPr>
      <mc:AlternateContent>
        <mc:Choice Requires="wps">
          <w:drawing>
            <wp:anchor distT="0" distB="0" distL="0" distR="0" simplePos="0" relativeHeight="251658244" behindDoc="1" locked="0" layoutInCell="0" allowOverlap="1" wp14:anchorId="3F6E60A8" wp14:editId="087EE3CD">
              <wp:simplePos x="0" y="0"/>
              <wp:positionH relativeFrom="margin">
                <wp:align>right</wp:align>
              </wp:positionH>
              <wp:positionV relativeFrom="paragraph">
                <wp:posOffset>635</wp:posOffset>
              </wp:positionV>
              <wp:extent cx="78740" cy="160655"/>
              <wp:effectExtent l="0" t="0" r="0" b="0"/>
              <wp:wrapSquare wrapText="bothSides"/>
              <wp:docPr id="3" name="Frame2"/>
              <wp:cNvGraphicFramePr/>
              <a:graphic xmlns:a="http://schemas.openxmlformats.org/drawingml/2006/main">
                <a:graphicData uri="http://schemas.microsoft.com/office/word/2010/wordprocessingShape">
                  <wps:wsp>
                    <wps:cNvSpPr/>
                    <wps:spPr>
                      <a:xfrm>
                        <a:off x="0" y="0"/>
                        <a:ext cx="78740" cy="160655"/>
                      </a:xfrm>
                      <a:prstGeom prst="rect">
                        <a:avLst/>
                      </a:prstGeom>
                      <a:noFill/>
                      <a:ln w="0">
                        <a:noFill/>
                      </a:ln>
                    </wps:spPr>
                    <wps:style>
                      <a:lnRef idx="0">
                        <a:scrgbClr r="0" g="0" b="0"/>
                      </a:lnRef>
                      <a:fillRef idx="0">
                        <a:scrgbClr r="0" g="0" b="0"/>
                      </a:fillRef>
                      <a:effectRef idx="0">
                        <a:scrgbClr r="0" g="0" b="0"/>
                      </a:effectRef>
                      <a:fontRef idx="minor"/>
                    </wps:style>
                    <wps:txbx>
                      <w:txbxContent>
                        <w:p w14:paraId="6A5BBBCC" w14:textId="77777777" w:rsidR="00E46C4A" w:rsidRDefault="00E46C4A">
                          <w:pPr>
                            <w:pStyle w:val="Footer"/>
                            <w:rPr>
                              <w:rStyle w:val="PageNumber"/>
                            </w:rPr>
                          </w:pPr>
                          <w:r>
                            <w:rPr>
                              <w:rStyle w:val="PageNumber"/>
                            </w:rPr>
                            <w:fldChar w:fldCharType="begin"/>
                          </w:r>
                          <w:r>
                            <w:rPr>
                              <w:rStyle w:val="PageNumber"/>
                            </w:rPr>
                            <w:instrText>PAGE</w:instrText>
                          </w:r>
                          <w:r>
                            <w:rPr>
                              <w:rStyle w:val="PageNumber"/>
                            </w:rPr>
                            <w:fldChar w:fldCharType="separate"/>
                          </w:r>
                          <w:r w:rsidR="006912B9">
                            <w:rPr>
                              <w:rStyle w:val="PageNumber"/>
                              <w:noProof/>
                            </w:rPr>
                            <w:t>3</w:t>
                          </w:r>
                          <w:r>
                            <w:rPr>
                              <w:rStyle w:val="PageNumber"/>
                            </w:rPr>
                            <w:fldChar w:fldCharType="end"/>
                          </w:r>
                        </w:p>
                      </w:txbxContent>
                    </wps:txbx>
                    <wps:bodyPr lIns="0" tIns="0" rIns="0" bIns="0">
                      <a:spAutoFit/>
                    </wps:bodyPr>
                  </wps:wsp>
                </a:graphicData>
              </a:graphic>
            </wp:anchor>
          </w:drawing>
        </mc:Choice>
        <mc:Fallback>
          <w:pict>
            <v:rect w14:anchorId="3F6E60A8" id="Frame2" o:spid="_x0000_s1027" style="position:absolute;left:0;text-align:left;margin-left:-45pt;margin-top:.05pt;width:6.2pt;height:12.65pt;z-index:-251658236;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" o:allowincell="f" filled="f" stroked="f" strokeweight="0">
              <v:textbox style="mso-fit-shape-to-text:t" inset="0,0,0,0">
                <w:txbxContent>
                  <w:p w14:paraId="6A5BBBCC" w14:textId="77777777" w:rsidR="00E46C4A" w:rsidRDefault="00E46C4A">
                    <w:pPr>
                      <w:pStyle w:val="Footer"/>
                      <w:rPr>
                        <w:rStyle w:val="PageNumber"/>
                      </w:rPr>
                    </w:pPr>
                    <w:r>
                      <w:rPr>
                        <w:rStyle w:val="PageNumber"/>
                      </w:rPr>
                      <w:fldChar w:fldCharType="begin"/>
                    </w:r>
                    <w:r>
                      <w:rPr>
                        <w:rStyle w:val="PageNumber"/>
                      </w:rPr>
                      <w:instrText>PAGE</w:instrText>
                    </w:r>
                    <w:r>
                      <w:rPr>
                        <w:rStyle w:val="PageNumber"/>
                      </w:rPr>
                      <w:fldChar w:fldCharType="separate"/>
                    </w:r>
                    <w:r w:rsidR="006912B9">
                      <w:rPr>
                        <w:rStyle w:val="PageNumber"/>
                        <w:noProof/>
                      </w:rPr>
                      <w:t>3</w:t>
                    </w:r>
                    <w:r>
                      <w:rPr>
                        <w:rStyle w:val="PageNumber"/>
                      </w:rPr>
                      <w:fldChar w:fldCharType="end"/>
                    </w:r>
                  </w:p>
                </w:txbxContent>
              </v:textbox>
              <w10:wrap type="square" anchorx="margin"/>
            </v:rect>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69499" w14:textId="77777777" w:rsidR="00E46C4A" w:rsidRDefault="00E46C4A">
    <w:pPr>
      <w:ind w:right="360"/>
      <w:jc w:val="center"/>
    </w:pPr>
    <w:r>
      <w:rPr>
        <w:noProof/>
        <w:lang w:val="en-US" w:eastAsia="en-US"/>
      </w:rPr>
      <mc:AlternateContent>
        <mc:Choice Requires="wps">
          <w:drawing>
            <wp:anchor distT="0" distB="0" distL="0" distR="0" simplePos="0" relativeHeight="251658246" behindDoc="1" locked="0" layoutInCell="0" allowOverlap="1" wp14:anchorId="06F5EFFD" wp14:editId="24047F73">
              <wp:simplePos x="0" y="0"/>
              <wp:positionH relativeFrom="margin">
                <wp:align>right</wp:align>
              </wp:positionH>
              <wp:positionV relativeFrom="paragraph">
                <wp:posOffset>635</wp:posOffset>
              </wp:positionV>
              <wp:extent cx="78740" cy="160655"/>
              <wp:effectExtent l="0" t="0" r="0" b="0"/>
              <wp:wrapSquare wrapText="bothSides"/>
              <wp:docPr id="5" name="Image4"/>
              <wp:cNvGraphicFramePr/>
              <a:graphic xmlns:a="http://schemas.openxmlformats.org/drawingml/2006/main">
                <a:graphicData uri="http://schemas.microsoft.com/office/word/2010/wordprocessingShape">
                  <wps:wsp>
                    <wps:cNvSpPr/>
                    <wps:spPr>
                      <a:xfrm>
                        <a:off x="0" y="0"/>
                        <a:ext cx="78740" cy="160655"/>
                      </a:xfrm>
                      <a:prstGeom prst="rect">
                        <a:avLst/>
                      </a:prstGeom>
                      <a:noFill/>
                      <a:ln w="0">
                        <a:noFill/>
                      </a:ln>
                    </wps:spPr>
                    <wps:style>
                      <a:lnRef idx="0">
                        <a:scrgbClr r="0" g="0" b="0"/>
                      </a:lnRef>
                      <a:fillRef idx="0">
                        <a:scrgbClr r="0" g="0" b="0"/>
                      </a:fillRef>
                      <a:effectRef idx="0">
                        <a:scrgbClr r="0" g="0" b="0"/>
                      </a:effectRef>
                      <a:fontRef idx="minor"/>
                    </wps:style>
                    <wps:txbx>
                      <w:txbxContent>
                        <w:p w14:paraId="2F0A2A21" w14:textId="77777777" w:rsidR="00E46C4A" w:rsidRDefault="00E46C4A">
                          <w:pPr>
                            <w:pStyle w:val="Footer"/>
                            <w:rPr>
                              <w:rStyle w:val="PageNumber"/>
                            </w:rPr>
                          </w:pPr>
                          <w:r>
                            <w:rPr>
                              <w:rStyle w:val="PageNumber"/>
                            </w:rPr>
                            <w:fldChar w:fldCharType="begin"/>
                          </w:r>
                          <w:r>
                            <w:rPr>
                              <w:rStyle w:val="PageNumber"/>
                            </w:rPr>
                            <w:instrText>PAGE</w:instrText>
                          </w:r>
                          <w:r>
                            <w:rPr>
                              <w:rStyle w:val="PageNumber"/>
                            </w:rPr>
                            <w:fldChar w:fldCharType="separate"/>
                          </w:r>
                          <w:r w:rsidR="006912B9">
                            <w:rPr>
                              <w:rStyle w:val="PageNumber"/>
                              <w:noProof/>
                            </w:rPr>
                            <w:t>5</w:t>
                          </w:r>
                          <w:r>
                            <w:rPr>
                              <w:rStyle w:val="PageNumber"/>
                            </w:rPr>
                            <w:fldChar w:fldCharType="end"/>
                          </w:r>
                        </w:p>
                      </w:txbxContent>
                    </wps:txbx>
                    <wps:bodyPr lIns="0" tIns="0" rIns="0" bIns="0">
                      <a:spAutoFit/>
                    </wps:bodyPr>
                  </wps:wsp>
                </a:graphicData>
              </a:graphic>
            </wp:anchor>
          </w:drawing>
        </mc:Choice>
        <mc:Fallback>
          <w:pict>
            <v:rect w14:anchorId="06F5EFFD" id="Image4" o:spid="_x0000_s1028" style="position:absolute;left:0;text-align:left;margin-left:-45pt;margin-top:.05pt;width:6.2pt;height:12.65pt;z-index:-251658234;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" o:allowincell="f" filled="f" stroked="f" strokeweight="0">
              <v:textbox style="mso-fit-shape-to-text:t" inset="0,0,0,0">
                <w:txbxContent>
                  <w:p w14:paraId="2F0A2A21" w14:textId="77777777" w:rsidR="00E46C4A" w:rsidRDefault="00E46C4A">
                    <w:pPr>
                      <w:pStyle w:val="Footer"/>
                      <w:rPr>
                        <w:rStyle w:val="PageNumber"/>
                      </w:rPr>
                    </w:pPr>
                    <w:r>
                      <w:rPr>
                        <w:rStyle w:val="PageNumber"/>
                      </w:rPr>
                      <w:fldChar w:fldCharType="begin"/>
                    </w:r>
                    <w:r>
                      <w:rPr>
                        <w:rStyle w:val="PageNumber"/>
                      </w:rPr>
                      <w:instrText>PAGE</w:instrText>
                    </w:r>
                    <w:r>
                      <w:rPr>
                        <w:rStyle w:val="PageNumber"/>
                      </w:rPr>
                      <w:fldChar w:fldCharType="separate"/>
                    </w:r>
                    <w:r w:rsidR="006912B9">
                      <w:rPr>
                        <w:rStyle w:val="PageNumber"/>
                        <w:noProof/>
                      </w:rPr>
                      <w:t>5</w:t>
                    </w:r>
                    <w:r>
                      <w:rPr>
                        <w:rStyle w:val="PageNumber"/>
                      </w:rPr>
                      <w:fldChar w:fldCharType="end"/>
                    </w:r>
                  </w:p>
                </w:txbxContent>
              </v:textbox>
              <w10:wrap type="square" anchorx="margin"/>
            </v:rect>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63F4F" w14:textId="77777777" w:rsidR="00E46C4A" w:rsidRDefault="00E46C4A">
    <w:pPr>
      <w:ind w:right="360"/>
      <w:jc w:val="center"/>
    </w:pPr>
    <w:r>
      <w:rPr>
        <w:noProof/>
        <w:lang w:val="en-US" w:eastAsia="en-US"/>
      </w:rPr>
      <mc:AlternateContent>
        <mc:Choice Requires="wps">
          <w:drawing>
            <wp:anchor distT="0" distB="0" distL="0" distR="0" simplePos="0" relativeHeight="251658245" behindDoc="1" locked="0" layoutInCell="0" allowOverlap="1" wp14:anchorId="5E94BE4A" wp14:editId="0B54FDB2">
              <wp:simplePos x="0" y="0"/>
              <wp:positionH relativeFrom="margin">
                <wp:align>right</wp:align>
              </wp:positionH>
              <wp:positionV relativeFrom="paragraph">
                <wp:posOffset>635</wp:posOffset>
              </wp:positionV>
              <wp:extent cx="156845" cy="160655"/>
              <wp:effectExtent l="0" t="0" r="0" b="0"/>
              <wp:wrapSquare wrapText="bothSides"/>
              <wp:docPr id="9" name="Image6"/>
              <wp:cNvGraphicFramePr/>
              <a:graphic xmlns:a="http://schemas.openxmlformats.org/drawingml/2006/main">
                <a:graphicData uri="http://schemas.microsoft.com/office/word/2010/wordprocessingShape">
                  <wps:wsp>
                    <wps:cNvSpPr/>
                    <wps:spPr>
                      <a:xfrm>
                        <a:off x="0" y="0"/>
                        <a:ext cx="156845" cy="160655"/>
                      </a:xfrm>
                      <a:prstGeom prst="rect">
                        <a:avLst/>
                      </a:prstGeom>
                      <a:noFill/>
                      <a:ln w="0">
                        <a:noFill/>
                      </a:ln>
                    </wps:spPr>
                    <wps:style>
                      <a:lnRef idx="0">
                        <a:scrgbClr r="0" g="0" b="0"/>
                      </a:lnRef>
                      <a:fillRef idx="0">
                        <a:scrgbClr r="0" g="0" b="0"/>
                      </a:fillRef>
                      <a:effectRef idx="0">
                        <a:scrgbClr r="0" g="0" b="0"/>
                      </a:effectRef>
                      <a:fontRef idx="minor"/>
                    </wps:style>
                    <wps:txbx>
                      <w:txbxContent>
                        <w:p w14:paraId="628B010D" w14:textId="77777777" w:rsidR="00E46C4A" w:rsidRDefault="00E46C4A">
                          <w:pPr>
                            <w:pStyle w:val="Footer"/>
                            <w:rPr>
                              <w:rStyle w:val="PageNumber"/>
                            </w:rPr>
                          </w:pPr>
                          <w:r>
                            <w:rPr>
                              <w:rStyle w:val="PageNumber"/>
                            </w:rPr>
                            <w:fldChar w:fldCharType="begin"/>
                          </w:r>
                          <w:r>
                            <w:rPr>
                              <w:rStyle w:val="PageNumber"/>
                            </w:rPr>
                            <w:instrText>PAGE</w:instrText>
                          </w:r>
                          <w:r>
                            <w:rPr>
                              <w:rStyle w:val="PageNumber"/>
                            </w:rPr>
                            <w:fldChar w:fldCharType="separate"/>
                          </w:r>
                          <w:r w:rsidR="006912B9">
                            <w:rPr>
                              <w:rStyle w:val="PageNumber"/>
                              <w:noProof/>
                            </w:rPr>
                            <w:t>33</w:t>
                          </w:r>
                          <w:r>
                            <w:rPr>
                              <w:rStyle w:val="PageNumber"/>
                            </w:rPr>
                            <w:fldChar w:fldCharType="end"/>
                          </w:r>
                        </w:p>
                      </w:txbxContent>
                    </wps:txbx>
                    <wps:bodyPr lIns="0" tIns="0" rIns="0" bIns="0">
                      <a:spAutoFit/>
                    </wps:bodyPr>
                  </wps:wsp>
                </a:graphicData>
              </a:graphic>
            </wp:anchor>
          </w:drawing>
        </mc:Choice>
        <mc:Fallback>
          <w:pict>
            <v:rect w14:anchorId="5E94BE4A" id="Image6" o:spid="_x0000_s1029" style="position:absolute;left:0;text-align:left;margin-left:-38.85pt;margin-top:.05pt;width:12.35pt;height:12.65pt;z-index:-251658235;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" o:allowincell="f" filled="f" stroked="f" strokeweight="0">
              <v:textbox style="mso-fit-shape-to-text:t" inset="0,0,0,0">
                <w:txbxContent>
                  <w:p w14:paraId="628B010D" w14:textId="77777777" w:rsidR="00E46C4A" w:rsidRDefault="00E46C4A">
                    <w:pPr>
                      <w:pStyle w:val="Footer"/>
                      <w:rPr>
                        <w:rStyle w:val="PageNumber"/>
                      </w:rPr>
                    </w:pPr>
                    <w:r>
                      <w:rPr>
                        <w:rStyle w:val="PageNumber"/>
                      </w:rPr>
                      <w:fldChar w:fldCharType="begin"/>
                    </w:r>
                    <w:r>
                      <w:rPr>
                        <w:rStyle w:val="PageNumber"/>
                      </w:rPr>
                      <w:instrText>PAGE</w:instrText>
                    </w:r>
                    <w:r>
                      <w:rPr>
                        <w:rStyle w:val="PageNumber"/>
                      </w:rPr>
                      <w:fldChar w:fldCharType="separate"/>
                    </w:r>
                    <w:r w:rsidR="006912B9">
                      <w:rPr>
                        <w:rStyle w:val="PageNumber"/>
                        <w:noProof/>
                      </w:rPr>
                      <w:t>33</w:t>
                    </w:r>
                    <w:r>
                      <w:rPr>
                        <w:rStyle w:val="PageNumber"/>
                      </w:rPr>
                      <w:fldChar w:fldCharType="end"/>
                    </w:r>
                  </w:p>
                </w:txbxContent>
              </v:textbox>
              <w10:wrap type="square" anchorx="margin"/>
            </v:rect>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0A42C" w14:textId="77777777" w:rsidR="00E46C4A" w:rsidRDefault="00E46C4A">
    <w:pPr>
      <w:ind w:right="360"/>
      <w:jc w:val="center"/>
    </w:pPr>
    <w:r>
      <w:rPr>
        <w:noProof/>
        <w:lang w:val="en-US" w:eastAsia="en-US"/>
      </w:rPr>
      <mc:AlternateContent>
        <mc:Choice Requires="wps">
          <w:drawing>
            <wp:anchor distT="0" distB="0" distL="0" distR="0" simplePos="0" relativeHeight="251658242" behindDoc="1" locked="0" layoutInCell="0" allowOverlap="1" wp14:anchorId="56953CDA" wp14:editId="364C50F6">
              <wp:simplePos x="0" y="0"/>
              <wp:positionH relativeFrom="margin">
                <wp:align>right</wp:align>
              </wp:positionH>
              <wp:positionV relativeFrom="paragraph">
                <wp:posOffset>635</wp:posOffset>
              </wp:positionV>
              <wp:extent cx="156845" cy="160655"/>
              <wp:effectExtent l="0" t="0" r="0" b="0"/>
              <wp:wrapSquare wrapText="bothSides"/>
              <wp:docPr id="11" name="Image7"/>
              <wp:cNvGraphicFramePr/>
              <a:graphic xmlns:a="http://schemas.openxmlformats.org/drawingml/2006/main">
                <a:graphicData uri="http://schemas.microsoft.com/office/word/2010/wordprocessingShape">
                  <wps:wsp>
                    <wps:cNvSpPr/>
                    <wps:spPr>
                      <a:xfrm>
                        <a:off x="0" y="0"/>
                        <a:ext cx="156845" cy="160655"/>
                      </a:xfrm>
                      <a:prstGeom prst="rect">
                        <a:avLst/>
                      </a:prstGeom>
                      <a:noFill/>
                      <a:ln w="0">
                        <a:noFill/>
                      </a:ln>
                    </wps:spPr>
                    <wps:style>
                      <a:lnRef idx="0">
                        <a:scrgbClr r="0" g="0" b="0"/>
                      </a:lnRef>
                      <a:fillRef idx="0">
                        <a:scrgbClr r="0" g="0" b="0"/>
                      </a:fillRef>
                      <a:effectRef idx="0">
                        <a:scrgbClr r="0" g="0" b="0"/>
                      </a:effectRef>
                      <a:fontRef idx="minor"/>
                    </wps:style>
                    <wps:txbx>
                      <w:txbxContent>
                        <w:p w14:paraId="63BEBC0A" w14:textId="77777777" w:rsidR="00E46C4A" w:rsidRDefault="00E46C4A">
                          <w:pPr>
                            <w:pStyle w:val="Footer"/>
                            <w:rPr>
                              <w:rStyle w:val="PageNumber"/>
                            </w:rPr>
                          </w:pPr>
                          <w:r>
                            <w:rPr>
                              <w:rStyle w:val="PageNumber"/>
                            </w:rPr>
                            <w:fldChar w:fldCharType="begin"/>
                          </w:r>
                          <w:r>
                            <w:rPr>
                              <w:rStyle w:val="PageNumber"/>
                            </w:rPr>
                            <w:instrText>PAGE</w:instrText>
                          </w:r>
                          <w:r>
                            <w:rPr>
                              <w:rStyle w:val="PageNumber"/>
                            </w:rPr>
                            <w:fldChar w:fldCharType="separate"/>
                          </w:r>
                          <w:r w:rsidR="006912B9">
                            <w:rPr>
                              <w:rStyle w:val="PageNumber"/>
                              <w:noProof/>
                            </w:rPr>
                            <w:t>38</w:t>
                          </w:r>
                          <w:r>
                            <w:rPr>
                              <w:rStyle w:val="PageNumber"/>
                            </w:rPr>
                            <w:fldChar w:fldCharType="end"/>
                          </w:r>
                        </w:p>
                      </w:txbxContent>
                    </wps:txbx>
                    <wps:bodyPr lIns="0" tIns="0" rIns="0" bIns="0">
                      <a:spAutoFit/>
                    </wps:bodyPr>
                  </wps:wsp>
                </a:graphicData>
              </a:graphic>
            </wp:anchor>
          </w:drawing>
        </mc:Choice>
        <mc:Fallback>
          <w:pict>
            <v:rect w14:anchorId="56953CDA" id="Image7" o:spid="_x0000_s1030" style="position:absolute;left:0;text-align:left;margin-left:-38.85pt;margin-top:.05pt;width:12.35pt;height:12.65pt;z-index:-251658238;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" o:allowincell="f" filled="f" stroked="f" strokeweight="0">
              <v:textbox style="mso-fit-shape-to-text:t" inset="0,0,0,0">
                <w:txbxContent>
                  <w:p w14:paraId="63BEBC0A" w14:textId="77777777" w:rsidR="00E46C4A" w:rsidRDefault="00E46C4A">
                    <w:pPr>
                      <w:pStyle w:val="Footer"/>
                      <w:rPr>
                        <w:rStyle w:val="PageNumber"/>
                      </w:rPr>
                    </w:pPr>
                    <w:r>
                      <w:rPr>
                        <w:rStyle w:val="PageNumber"/>
                      </w:rPr>
                      <w:fldChar w:fldCharType="begin"/>
                    </w:r>
                    <w:r>
                      <w:rPr>
                        <w:rStyle w:val="PageNumber"/>
                      </w:rPr>
                      <w:instrText>PAGE</w:instrText>
                    </w:r>
                    <w:r>
                      <w:rPr>
                        <w:rStyle w:val="PageNumber"/>
                      </w:rPr>
                      <w:fldChar w:fldCharType="separate"/>
                    </w:r>
                    <w:r w:rsidR="006912B9">
                      <w:rPr>
                        <w:rStyle w:val="PageNumber"/>
                        <w:noProof/>
                      </w:rPr>
                      <w:t>38</w:t>
                    </w:r>
                    <w:r>
                      <w:rPr>
                        <w:rStyle w:val="PageNumber"/>
                      </w:rPr>
                      <w:fldChar w:fldCharType="end"/>
                    </w:r>
                  </w:p>
                </w:txbxContent>
              </v:textbox>
              <w10:wrap type="square" anchorx="margin"/>
            </v:rect>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85971" w14:textId="77777777" w:rsidR="00E46C4A" w:rsidRDefault="00E46C4A">
    <w:pPr>
      <w:ind w:right="360"/>
      <w:jc w:val="center"/>
    </w:pPr>
    <w:r>
      <w:rPr>
        <w:noProof/>
        <w:lang w:val="en-US" w:eastAsia="en-US"/>
      </w:rPr>
      <mc:AlternateContent>
        <mc:Choice Requires="wps">
          <w:drawing>
            <wp:anchor distT="0" distB="0" distL="0" distR="0" simplePos="0" relativeHeight="251658243" behindDoc="1" locked="0" layoutInCell="0" allowOverlap="1" wp14:anchorId="28CAB813" wp14:editId="0404680E">
              <wp:simplePos x="0" y="0"/>
              <wp:positionH relativeFrom="margin">
                <wp:align>right</wp:align>
              </wp:positionH>
              <wp:positionV relativeFrom="paragraph">
                <wp:posOffset>635</wp:posOffset>
              </wp:positionV>
              <wp:extent cx="156845" cy="160655"/>
              <wp:effectExtent l="0" t="0" r="0" b="0"/>
              <wp:wrapSquare wrapText="bothSides"/>
              <wp:docPr id="14" name="Image8"/>
              <wp:cNvGraphicFramePr/>
              <a:graphic xmlns:a="http://schemas.openxmlformats.org/drawingml/2006/main">
                <a:graphicData uri="http://schemas.microsoft.com/office/word/2010/wordprocessingShape">
                  <wps:wsp>
                    <wps:cNvSpPr/>
                    <wps:spPr>
                      <a:xfrm>
                        <a:off x="0" y="0"/>
                        <a:ext cx="156845" cy="160655"/>
                      </a:xfrm>
                      <a:prstGeom prst="rect">
                        <a:avLst/>
                      </a:prstGeom>
                      <a:noFill/>
                      <a:ln w="0">
                        <a:noFill/>
                      </a:ln>
                    </wps:spPr>
                    <wps:style>
                      <a:lnRef idx="0">
                        <a:scrgbClr r="0" g="0" b="0"/>
                      </a:lnRef>
                      <a:fillRef idx="0">
                        <a:scrgbClr r="0" g="0" b="0"/>
                      </a:fillRef>
                      <a:effectRef idx="0">
                        <a:scrgbClr r="0" g="0" b="0"/>
                      </a:effectRef>
                      <a:fontRef idx="minor"/>
                    </wps:style>
                    <wps:txbx>
                      <w:txbxContent>
                        <w:p w14:paraId="76104504" w14:textId="77777777" w:rsidR="00E46C4A" w:rsidRDefault="00E46C4A">
                          <w:pPr>
                            <w:pStyle w:val="Footer"/>
                            <w:rPr>
                              <w:rStyle w:val="PageNumber"/>
                            </w:rPr>
                          </w:pPr>
                          <w:r>
                            <w:rPr>
                              <w:rStyle w:val="PageNumber"/>
                            </w:rPr>
                            <w:fldChar w:fldCharType="begin"/>
                          </w:r>
                          <w:r>
                            <w:rPr>
                              <w:rStyle w:val="PageNumber"/>
                            </w:rPr>
                            <w:instrText>PAGE</w:instrText>
                          </w:r>
                          <w:r>
                            <w:rPr>
                              <w:rStyle w:val="PageNumber"/>
                            </w:rPr>
                            <w:fldChar w:fldCharType="separate"/>
                          </w:r>
                          <w:r w:rsidR="006912B9">
                            <w:rPr>
                              <w:rStyle w:val="PageNumber"/>
                              <w:noProof/>
                            </w:rPr>
                            <w:t>40</w:t>
                          </w:r>
                          <w:r>
                            <w:rPr>
                              <w:rStyle w:val="PageNumber"/>
                            </w:rPr>
                            <w:fldChar w:fldCharType="end"/>
                          </w:r>
                        </w:p>
                      </w:txbxContent>
                    </wps:txbx>
                    <wps:bodyPr lIns="0" tIns="0" rIns="0" bIns="0">
                      <a:spAutoFit/>
                    </wps:bodyPr>
                  </wps:wsp>
                </a:graphicData>
              </a:graphic>
            </wp:anchor>
          </w:drawing>
        </mc:Choice>
        <mc:Fallback>
          <w:pict>
            <v:rect w14:anchorId="28CAB813" id="Image8" o:spid="_x0000_s1031" style="position:absolute;left:0;text-align:left;margin-left:-38.85pt;margin-top:.05pt;width:12.35pt;height:12.65pt;z-index:-251658237;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" o:allowincell="f" filled="f" stroked="f" strokeweight="0">
              <v:textbox style="mso-fit-shape-to-text:t" inset="0,0,0,0">
                <w:txbxContent>
                  <w:p w14:paraId="76104504" w14:textId="77777777" w:rsidR="00E46C4A" w:rsidRDefault="00E46C4A">
                    <w:pPr>
                      <w:pStyle w:val="Footer"/>
                      <w:rPr>
                        <w:rStyle w:val="PageNumber"/>
                      </w:rPr>
                    </w:pPr>
                    <w:r>
                      <w:rPr>
                        <w:rStyle w:val="PageNumber"/>
                      </w:rPr>
                      <w:fldChar w:fldCharType="begin"/>
                    </w:r>
                    <w:r>
                      <w:rPr>
                        <w:rStyle w:val="PageNumber"/>
                      </w:rPr>
                      <w:instrText>PAGE</w:instrText>
                    </w:r>
                    <w:r>
                      <w:rPr>
                        <w:rStyle w:val="PageNumber"/>
                      </w:rPr>
                      <w:fldChar w:fldCharType="separate"/>
                    </w:r>
                    <w:r w:rsidR="006912B9">
                      <w:rPr>
                        <w:rStyle w:val="PageNumber"/>
                        <w:noProof/>
                      </w:rPr>
                      <w:t>40</w:t>
                    </w:r>
                    <w:r>
                      <w:rPr>
                        <w:rStyle w:val="PageNumber"/>
                      </w:rPr>
                      <w:fldChar w:fldCharType="end"/>
                    </w:r>
                  </w:p>
                </w:txbxContent>
              </v:textbox>
              <w10:wrap type="square"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9F1B2C" w14:textId="77777777" w:rsidR="00872D36" w:rsidRDefault="00872D36">
      <w:pPr>
        <w:rPr>
          <w:sz w:val="12"/>
        </w:rPr>
      </w:pPr>
      <w:r>
        <w:separator/>
      </w:r>
    </w:p>
  </w:footnote>
  <w:footnote w:type="continuationSeparator" w:id="0">
    <w:p w14:paraId="0A1A64A2" w14:textId="77777777" w:rsidR="00872D36" w:rsidRDefault="00872D36">
      <w:pPr>
        <w:rPr>
          <w:sz w:val="12"/>
        </w:rPr>
      </w:pPr>
      <w:r>
        <w:continuationSeparator/>
      </w:r>
    </w:p>
  </w:footnote>
  <w:footnote w:type="continuationNotice" w:id="1">
    <w:p w14:paraId="7A5927E2" w14:textId="77777777" w:rsidR="00872D36" w:rsidRDefault="00872D3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B9376" w14:textId="77777777" w:rsidR="00E46C4A" w:rsidRDefault="00E46C4A">
    <w:pPr>
      <w:jc w:val="center"/>
      <w:rPr>
        <w:sz w:val="32"/>
        <w:szCs w:val="3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8D791" w14:textId="77777777" w:rsidR="00E46C4A" w:rsidRDefault="00E46C4A">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04DD8" w14:textId="22CC4A01" w:rsidR="00E46C4A" w:rsidRDefault="00E46C4A">
    <w:pPr>
      <w:tabs>
        <w:tab w:val="left" w:pos="8080"/>
      </w:tabs>
      <w:rPr>
        <w:b/>
        <w:sz w:val="20"/>
        <w:szCs w:val="20"/>
      </w:rPr>
    </w:pPr>
    <w:r>
      <w:rPr>
        <w:b/>
        <w:color w:val="808080" w:themeColor="background1" w:themeShade="80"/>
        <w:sz w:val="20"/>
        <w:szCs w:val="20"/>
      </w:rPr>
      <w:t>FOUNDATION PRACTICE RATING 2022</w:t>
    </w:r>
    <w:r>
      <w:rPr>
        <w:b/>
        <w:sz w:val="20"/>
        <w:szCs w:val="20"/>
      </w:rPr>
      <w:tab/>
      <w:t>NEXT STEPS</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795F1" w14:textId="77777777" w:rsidR="00E46C4A" w:rsidRDefault="00E46C4A">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78B3A" w14:textId="123FBD91" w:rsidR="00E46C4A" w:rsidRDefault="00E46C4A">
    <w:pPr>
      <w:tabs>
        <w:tab w:val="left" w:pos="7938"/>
      </w:tabs>
      <w:rPr>
        <w:b/>
        <w:sz w:val="20"/>
        <w:szCs w:val="20"/>
      </w:rPr>
    </w:pPr>
    <w:r>
      <w:rPr>
        <w:b/>
        <w:color w:val="808080" w:themeColor="background1" w:themeShade="80"/>
        <w:sz w:val="20"/>
        <w:szCs w:val="20"/>
      </w:rPr>
      <w:t>FOUNDATION PRACTICE RATING 2022</w:t>
    </w:r>
    <w:r>
      <w:rPr>
        <w:b/>
        <w:sz w:val="20"/>
        <w:szCs w:val="20"/>
      </w:rPr>
      <w:tab/>
      <w:t>APPENDIX A</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6CD50" w14:textId="77777777" w:rsidR="00E46C4A" w:rsidRDefault="00E46C4A">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E7695" w14:textId="325815CE" w:rsidR="00E46C4A" w:rsidRDefault="00E46C4A">
    <w:pPr>
      <w:tabs>
        <w:tab w:val="left" w:pos="7938"/>
      </w:tabs>
      <w:rPr>
        <w:b/>
        <w:sz w:val="20"/>
        <w:szCs w:val="20"/>
      </w:rPr>
    </w:pPr>
    <w:r>
      <w:rPr>
        <w:b/>
        <w:color w:val="808080" w:themeColor="background1" w:themeShade="80"/>
        <w:sz w:val="20"/>
        <w:szCs w:val="20"/>
      </w:rPr>
      <w:t>FOUNDATION PRACTICE RATING 2022</w:t>
    </w:r>
    <w:r>
      <w:rPr>
        <w:b/>
        <w:sz w:val="20"/>
        <w:szCs w:val="20"/>
      </w:rPr>
      <w:tab/>
      <w:t>APPENDIX B</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229F6" w14:textId="7849472A" w:rsidR="00E46C4A" w:rsidRDefault="00E46C4A">
    <w:pPr>
      <w:tabs>
        <w:tab w:val="left" w:pos="7938"/>
      </w:tabs>
      <w:rPr>
        <w:b/>
        <w:sz w:val="20"/>
        <w:szCs w:val="20"/>
      </w:rPr>
    </w:pPr>
    <w:r>
      <w:rPr>
        <w:b/>
        <w:color w:val="808080" w:themeColor="background1" w:themeShade="80"/>
        <w:sz w:val="20"/>
        <w:szCs w:val="20"/>
      </w:rPr>
      <w:t>FOUNDATION PRACTICE RATING 2022</w:t>
    </w:r>
    <w:r>
      <w:rPr>
        <w:b/>
        <w:sz w:val="20"/>
        <w:szCs w:val="20"/>
      </w:rPr>
      <w:tab/>
      <w:t>APPENDIX C</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B87EC" w14:textId="2E3C1377" w:rsidR="00E46C4A" w:rsidRDefault="00E46C4A">
    <w:pPr>
      <w:tabs>
        <w:tab w:val="left" w:pos="7938"/>
      </w:tabs>
      <w:rPr>
        <w:b/>
        <w:sz w:val="20"/>
        <w:szCs w:val="20"/>
      </w:rPr>
    </w:pPr>
    <w:r>
      <w:rPr>
        <w:b/>
        <w:color w:val="808080" w:themeColor="background1" w:themeShade="80"/>
        <w:sz w:val="20"/>
        <w:szCs w:val="20"/>
      </w:rPr>
      <w:t>FOUNDATION PRACTICE RATING 2022</w:t>
    </w:r>
    <w:r>
      <w:rPr>
        <w:b/>
        <w:sz w:val="20"/>
        <w:szCs w:val="20"/>
      </w:rPr>
      <w:tab/>
      <w:t>APPENDIX D</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B6C38" w14:textId="51C383C9" w:rsidR="00E46C4A" w:rsidRDefault="00E46C4A">
    <w:pPr>
      <w:tabs>
        <w:tab w:val="left" w:pos="7938"/>
      </w:tabs>
      <w:rPr>
        <w:b/>
        <w:sz w:val="20"/>
        <w:szCs w:val="20"/>
      </w:rPr>
    </w:pPr>
    <w:r>
      <w:rPr>
        <w:b/>
        <w:color w:val="808080" w:themeColor="background1" w:themeShade="80"/>
        <w:sz w:val="20"/>
        <w:szCs w:val="20"/>
      </w:rPr>
      <w:t>FOUNDATION PRACTICE RATING 2022</w:t>
    </w:r>
    <w:r>
      <w:rPr>
        <w:b/>
        <w:sz w:val="20"/>
        <w:szCs w:val="20"/>
      </w:rPr>
      <w:tab/>
      <w:t>APPENDIX E</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E7F95" w14:textId="54A3A1C4" w:rsidR="00E46C4A" w:rsidRDefault="00E46C4A">
    <w:pPr>
      <w:tabs>
        <w:tab w:val="left" w:pos="7938"/>
      </w:tabs>
      <w:rPr>
        <w:b/>
        <w:sz w:val="20"/>
        <w:szCs w:val="20"/>
      </w:rPr>
    </w:pPr>
    <w:r>
      <w:rPr>
        <w:b/>
        <w:color w:val="808080" w:themeColor="background1" w:themeShade="80"/>
        <w:sz w:val="20"/>
        <w:szCs w:val="20"/>
      </w:rPr>
      <w:t>FOUNDATION PRACTICE RATING 2022</w:t>
    </w:r>
    <w:r>
      <w:rPr>
        <w:b/>
        <w:sz w:val="20"/>
        <w:szCs w:val="20"/>
      </w:rPr>
      <w:tab/>
      <w:t>APPENDIX F</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FF278" w14:textId="77777777" w:rsidR="00E46C4A" w:rsidRDefault="00E46C4A">
    <w:pPr>
      <w:jc w:val="center"/>
      <w:rPr>
        <w:sz w:val="32"/>
        <w:szCs w:val="3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FE8EE" w14:textId="2481BDB0" w:rsidR="00E46C4A" w:rsidRDefault="00E46C4A">
    <w:pPr>
      <w:tabs>
        <w:tab w:val="left" w:pos="7938"/>
      </w:tabs>
      <w:rPr>
        <w:b/>
        <w:sz w:val="20"/>
        <w:szCs w:val="20"/>
      </w:rPr>
    </w:pPr>
    <w:r>
      <w:rPr>
        <w:b/>
        <w:color w:val="808080" w:themeColor="background1" w:themeShade="80"/>
        <w:sz w:val="20"/>
        <w:szCs w:val="20"/>
      </w:rPr>
      <w:t>FOUNDATION PRACTICE RATING 2022</w:t>
    </w:r>
    <w:r>
      <w:rPr>
        <w:b/>
        <w:sz w:val="20"/>
        <w:szCs w:val="20"/>
      </w:rPr>
      <w:tab/>
      <w:t>APPENDIX G</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31F85" w14:textId="0DEFF25F" w:rsidR="00E46C4A" w:rsidRDefault="00E46C4A">
    <w:pPr>
      <w:tabs>
        <w:tab w:val="left" w:pos="7938"/>
      </w:tabs>
      <w:rPr>
        <w:b/>
        <w:sz w:val="20"/>
        <w:szCs w:val="20"/>
      </w:rPr>
    </w:pPr>
    <w:r>
      <w:rPr>
        <w:b/>
        <w:color w:val="808080" w:themeColor="background1" w:themeShade="80"/>
        <w:sz w:val="20"/>
        <w:szCs w:val="20"/>
      </w:rPr>
      <w:t>FOUNDATION PRACTICE RATING</w:t>
    </w:r>
    <w:r>
      <w:rPr>
        <w:b/>
        <w:sz w:val="20"/>
        <w:szCs w:val="20"/>
      </w:rPr>
      <w:tab/>
      <w:t>NOTES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69867" w14:textId="77777777" w:rsidR="00E46C4A" w:rsidRDefault="00E46C4A">
    <w:pPr>
      <w:jc w:val="center"/>
      <w:rPr>
        <w:sz w:val="32"/>
        <w:szCs w:val="3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EFA4C" w14:textId="7B90F3CC" w:rsidR="00E46C4A" w:rsidRDefault="00E46C4A">
    <w:pPr>
      <w:tabs>
        <w:tab w:val="left" w:pos="7088"/>
      </w:tabs>
      <w:rPr>
        <w:b/>
        <w:sz w:val="20"/>
        <w:szCs w:val="20"/>
      </w:rPr>
    </w:pPr>
    <w:r>
      <w:rPr>
        <w:b/>
        <w:color w:val="808080" w:themeColor="background1" w:themeShade="80"/>
        <w:sz w:val="20"/>
        <w:szCs w:val="20"/>
      </w:rPr>
      <w:t>FOUNDATION PRACTICE RATING 2022</w:t>
    </w:r>
    <w:r>
      <w:rPr>
        <w:b/>
        <w:sz w:val="20"/>
        <w:szCs w:val="20"/>
      </w:rPr>
      <w:tab/>
      <w:t>EXECUTIVE SUMMARY</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F5709" w14:textId="56CACFB8" w:rsidR="00E46C4A" w:rsidRDefault="00E46C4A">
    <w:pPr>
      <w:tabs>
        <w:tab w:val="left" w:pos="5954"/>
      </w:tabs>
      <w:rPr>
        <w:b/>
        <w:sz w:val="20"/>
        <w:szCs w:val="20"/>
      </w:rPr>
    </w:pPr>
    <w:r>
      <w:rPr>
        <w:b/>
        <w:color w:val="808080" w:themeColor="background1" w:themeShade="80"/>
        <w:sz w:val="20"/>
        <w:szCs w:val="20"/>
      </w:rPr>
      <w:t>FOUNDATION PRACTICE RATING 2022</w:t>
    </w:r>
    <w:r>
      <w:rPr>
        <w:b/>
        <w:sz w:val="20"/>
        <w:szCs w:val="20"/>
      </w:rPr>
      <w:tab/>
      <w:t>BACKGROUND TO THE PROJECT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B78DF" w14:textId="77777777" w:rsidR="00E46C4A" w:rsidRDefault="00E46C4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537EE" w14:textId="4DEA4056" w:rsidR="00E46C4A" w:rsidRDefault="00E46C4A" w:rsidP="003B437C">
    <w:pPr>
      <w:tabs>
        <w:tab w:val="left" w:pos="8364"/>
      </w:tabs>
      <w:rPr>
        <w:b/>
        <w:sz w:val="20"/>
        <w:szCs w:val="20"/>
      </w:rPr>
    </w:pPr>
    <w:r>
      <w:rPr>
        <w:b/>
        <w:color w:val="808080" w:themeColor="background1" w:themeShade="80"/>
        <w:sz w:val="20"/>
        <w:szCs w:val="20"/>
      </w:rPr>
      <w:t>FOUNDATION PRACTICE RATING 2022</w:t>
    </w:r>
    <w:r>
      <w:rPr>
        <w:b/>
        <w:sz w:val="20"/>
        <w:szCs w:val="20"/>
      </w:rPr>
      <w:tab/>
      <w:t>RESULTS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93AB9" w14:textId="77777777" w:rsidR="00E46C4A" w:rsidRDefault="00E46C4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CAE12" w14:textId="2EB2F777" w:rsidR="00E46C4A" w:rsidRDefault="00E46C4A">
    <w:pPr>
      <w:tabs>
        <w:tab w:val="left" w:pos="5954"/>
      </w:tabs>
      <w:rPr>
        <w:b/>
        <w:sz w:val="20"/>
        <w:szCs w:val="20"/>
      </w:rPr>
    </w:pPr>
    <w:r>
      <w:rPr>
        <w:b/>
        <w:color w:val="808080" w:themeColor="background1" w:themeShade="80"/>
        <w:sz w:val="20"/>
        <w:szCs w:val="20"/>
      </w:rPr>
      <w:t>FOUNDATION PRACTICE RATING 2022</w:t>
    </w:r>
    <w:r>
      <w:rPr>
        <w:b/>
        <w:sz w:val="20"/>
        <w:szCs w:val="20"/>
      </w:rPr>
      <w:tab/>
      <w:t>REACTIONS FROM FOUNDATIONS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946FB"/>
    <w:multiLevelType w:val="multilevel"/>
    <w:tmpl w:val="B5BECD28"/>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1" w15:restartNumberingAfterBreak="0">
    <w:nsid w:val="076317E9"/>
    <w:multiLevelType w:val="multilevel"/>
    <w:tmpl w:val="55B449BA"/>
    <w:lvl w:ilvl="0">
      <w:start w:val="1"/>
      <w:numFmt w:val="decimal"/>
      <w:pStyle w:val="Numberedlists"/>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2" w15:restartNumberingAfterBreak="0">
    <w:nsid w:val="0E84126F"/>
    <w:multiLevelType w:val="multilevel"/>
    <w:tmpl w:val="A9B89978"/>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3" w15:restartNumberingAfterBreak="0">
    <w:nsid w:val="1678312D"/>
    <w:multiLevelType w:val="multilevel"/>
    <w:tmpl w:val="9A36AF12"/>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4" w15:restartNumberingAfterBreak="0">
    <w:nsid w:val="23B044F1"/>
    <w:multiLevelType w:val="multilevel"/>
    <w:tmpl w:val="2DB28CE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3B88082A"/>
    <w:multiLevelType w:val="multilevel"/>
    <w:tmpl w:val="FD6EFB56"/>
    <w:lvl w:ilvl="0">
      <w:start w:val="1"/>
      <w:numFmt w:val="bullet"/>
      <w:pStyle w:val="Bulletlist"/>
      <w:lvlText w:val=""/>
      <w:lvlJc w:val="left"/>
      <w:pPr>
        <w:tabs>
          <w:tab w:val="num" w:pos="0"/>
        </w:tabs>
        <w:ind w:left="1145" w:hanging="360"/>
      </w:pPr>
      <w:rPr>
        <w:rFonts w:ascii="Symbol" w:hAnsi="Symbol" w:cs="Symbol" w:hint="default"/>
        <w:b/>
      </w:rPr>
    </w:lvl>
    <w:lvl w:ilvl="1">
      <w:start w:val="1"/>
      <w:numFmt w:val="bullet"/>
      <w:lvlText w:val="o"/>
      <w:lvlJc w:val="left"/>
      <w:pPr>
        <w:tabs>
          <w:tab w:val="num" w:pos="0"/>
        </w:tabs>
        <w:ind w:left="1865" w:hanging="360"/>
      </w:pPr>
      <w:rPr>
        <w:rFonts w:ascii="Courier New" w:hAnsi="Courier New" w:cs="Courier New" w:hint="default"/>
      </w:rPr>
    </w:lvl>
    <w:lvl w:ilvl="2">
      <w:start w:val="1"/>
      <w:numFmt w:val="bullet"/>
      <w:lvlText w:val=""/>
      <w:lvlJc w:val="left"/>
      <w:pPr>
        <w:tabs>
          <w:tab w:val="num" w:pos="0"/>
        </w:tabs>
        <w:ind w:left="2585" w:hanging="360"/>
      </w:pPr>
      <w:rPr>
        <w:rFonts w:ascii="Wingdings" w:hAnsi="Wingdings" w:cs="Wingdings" w:hint="default"/>
      </w:rPr>
    </w:lvl>
    <w:lvl w:ilvl="3">
      <w:start w:val="1"/>
      <w:numFmt w:val="bullet"/>
      <w:lvlText w:val=""/>
      <w:lvlJc w:val="left"/>
      <w:pPr>
        <w:tabs>
          <w:tab w:val="num" w:pos="0"/>
        </w:tabs>
        <w:ind w:left="3305" w:hanging="360"/>
      </w:pPr>
      <w:rPr>
        <w:rFonts w:ascii="Symbol" w:hAnsi="Symbol" w:cs="Symbol" w:hint="default"/>
      </w:rPr>
    </w:lvl>
    <w:lvl w:ilvl="4">
      <w:start w:val="1"/>
      <w:numFmt w:val="bullet"/>
      <w:lvlText w:val="o"/>
      <w:lvlJc w:val="left"/>
      <w:pPr>
        <w:tabs>
          <w:tab w:val="num" w:pos="0"/>
        </w:tabs>
        <w:ind w:left="4025" w:hanging="360"/>
      </w:pPr>
      <w:rPr>
        <w:rFonts w:ascii="Courier New" w:hAnsi="Courier New" w:cs="Courier New" w:hint="default"/>
      </w:rPr>
    </w:lvl>
    <w:lvl w:ilvl="5">
      <w:start w:val="1"/>
      <w:numFmt w:val="bullet"/>
      <w:lvlText w:val=""/>
      <w:lvlJc w:val="left"/>
      <w:pPr>
        <w:tabs>
          <w:tab w:val="num" w:pos="0"/>
        </w:tabs>
        <w:ind w:left="4745" w:hanging="360"/>
      </w:pPr>
      <w:rPr>
        <w:rFonts w:ascii="Wingdings" w:hAnsi="Wingdings" w:cs="Wingdings" w:hint="default"/>
      </w:rPr>
    </w:lvl>
    <w:lvl w:ilvl="6">
      <w:start w:val="1"/>
      <w:numFmt w:val="bullet"/>
      <w:lvlText w:val=""/>
      <w:lvlJc w:val="left"/>
      <w:pPr>
        <w:tabs>
          <w:tab w:val="num" w:pos="0"/>
        </w:tabs>
        <w:ind w:left="5465" w:hanging="360"/>
      </w:pPr>
      <w:rPr>
        <w:rFonts w:ascii="Symbol" w:hAnsi="Symbol" w:cs="Symbol" w:hint="default"/>
      </w:rPr>
    </w:lvl>
    <w:lvl w:ilvl="7">
      <w:start w:val="1"/>
      <w:numFmt w:val="bullet"/>
      <w:lvlText w:val="o"/>
      <w:lvlJc w:val="left"/>
      <w:pPr>
        <w:tabs>
          <w:tab w:val="num" w:pos="0"/>
        </w:tabs>
        <w:ind w:left="6185" w:hanging="360"/>
      </w:pPr>
      <w:rPr>
        <w:rFonts w:ascii="Courier New" w:hAnsi="Courier New" w:cs="Courier New" w:hint="default"/>
      </w:rPr>
    </w:lvl>
    <w:lvl w:ilvl="8">
      <w:start w:val="1"/>
      <w:numFmt w:val="bullet"/>
      <w:lvlText w:val=""/>
      <w:lvlJc w:val="left"/>
      <w:pPr>
        <w:tabs>
          <w:tab w:val="num" w:pos="0"/>
        </w:tabs>
        <w:ind w:left="6905" w:hanging="360"/>
      </w:pPr>
      <w:rPr>
        <w:rFonts w:ascii="Wingdings" w:hAnsi="Wingdings" w:cs="Wingdings" w:hint="default"/>
      </w:rPr>
    </w:lvl>
  </w:abstractNum>
  <w:abstractNum w:abstractNumId="6" w15:restartNumberingAfterBreak="0">
    <w:nsid w:val="3D967212"/>
    <w:multiLevelType w:val="multilevel"/>
    <w:tmpl w:val="EBDC062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557415A4"/>
    <w:multiLevelType w:val="multilevel"/>
    <w:tmpl w:val="D3528208"/>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8" w15:restartNumberingAfterBreak="0">
    <w:nsid w:val="67D51C10"/>
    <w:multiLevelType w:val="multilevel"/>
    <w:tmpl w:val="6C264552"/>
    <w:lvl w:ilvl="0">
      <w:start w:val="1"/>
      <w:numFmt w:val="decimal"/>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lef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lef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left"/>
      <w:pPr>
        <w:tabs>
          <w:tab w:val="num" w:pos="0"/>
        </w:tabs>
        <w:ind w:left="6480" w:hanging="360"/>
      </w:pPr>
      <w:rPr>
        <w:u w:val="none"/>
      </w:rPr>
    </w:lvl>
  </w:abstractNum>
  <w:abstractNum w:abstractNumId="9" w15:restartNumberingAfterBreak="0">
    <w:nsid w:val="6D7B54A7"/>
    <w:multiLevelType w:val="multilevel"/>
    <w:tmpl w:val="957C653E"/>
    <w:lvl w:ilvl="0">
      <w:start w:val="1"/>
      <w:numFmt w:val="bullet"/>
      <w:lvlText w:val=""/>
      <w:lvlJc w:val="left"/>
      <w:pPr>
        <w:tabs>
          <w:tab w:val="num" w:pos="0"/>
        </w:tabs>
        <w:ind w:left="1145" w:hanging="360"/>
      </w:pPr>
      <w:rPr>
        <w:rFonts w:ascii="Symbol" w:hAnsi="Symbol" w:cs="Symbol" w:hint="default"/>
      </w:rPr>
    </w:lvl>
    <w:lvl w:ilvl="1">
      <w:start w:val="1"/>
      <w:numFmt w:val="bullet"/>
      <w:lvlText w:val="o"/>
      <w:lvlJc w:val="left"/>
      <w:pPr>
        <w:tabs>
          <w:tab w:val="num" w:pos="0"/>
        </w:tabs>
        <w:ind w:left="1865" w:hanging="360"/>
      </w:pPr>
      <w:rPr>
        <w:rFonts w:ascii="Courier New" w:hAnsi="Courier New" w:cs="Courier New" w:hint="default"/>
      </w:rPr>
    </w:lvl>
    <w:lvl w:ilvl="2">
      <w:start w:val="1"/>
      <w:numFmt w:val="bullet"/>
      <w:lvlText w:val=""/>
      <w:lvlJc w:val="left"/>
      <w:pPr>
        <w:tabs>
          <w:tab w:val="num" w:pos="0"/>
        </w:tabs>
        <w:ind w:left="2585" w:hanging="360"/>
      </w:pPr>
      <w:rPr>
        <w:rFonts w:ascii="Wingdings" w:hAnsi="Wingdings" w:cs="Wingdings" w:hint="default"/>
      </w:rPr>
    </w:lvl>
    <w:lvl w:ilvl="3">
      <w:start w:val="1"/>
      <w:numFmt w:val="bullet"/>
      <w:lvlText w:val=""/>
      <w:lvlJc w:val="left"/>
      <w:pPr>
        <w:tabs>
          <w:tab w:val="num" w:pos="0"/>
        </w:tabs>
        <w:ind w:left="3305" w:hanging="360"/>
      </w:pPr>
      <w:rPr>
        <w:rFonts w:ascii="Symbol" w:hAnsi="Symbol" w:cs="Symbol" w:hint="default"/>
      </w:rPr>
    </w:lvl>
    <w:lvl w:ilvl="4">
      <w:start w:val="1"/>
      <w:numFmt w:val="bullet"/>
      <w:lvlText w:val="o"/>
      <w:lvlJc w:val="left"/>
      <w:pPr>
        <w:tabs>
          <w:tab w:val="num" w:pos="0"/>
        </w:tabs>
        <w:ind w:left="4025" w:hanging="360"/>
      </w:pPr>
      <w:rPr>
        <w:rFonts w:ascii="Courier New" w:hAnsi="Courier New" w:cs="Courier New" w:hint="default"/>
      </w:rPr>
    </w:lvl>
    <w:lvl w:ilvl="5">
      <w:start w:val="1"/>
      <w:numFmt w:val="bullet"/>
      <w:lvlText w:val=""/>
      <w:lvlJc w:val="left"/>
      <w:pPr>
        <w:tabs>
          <w:tab w:val="num" w:pos="0"/>
        </w:tabs>
        <w:ind w:left="4745" w:hanging="360"/>
      </w:pPr>
      <w:rPr>
        <w:rFonts w:ascii="Wingdings" w:hAnsi="Wingdings" w:cs="Wingdings" w:hint="default"/>
      </w:rPr>
    </w:lvl>
    <w:lvl w:ilvl="6">
      <w:start w:val="1"/>
      <w:numFmt w:val="bullet"/>
      <w:lvlText w:val=""/>
      <w:lvlJc w:val="left"/>
      <w:pPr>
        <w:tabs>
          <w:tab w:val="num" w:pos="0"/>
        </w:tabs>
        <w:ind w:left="5465" w:hanging="360"/>
      </w:pPr>
      <w:rPr>
        <w:rFonts w:ascii="Symbol" w:hAnsi="Symbol" w:cs="Symbol" w:hint="default"/>
      </w:rPr>
    </w:lvl>
    <w:lvl w:ilvl="7">
      <w:start w:val="1"/>
      <w:numFmt w:val="bullet"/>
      <w:lvlText w:val="o"/>
      <w:lvlJc w:val="left"/>
      <w:pPr>
        <w:tabs>
          <w:tab w:val="num" w:pos="0"/>
        </w:tabs>
        <w:ind w:left="6185" w:hanging="360"/>
      </w:pPr>
      <w:rPr>
        <w:rFonts w:ascii="Courier New" w:hAnsi="Courier New" w:cs="Courier New" w:hint="default"/>
      </w:rPr>
    </w:lvl>
    <w:lvl w:ilvl="8">
      <w:start w:val="1"/>
      <w:numFmt w:val="bullet"/>
      <w:lvlText w:val=""/>
      <w:lvlJc w:val="left"/>
      <w:pPr>
        <w:tabs>
          <w:tab w:val="num" w:pos="0"/>
        </w:tabs>
        <w:ind w:left="6905" w:hanging="360"/>
      </w:pPr>
      <w:rPr>
        <w:rFonts w:ascii="Wingdings" w:hAnsi="Wingdings" w:cs="Wingdings" w:hint="default"/>
      </w:rPr>
    </w:lvl>
  </w:abstractNum>
  <w:abstractNum w:abstractNumId="10" w15:restartNumberingAfterBreak="0">
    <w:nsid w:val="785A58C2"/>
    <w:multiLevelType w:val="multilevel"/>
    <w:tmpl w:val="828EE8C4"/>
    <w:lvl w:ilvl="0">
      <w:start w:val="1"/>
      <w:numFmt w:val="decimal"/>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11" w15:restartNumberingAfterBreak="0">
    <w:nsid w:val="7FF9390B"/>
    <w:multiLevelType w:val="multilevel"/>
    <w:tmpl w:val="24AC2208"/>
    <w:lvl w:ilvl="0">
      <w:start w:val="1"/>
      <w:numFmt w:val="lowerLetter"/>
      <w:lvlText w:val="%1)"/>
      <w:lvlJc w:val="left"/>
      <w:pPr>
        <w:tabs>
          <w:tab w:val="num" w:pos="0"/>
        </w:tabs>
        <w:ind w:left="720" w:hanging="360"/>
      </w:pPr>
      <w:rPr>
        <w:u w:val="none"/>
      </w:rPr>
    </w:lvl>
    <w:lvl w:ilvl="1">
      <w:start w:val="1"/>
      <w:numFmt w:val="lowerRoman"/>
      <w:lvlText w:val="%2)"/>
      <w:lvlJc w:val="right"/>
      <w:pPr>
        <w:tabs>
          <w:tab w:val="num" w:pos="0"/>
        </w:tabs>
        <w:ind w:left="1440" w:hanging="360"/>
      </w:pPr>
      <w:rPr>
        <w:u w:val="none"/>
      </w:rPr>
    </w:lvl>
    <w:lvl w:ilvl="2">
      <w:start w:val="1"/>
      <w:numFmt w:val="decimal"/>
      <w:lvlText w:val="%3)"/>
      <w:lvlJc w:val="left"/>
      <w:pPr>
        <w:tabs>
          <w:tab w:val="num" w:pos="0"/>
        </w:tabs>
        <w:ind w:left="2160" w:hanging="360"/>
      </w:pPr>
      <w:rPr>
        <w:u w:val="none"/>
      </w:rPr>
    </w:lvl>
    <w:lvl w:ilvl="3">
      <w:start w:val="1"/>
      <w:numFmt w:val="lowerLetter"/>
      <w:lvlText w:val="(%4)"/>
      <w:lvlJc w:val="left"/>
      <w:pPr>
        <w:tabs>
          <w:tab w:val="num" w:pos="0"/>
        </w:tabs>
        <w:ind w:left="2880" w:hanging="360"/>
      </w:pPr>
      <w:rPr>
        <w:u w:val="none"/>
      </w:rPr>
    </w:lvl>
    <w:lvl w:ilvl="4">
      <w:start w:val="1"/>
      <w:numFmt w:val="lowerRoman"/>
      <w:lvlText w:val="(%5)"/>
      <w:lvlJc w:val="right"/>
      <w:pPr>
        <w:tabs>
          <w:tab w:val="num" w:pos="0"/>
        </w:tabs>
        <w:ind w:left="3600" w:hanging="360"/>
      </w:pPr>
      <w:rPr>
        <w:u w:val="none"/>
      </w:rPr>
    </w:lvl>
    <w:lvl w:ilvl="5">
      <w:start w:val="1"/>
      <w:numFmt w:val="decimal"/>
      <w:lvlText w:val="(%6)"/>
      <w:lvlJc w:val="left"/>
      <w:pPr>
        <w:tabs>
          <w:tab w:val="num" w:pos="0"/>
        </w:tabs>
        <w:ind w:left="4320" w:hanging="360"/>
      </w:pPr>
      <w:rPr>
        <w:u w:val="none"/>
      </w:rPr>
    </w:lvl>
    <w:lvl w:ilvl="6">
      <w:start w:val="1"/>
      <w:numFmt w:val="lowerLetter"/>
      <w:lvlText w:val="%7."/>
      <w:lvlJc w:val="left"/>
      <w:pPr>
        <w:tabs>
          <w:tab w:val="num" w:pos="0"/>
        </w:tabs>
        <w:ind w:left="5040" w:hanging="360"/>
      </w:pPr>
      <w:rPr>
        <w:u w:val="none"/>
      </w:rPr>
    </w:lvl>
    <w:lvl w:ilvl="7">
      <w:start w:val="1"/>
      <w:numFmt w:val="lowerRoman"/>
      <w:lvlText w:val="%8."/>
      <w:lvlJc w:val="right"/>
      <w:pPr>
        <w:tabs>
          <w:tab w:val="num" w:pos="0"/>
        </w:tabs>
        <w:ind w:left="5760" w:hanging="360"/>
      </w:pPr>
      <w:rPr>
        <w:u w:val="none"/>
      </w:rPr>
    </w:lvl>
    <w:lvl w:ilvl="8">
      <w:start w:val="1"/>
      <w:numFmt w:val="decimal"/>
      <w:lvlText w:val="%9."/>
      <w:lvlJc w:val="left"/>
      <w:pPr>
        <w:tabs>
          <w:tab w:val="num" w:pos="0"/>
        </w:tabs>
        <w:ind w:left="6480" w:hanging="360"/>
      </w:pPr>
      <w:rPr>
        <w:u w:val="none"/>
      </w:rPr>
    </w:lvl>
  </w:abstractNum>
  <w:num w:numId="1">
    <w:abstractNumId w:val="10"/>
  </w:num>
  <w:num w:numId="2">
    <w:abstractNumId w:val="3"/>
  </w:num>
  <w:num w:numId="3">
    <w:abstractNumId w:val="8"/>
  </w:num>
  <w:num w:numId="4">
    <w:abstractNumId w:val="7"/>
  </w:num>
  <w:num w:numId="5">
    <w:abstractNumId w:val="1"/>
  </w:num>
  <w:num w:numId="6">
    <w:abstractNumId w:val="2"/>
  </w:num>
  <w:num w:numId="7">
    <w:abstractNumId w:val="0"/>
  </w:num>
  <w:num w:numId="8">
    <w:abstractNumId w:val="11"/>
  </w:num>
  <w:num w:numId="9">
    <w:abstractNumId w:val="9"/>
  </w:num>
  <w:num w:numId="10">
    <w:abstractNumId w:val="5"/>
  </w:num>
  <w:num w:numId="11">
    <w:abstractNumId w:val="4"/>
  </w:num>
  <w:num w:numId="12">
    <w:abstractNumId w:val="6"/>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autoHyphenation/>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9E4"/>
    <w:rsid w:val="00001DAA"/>
    <w:rsid w:val="000027E3"/>
    <w:rsid w:val="00003E67"/>
    <w:rsid w:val="00010A47"/>
    <w:rsid w:val="00012502"/>
    <w:rsid w:val="00015EE0"/>
    <w:rsid w:val="000166B1"/>
    <w:rsid w:val="000243BA"/>
    <w:rsid w:val="000253D1"/>
    <w:rsid w:val="00027D05"/>
    <w:rsid w:val="00031D18"/>
    <w:rsid w:val="0003214E"/>
    <w:rsid w:val="0003478F"/>
    <w:rsid w:val="00040149"/>
    <w:rsid w:val="00042627"/>
    <w:rsid w:val="00044F98"/>
    <w:rsid w:val="000469CE"/>
    <w:rsid w:val="00051CB7"/>
    <w:rsid w:val="00053494"/>
    <w:rsid w:val="00060DB4"/>
    <w:rsid w:val="00061FF9"/>
    <w:rsid w:val="000623C3"/>
    <w:rsid w:val="00063673"/>
    <w:rsid w:val="0006544F"/>
    <w:rsid w:val="000670C2"/>
    <w:rsid w:val="00072F1D"/>
    <w:rsid w:val="000748EF"/>
    <w:rsid w:val="00081CF5"/>
    <w:rsid w:val="00081D20"/>
    <w:rsid w:val="00082172"/>
    <w:rsid w:val="00083DF6"/>
    <w:rsid w:val="00084CD8"/>
    <w:rsid w:val="0008646F"/>
    <w:rsid w:val="000875F4"/>
    <w:rsid w:val="0009000F"/>
    <w:rsid w:val="00090E3A"/>
    <w:rsid w:val="0009216E"/>
    <w:rsid w:val="0009347D"/>
    <w:rsid w:val="00096A12"/>
    <w:rsid w:val="000A069F"/>
    <w:rsid w:val="000A1296"/>
    <w:rsid w:val="000A1CCF"/>
    <w:rsid w:val="000A1EB0"/>
    <w:rsid w:val="000A36E7"/>
    <w:rsid w:val="000A5CB5"/>
    <w:rsid w:val="000A79BA"/>
    <w:rsid w:val="000B3701"/>
    <w:rsid w:val="000B3F39"/>
    <w:rsid w:val="000B41D9"/>
    <w:rsid w:val="000B64D9"/>
    <w:rsid w:val="000B6B7F"/>
    <w:rsid w:val="000B71FF"/>
    <w:rsid w:val="000B7F8E"/>
    <w:rsid w:val="000D0D6E"/>
    <w:rsid w:val="000D3AA2"/>
    <w:rsid w:val="000D6D3D"/>
    <w:rsid w:val="000E6CD4"/>
    <w:rsid w:val="000E715D"/>
    <w:rsid w:val="000F3C0E"/>
    <w:rsid w:val="000F6903"/>
    <w:rsid w:val="00105532"/>
    <w:rsid w:val="00107D89"/>
    <w:rsid w:val="00110FED"/>
    <w:rsid w:val="00111ED0"/>
    <w:rsid w:val="001126DC"/>
    <w:rsid w:val="00115746"/>
    <w:rsid w:val="00121C91"/>
    <w:rsid w:val="00124FDD"/>
    <w:rsid w:val="001258C3"/>
    <w:rsid w:val="001277DF"/>
    <w:rsid w:val="0012783E"/>
    <w:rsid w:val="00133EB4"/>
    <w:rsid w:val="00134914"/>
    <w:rsid w:val="001402A3"/>
    <w:rsid w:val="00140CC3"/>
    <w:rsid w:val="00141A57"/>
    <w:rsid w:val="001420E6"/>
    <w:rsid w:val="001478D3"/>
    <w:rsid w:val="001530FA"/>
    <w:rsid w:val="00155A58"/>
    <w:rsid w:val="00155CFF"/>
    <w:rsid w:val="0015732A"/>
    <w:rsid w:val="0016057D"/>
    <w:rsid w:val="00161296"/>
    <w:rsid w:val="001617E8"/>
    <w:rsid w:val="0016339F"/>
    <w:rsid w:val="00165307"/>
    <w:rsid w:val="0017399A"/>
    <w:rsid w:val="001761E5"/>
    <w:rsid w:val="001771B4"/>
    <w:rsid w:val="00181BC6"/>
    <w:rsid w:val="00197924"/>
    <w:rsid w:val="001A38B2"/>
    <w:rsid w:val="001A5CF6"/>
    <w:rsid w:val="001A6FCC"/>
    <w:rsid w:val="001B1E85"/>
    <w:rsid w:val="001B21DF"/>
    <w:rsid w:val="001B53C7"/>
    <w:rsid w:val="001B5A7C"/>
    <w:rsid w:val="001B63E8"/>
    <w:rsid w:val="001C2183"/>
    <w:rsid w:val="001C24D0"/>
    <w:rsid w:val="001C26BF"/>
    <w:rsid w:val="001C3679"/>
    <w:rsid w:val="001C3F95"/>
    <w:rsid w:val="001C5071"/>
    <w:rsid w:val="001C63A8"/>
    <w:rsid w:val="001C6C2D"/>
    <w:rsid w:val="001C7D97"/>
    <w:rsid w:val="001D2E0A"/>
    <w:rsid w:val="001D4CBE"/>
    <w:rsid w:val="001D7A40"/>
    <w:rsid w:val="001E64B2"/>
    <w:rsid w:val="001E6EFF"/>
    <w:rsid w:val="001F4092"/>
    <w:rsid w:val="001F5B02"/>
    <w:rsid w:val="001F7E74"/>
    <w:rsid w:val="00202A71"/>
    <w:rsid w:val="0020319F"/>
    <w:rsid w:val="00204CF0"/>
    <w:rsid w:val="00205A01"/>
    <w:rsid w:val="002063A1"/>
    <w:rsid w:val="0020717D"/>
    <w:rsid w:val="0021454F"/>
    <w:rsid w:val="002167FC"/>
    <w:rsid w:val="00222996"/>
    <w:rsid w:val="0022386B"/>
    <w:rsid w:val="002248DF"/>
    <w:rsid w:val="002260F0"/>
    <w:rsid w:val="00235937"/>
    <w:rsid w:val="00237F06"/>
    <w:rsid w:val="002403BB"/>
    <w:rsid w:val="002412E5"/>
    <w:rsid w:val="002441E4"/>
    <w:rsid w:val="002466FF"/>
    <w:rsid w:val="00247609"/>
    <w:rsid w:val="00250C3A"/>
    <w:rsid w:val="00250E73"/>
    <w:rsid w:val="00253FED"/>
    <w:rsid w:val="00255A25"/>
    <w:rsid w:val="0026389C"/>
    <w:rsid w:val="0026422A"/>
    <w:rsid w:val="0027231A"/>
    <w:rsid w:val="00273E45"/>
    <w:rsid w:val="00276D45"/>
    <w:rsid w:val="00277510"/>
    <w:rsid w:val="002811E9"/>
    <w:rsid w:val="002842BF"/>
    <w:rsid w:val="00291ACA"/>
    <w:rsid w:val="00295230"/>
    <w:rsid w:val="00295765"/>
    <w:rsid w:val="002973CB"/>
    <w:rsid w:val="002A43F6"/>
    <w:rsid w:val="002A5EE1"/>
    <w:rsid w:val="002A6385"/>
    <w:rsid w:val="002B10C4"/>
    <w:rsid w:val="002B1FCB"/>
    <w:rsid w:val="002B2490"/>
    <w:rsid w:val="002B4472"/>
    <w:rsid w:val="002B4FDE"/>
    <w:rsid w:val="002C6231"/>
    <w:rsid w:val="002C7728"/>
    <w:rsid w:val="002C7DDF"/>
    <w:rsid w:val="002D4409"/>
    <w:rsid w:val="002D7615"/>
    <w:rsid w:val="002E235C"/>
    <w:rsid w:val="002E7CC7"/>
    <w:rsid w:val="002F428B"/>
    <w:rsid w:val="00300AC7"/>
    <w:rsid w:val="00304664"/>
    <w:rsid w:val="00305E86"/>
    <w:rsid w:val="003072A1"/>
    <w:rsid w:val="00310956"/>
    <w:rsid w:val="00310A43"/>
    <w:rsid w:val="00311A69"/>
    <w:rsid w:val="00311B2E"/>
    <w:rsid w:val="00313BDA"/>
    <w:rsid w:val="00316A66"/>
    <w:rsid w:val="003172B0"/>
    <w:rsid w:val="00317FAA"/>
    <w:rsid w:val="00320C38"/>
    <w:rsid w:val="003235CD"/>
    <w:rsid w:val="00323E5F"/>
    <w:rsid w:val="00324797"/>
    <w:rsid w:val="003250AE"/>
    <w:rsid w:val="00325C30"/>
    <w:rsid w:val="00327FE9"/>
    <w:rsid w:val="00332477"/>
    <w:rsid w:val="003347B1"/>
    <w:rsid w:val="003350A8"/>
    <w:rsid w:val="00335D39"/>
    <w:rsid w:val="00340BB2"/>
    <w:rsid w:val="0034365C"/>
    <w:rsid w:val="003444F7"/>
    <w:rsid w:val="00350B4E"/>
    <w:rsid w:val="00351194"/>
    <w:rsid w:val="003518DD"/>
    <w:rsid w:val="00352C02"/>
    <w:rsid w:val="003530BD"/>
    <w:rsid w:val="0035440B"/>
    <w:rsid w:val="00356D43"/>
    <w:rsid w:val="00360DB6"/>
    <w:rsid w:val="00362751"/>
    <w:rsid w:val="003631E4"/>
    <w:rsid w:val="00367543"/>
    <w:rsid w:val="0037224B"/>
    <w:rsid w:val="00374763"/>
    <w:rsid w:val="00374769"/>
    <w:rsid w:val="00374FB1"/>
    <w:rsid w:val="00382E3E"/>
    <w:rsid w:val="00391916"/>
    <w:rsid w:val="003962F9"/>
    <w:rsid w:val="00397B8C"/>
    <w:rsid w:val="003A0454"/>
    <w:rsid w:val="003A21EB"/>
    <w:rsid w:val="003A2330"/>
    <w:rsid w:val="003A4C59"/>
    <w:rsid w:val="003B066E"/>
    <w:rsid w:val="003B3B4E"/>
    <w:rsid w:val="003B437C"/>
    <w:rsid w:val="003B69CE"/>
    <w:rsid w:val="003B79CA"/>
    <w:rsid w:val="003C33DF"/>
    <w:rsid w:val="003C3763"/>
    <w:rsid w:val="003C480F"/>
    <w:rsid w:val="003C6E65"/>
    <w:rsid w:val="003D0A01"/>
    <w:rsid w:val="003F5FD1"/>
    <w:rsid w:val="00404A9D"/>
    <w:rsid w:val="00405820"/>
    <w:rsid w:val="004059A9"/>
    <w:rsid w:val="0041040B"/>
    <w:rsid w:val="00412E20"/>
    <w:rsid w:val="0041504C"/>
    <w:rsid w:val="0041665C"/>
    <w:rsid w:val="00416C96"/>
    <w:rsid w:val="00424161"/>
    <w:rsid w:val="004260FE"/>
    <w:rsid w:val="004274C7"/>
    <w:rsid w:val="00430403"/>
    <w:rsid w:val="004367E8"/>
    <w:rsid w:val="0043771A"/>
    <w:rsid w:val="004378F0"/>
    <w:rsid w:val="004404AF"/>
    <w:rsid w:val="004444D4"/>
    <w:rsid w:val="00444740"/>
    <w:rsid w:val="00444D39"/>
    <w:rsid w:val="00452EB4"/>
    <w:rsid w:val="00454348"/>
    <w:rsid w:val="00461615"/>
    <w:rsid w:val="00463B1D"/>
    <w:rsid w:val="00464478"/>
    <w:rsid w:val="004650E0"/>
    <w:rsid w:val="0046614F"/>
    <w:rsid w:val="00470FC3"/>
    <w:rsid w:val="00473442"/>
    <w:rsid w:val="00476D24"/>
    <w:rsid w:val="00477EE7"/>
    <w:rsid w:val="00481FF2"/>
    <w:rsid w:val="0048200D"/>
    <w:rsid w:val="0048643F"/>
    <w:rsid w:val="004917A2"/>
    <w:rsid w:val="00493C64"/>
    <w:rsid w:val="004958D9"/>
    <w:rsid w:val="00495C48"/>
    <w:rsid w:val="00497BCC"/>
    <w:rsid w:val="004A474B"/>
    <w:rsid w:val="004A50B7"/>
    <w:rsid w:val="004A7850"/>
    <w:rsid w:val="004B1F40"/>
    <w:rsid w:val="004B2725"/>
    <w:rsid w:val="004B2B51"/>
    <w:rsid w:val="004B302E"/>
    <w:rsid w:val="004B465D"/>
    <w:rsid w:val="004C1163"/>
    <w:rsid w:val="004C4932"/>
    <w:rsid w:val="004C69D9"/>
    <w:rsid w:val="004D37BA"/>
    <w:rsid w:val="004E0786"/>
    <w:rsid w:val="004E21A5"/>
    <w:rsid w:val="004E29DE"/>
    <w:rsid w:val="004E3BD0"/>
    <w:rsid w:val="004E3C2D"/>
    <w:rsid w:val="004E3E0E"/>
    <w:rsid w:val="004E5CBA"/>
    <w:rsid w:val="004F1074"/>
    <w:rsid w:val="004F2A84"/>
    <w:rsid w:val="004F68A1"/>
    <w:rsid w:val="004F79A6"/>
    <w:rsid w:val="005052C7"/>
    <w:rsid w:val="005079D0"/>
    <w:rsid w:val="005105DD"/>
    <w:rsid w:val="00510BB6"/>
    <w:rsid w:val="005134FB"/>
    <w:rsid w:val="00520B61"/>
    <w:rsid w:val="00520FE2"/>
    <w:rsid w:val="005250CF"/>
    <w:rsid w:val="00526B94"/>
    <w:rsid w:val="00530E48"/>
    <w:rsid w:val="00530FE8"/>
    <w:rsid w:val="00533623"/>
    <w:rsid w:val="00533A7C"/>
    <w:rsid w:val="00537CDE"/>
    <w:rsid w:val="00541C54"/>
    <w:rsid w:val="0054366C"/>
    <w:rsid w:val="005436F2"/>
    <w:rsid w:val="005477AE"/>
    <w:rsid w:val="00551926"/>
    <w:rsid w:val="00553C21"/>
    <w:rsid w:val="00560392"/>
    <w:rsid w:val="00562AA1"/>
    <w:rsid w:val="00564088"/>
    <w:rsid w:val="00565DD0"/>
    <w:rsid w:val="00567224"/>
    <w:rsid w:val="0057032D"/>
    <w:rsid w:val="0058097F"/>
    <w:rsid w:val="00580F6D"/>
    <w:rsid w:val="00581B7D"/>
    <w:rsid w:val="005833AB"/>
    <w:rsid w:val="00586139"/>
    <w:rsid w:val="005948F3"/>
    <w:rsid w:val="00596093"/>
    <w:rsid w:val="005A04C6"/>
    <w:rsid w:val="005A2549"/>
    <w:rsid w:val="005A3D30"/>
    <w:rsid w:val="005A7442"/>
    <w:rsid w:val="005B1AC6"/>
    <w:rsid w:val="005B3155"/>
    <w:rsid w:val="005B4B93"/>
    <w:rsid w:val="005B538A"/>
    <w:rsid w:val="005B6AB1"/>
    <w:rsid w:val="005C36A8"/>
    <w:rsid w:val="005C422E"/>
    <w:rsid w:val="005C4262"/>
    <w:rsid w:val="005D21AC"/>
    <w:rsid w:val="005D2919"/>
    <w:rsid w:val="005D4143"/>
    <w:rsid w:val="005D454C"/>
    <w:rsid w:val="005D4E83"/>
    <w:rsid w:val="005D657C"/>
    <w:rsid w:val="005D77BB"/>
    <w:rsid w:val="005E14B3"/>
    <w:rsid w:val="005E4760"/>
    <w:rsid w:val="005F0A63"/>
    <w:rsid w:val="005F3049"/>
    <w:rsid w:val="005F4747"/>
    <w:rsid w:val="005F4B24"/>
    <w:rsid w:val="005F7C7A"/>
    <w:rsid w:val="006005C5"/>
    <w:rsid w:val="00600E34"/>
    <w:rsid w:val="00604183"/>
    <w:rsid w:val="00604E36"/>
    <w:rsid w:val="0060581F"/>
    <w:rsid w:val="00607C87"/>
    <w:rsid w:val="00607DF6"/>
    <w:rsid w:val="00611EA8"/>
    <w:rsid w:val="00613A7A"/>
    <w:rsid w:val="00614CA5"/>
    <w:rsid w:val="00621765"/>
    <w:rsid w:val="0062352F"/>
    <w:rsid w:val="0062421E"/>
    <w:rsid w:val="0062504E"/>
    <w:rsid w:val="00625696"/>
    <w:rsid w:val="006256D6"/>
    <w:rsid w:val="00636221"/>
    <w:rsid w:val="00640C69"/>
    <w:rsid w:val="00643EA2"/>
    <w:rsid w:val="0064488F"/>
    <w:rsid w:val="0064662A"/>
    <w:rsid w:val="0065073E"/>
    <w:rsid w:val="006556A7"/>
    <w:rsid w:val="006575D1"/>
    <w:rsid w:val="00660CEB"/>
    <w:rsid w:val="0066591F"/>
    <w:rsid w:val="00666170"/>
    <w:rsid w:val="00670B21"/>
    <w:rsid w:val="00672A0D"/>
    <w:rsid w:val="00673519"/>
    <w:rsid w:val="00676ED8"/>
    <w:rsid w:val="0067745D"/>
    <w:rsid w:val="00680DA9"/>
    <w:rsid w:val="00686A71"/>
    <w:rsid w:val="006912B9"/>
    <w:rsid w:val="00696096"/>
    <w:rsid w:val="00697F42"/>
    <w:rsid w:val="006A3A30"/>
    <w:rsid w:val="006A653D"/>
    <w:rsid w:val="006A7D47"/>
    <w:rsid w:val="006B0F8E"/>
    <w:rsid w:val="006B1181"/>
    <w:rsid w:val="006B2788"/>
    <w:rsid w:val="006B5253"/>
    <w:rsid w:val="006B693D"/>
    <w:rsid w:val="006C0179"/>
    <w:rsid w:val="006C1F93"/>
    <w:rsid w:val="006C6520"/>
    <w:rsid w:val="006D382C"/>
    <w:rsid w:val="006D3FB5"/>
    <w:rsid w:val="006D6B98"/>
    <w:rsid w:val="006D7900"/>
    <w:rsid w:val="006E17C8"/>
    <w:rsid w:val="006E2418"/>
    <w:rsid w:val="006F12BA"/>
    <w:rsid w:val="006F188A"/>
    <w:rsid w:val="006F363C"/>
    <w:rsid w:val="006F57E6"/>
    <w:rsid w:val="006F6186"/>
    <w:rsid w:val="00702863"/>
    <w:rsid w:val="00702DBC"/>
    <w:rsid w:val="00702EE4"/>
    <w:rsid w:val="00703DB7"/>
    <w:rsid w:val="007066F2"/>
    <w:rsid w:val="00712E05"/>
    <w:rsid w:val="00723254"/>
    <w:rsid w:val="00726801"/>
    <w:rsid w:val="00733341"/>
    <w:rsid w:val="00737B02"/>
    <w:rsid w:val="00740B62"/>
    <w:rsid w:val="00742A56"/>
    <w:rsid w:val="0074694D"/>
    <w:rsid w:val="007477F8"/>
    <w:rsid w:val="00747A2A"/>
    <w:rsid w:val="00750EA9"/>
    <w:rsid w:val="00750EDA"/>
    <w:rsid w:val="00755C8E"/>
    <w:rsid w:val="00764806"/>
    <w:rsid w:val="00764967"/>
    <w:rsid w:val="007718BB"/>
    <w:rsid w:val="00772F56"/>
    <w:rsid w:val="00773B34"/>
    <w:rsid w:val="00777DC5"/>
    <w:rsid w:val="00780F74"/>
    <w:rsid w:val="007848D0"/>
    <w:rsid w:val="00785485"/>
    <w:rsid w:val="0078601E"/>
    <w:rsid w:val="0078658B"/>
    <w:rsid w:val="00786B41"/>
    <w:rsid w:val="00786BF5"/>
    <w:rsid w:val="00790C07"/>
    <w:rsid w:val="00790D5E"/>
    <w:rsid w:val="00791600"/>
    <w:rsid w:val="00792D09"/>
    <w:rsid w:val="00794986"/>
    <w:rsid w:val="00797662"/>
    <w:rsid w:val="007A1380"/>
    <w:rsid w:val="007A44C9"/>
    <w:rsid w:val="007A5D98"/>
    <w:rsid w:val="007A7107"/>
    <w:rsid w:val="007C1C2E"/>
    <w:rsid w:val="007C4249"/>
    <w:rsid w:val="007D1CD2"/>
    <w:rsid w:val="007D22D5"/>
    <w:rsid w:val="007D241A"/>
    <w:rsid w:val="007D3D5B"/>
    <w:rsid w:val="007D51FA"/>
    <w:rsid w:val="007D5972"/>
    <w:rsid w:val="007D717D"/>
    <w:rsid w:val="007E29BE"/>
    <w:rsid w:val="007E4550"/>
    <w:rsid w:val="007E6BCE"/>
    <w:rsid w:val="007F498F"/>
    <w:rsid w:val="007F5105"/>
    <w:rsid w:val="007F5954"/>
    <w:rsid w:val="008007C9"/>
    <w:rsid w:val="00801D47"/>
    <w:rsid w:val="00802CDB"/>
    <w:rsid w:val="008066EF"/>
    <w:rsid w:val="00807434"/>
    <w:rsid w:val="00811CDA"/>
    <w:rsid w:val="00811DC5"/>
    <w:rsid w:val="0081243E"/>
    <w:rsid w:val="00815FB2"/>
    <w:rsid w:val="00816F10"/>
    <w:rsid w:val="00817BFB"/>
    <w:rsid w:val="0082421B"/>
    <w:rsid w:val="00825931"/>
    <w:rsid w:val="00826E22"/>
    <w:rsid w:val="008319C9"/>
    <w:rsid w:val="00832BAB"/>
    <w:rsid w:val="00840987"/>
    <w:rsid w:val="0084424F"/>
    <w:rsid w:val="008442F6"/>
    <w:rsid w:val="00844A68"/>
    <w:rsid w:val="00844C05"/>
    <w:rsid w:val="00845186"/>
    <w:rsid w:val="00845F59"/>
    <w:rsid w:val="00847F66"/>
    <w:rsid w:val="008525C5"/>
    <w:rsid w:val="0085292C"/>
    <w:rsid w:val="00857B5E"/>
    <w:rsid w:val="00857F1E"/>
    <w:rsid w:val="008657FE"/>
    <w:rsid w:val="008658B6"/>
    <w:rsid w:val="00865A09"/>
    <w:rsid w:val="00866FCF"/>
    <w:rsid w:val="008673D9"/>
    <w:rsid w:val="00872483"/>
    <w:rsid w:val="00872D36"/>
    <w:rsid w:val="00872DD9"/>
    <w:rsid w:val="00873C3B"/>
    <w:rsid w:val="0087508B"/>
    <w:rsid w:val="00875FAE"/>
    <w:rsid w:val="0087683B"/>
    <w:rsid w:val="00882753"/>
    <w:rsid w:val="00882EDE"/>
    <w:rsid w:val="0088346A"/>
    <w:rsid w:val="00884F79"/>
    <w:rsid w:val="00887A1B"/>
    <w:rsid w:val="00891C38"/>
    <w:rsid w:val="00897781"/>
    <w:rsid w:val="008A182D"/>
    <w:rsid w:val="008B052B"/>
    <w:rsid w:val="008B2D99"/>
    <w:rsid w:val="008B78B0"/>
    <w:rsid w:val="008C29F2"/>
    <w:rsid w:val="008C4866"/>
    <w:rsid w:val="008C5F27"/>
    <w:rsid w:val="008D2AD4"/>
    <w:rsid w:val="008D2F28"/>
    <w:rsid w:val="008D3174"/>
    <w:rsid w:val="008D3E87"/>
    <w:rsid w:val="008D6E72"/>
    <w:rsid w:val="008D71DD"/>
    <w:rsid w:val="008E053A"/>
    <w:rsid w:val="008E46F9"/>
    <w:rsid w:val="008E5288"/>
    <w:rsid w:val="008F09C8"/>
    <w:rsid w:val="008F09E4"/>
    <w:rsid w:val="008F42C8"/>
    <w:rsid w:val="008F4866"/>
    <w:rsid w:val="008F6B62"/>
    <w:rsid w:val="0090715C"/>
    <w:rsid w:val="00910F1F"/>
    <w:rsid w:val="00911CCB"/>
    <w:rsid w:val="0091238F"/>
    <w:rsid w:val="0091389B"/>
    <w:rsid w:val="009148B5"/>
    <w:rsid w:val="00914DEE"/>
    <w:rsid w:val="00923CB0"/>
    <w:rsid w:val="0092491D"/>
    <w:rsid w:val="009258E7"/>
    <w:rsid w:val="00932B42"/>
    <w:rsid w:val="009372DE"/>
    <w:rsid w:val="009415BE"/>
    <w:rsid w:val="0094669C"/>
    <w:rsid w:val="009478FD"/>
    <w:rsid w:val="00950721"/>
    <w:rsid w:val="00953976"/>
    <w:rsid w:val="009540F4"/>
    <w:rsid w:val="00954C43"/>
    <w:rsid w:val="0096155D"/>
    <w:rsid w:val="00963806"/>
    <w:rsid w:val="00971F62"/>
    <w:rsid w:val="00972643"/>
    <w:rsid w:val="00973A6A"/>
    <w:rsid w:val="00974461"/>
    <w:rsid w:val="00981631"/>
    <w:rsid w:val="009821A3"/>
    <w:rsid w:val="009869FB"/>
    <w:rsid w:val="009914DD"/>
    <w:rsid w:val="00991C25"/>
    <w:rsid w:val="009936E5"/>
    <w:rsid w:val="00994165"/>
    <w:rsid w:val="00994464"/>
    <w:rsid w:val="009951CF"/>
    <w:rsid w:val="00995ECC"/>
    <w:rsid w:val="009A20B4"/>
    <w:rsid w:val="009A64C1"/>
    <w:rsid w:val="009A6B8B"/>
    <w:rsid w:val="009B0E57"/>
    <w:rsid w:val="009B1B93"/>
    <w:rsid w:val="009B1C1D"/>
    <w:rsid w:val="009B2B2E"/>
    <w:rsid w:val="009B2D6A"/>
    <w:rsid w:val="009B390D"/>
    <w:rsid w:val="009B47D2"/>
    <w:rsid w:val="009B52C1"/>
    <w:rsid w:val="009B535C"/>
    <w:rsid w:val="009B64EB"/>
    <w:rsid w:val="009B7980"/>
    <w:rsid w:val="009B7CC3"/>
    <w:rsid w:val="009C2C61"/>
    <w:rsid w:val="009C570B"/>
    <w:rsid w:val="009D0D49"/>
    <w:rsid w:val="009D164E"/>
    <w:rsid w:val="009D3E46"/>
    <w:rsid w:val="009D6079"/>
    <w:rsid w:val="009E1210"/>
    <w:rsid w:val="009E231D"/>
    <w:rsid w:val="009E62A9"/>
    <w:rsid w:val="009E7096"/>
    <w:rsid w:val="009E7DFC"/>
    <w:rsid w:val="009F5D46"/>
    <w:rsid w:val="009F7F32"/>
    <w:rsid w:val="00A00489"/>
    <w:rsid w:val="00A0109E"/>
    <w:rsid w:val="00A06C6D"/>
    <w:rsid w:val="00A1046A"/>
    <w:rsid w:val="00A11857"/>
    <w:rsid w:val="00A11CAB"/>
    <w:rsid w:val="00A11CFC"/>
    <w:rsid w:val="00A156D0"/>
    <w:rsid w:val="00A17BEF"/>
    <w:rsid w:val="00A21548"/>
    <w:rsid w:val="00A26933"/>
    <w:rsid w:val="00A3184E"/>
    <w:rsid w:val="00A35EA6"/>
    <w:rsid w:val="00A40A5F"/>
    <w:rsid w:val="00A44669"/>
    <w:rsid w:val="00A46DC4"/>
    <w:rsid w:val="00A4791D"/>
    <w:rsid w:val="00A52959"/>
    <w:rsid w:val="00A54160"/>
    <w:rsid w:val="00A54E6B"/>
    <w:rsid w:val="00A57C76"/>
    <w:rsid w:val="00A6010F"/>
    <w:rsid w:val="00A6608F"/>
    <w:rsid w:val="00A6726D"/>
    <w:rsid w:val="00A67856"/>
    <w:rsid w:val="00A67887"/>
    <w:rsid w:val="00A706F7"/>
    <w:rsid w:val="00A72664"/>
    <w:rsid w:val="00A7309A"/>
    <w:rsid w:val="00A73858"/>
    <w:rsid w:val="00A74D20"/>
    <w:rsid w:val="00A772E6"/>
    <w:rsid w:val="00A80C43"/>
    <w:rsid w:val="00A83689"/>
    <w:rsid w:val="00A871ED"/>
    <w:rsid w:val="00A9035D"/>
    <w:rsid w:val="00A95694"/>
    <w:rsid w:val="00A95CAD"/>
    <w:rsid w:val="00AA7060"/>
    <w:rsid w:val="00AB02EF"/>
    <w:rsid w:val="00AB70E2"/>
    <w:rsid w:val="00AB720D"/>
    <w:rsid w:val="00AC1098"/>
    <w:rsid w:val="00AC1A49"/>
    <w:rsid w:val="00AC696B"/>
    <w:rsid w:val="00AD1247"/>
    <w:rsid w:val="00AD280C"/>
    <w:rsid w:val="00AF008F"/>
    <w:rsid w:val="00AF21F3"/>
    <w:rsid w:val="00AF24F8"/>
    <w:rsid w:val="00AF3117"/>
    <w:rsid w:val="00AF3B53"/>
    <w:rsid w:val="00AF60CE"/>
    <w:rsid w:val="00AF73CE"/>
    <w:rsid w:val="00AF7C17"/>
    <w:rsid w:val="00B03308"/>
    <w:rsid w:val="00B0362F"/>
    <w:rsid w:val="00B03761"/>
    <w:rsid w:val="00B03E1A"/>
    <w:rsid w:val="00B0408C"/>
    <w:rsid w:val="00B04AC9"/>
    <w:rsid w:val="00B05013"/>
    <w:rsid w:val="00B06396"/>
    <w:rsid w:val="00B104D9"/>
    <w:rsid w:val="00B1161C"/>
    <w:rsid w:val="00B16CBF"/>
    <w:rsid w:val="00B17AA5"/>
    <w:rsid w:val="00B17BD5"/>
    <w:rsid w:val="00B21334"/>
    <w:rsid w:val="00B226A1"/>
    <w:rsid w:val="00B24F87"/>
    <w:rsid w:val="00B254A6"/>
    <w:rsid w:val="00B31B38"/>
    <w:rsid w:val="00B338F8"/>
    <w:rsid w:val="00B36339"/>
    <w:rsid w:val="00B370AE"/>
    <w:rsid w:val="00B43816"/>
    <w:rsid w:val="00B459ED"/>
    <w:rsid w:val="00B52F16"/>
    <w:rsid w:val="00B562A7"/>
    <w:rsid w:val="00B566F5"/>
    <w:rsid w:val="00B64F5B"/>
    <w:rsid w:val="00B65937"/>
    <w:rsid w:val="00B66D0F"/>
    <w:rsid w:val="00B72DC6"/>
    <w:rsid w:val="00B73206"/>
    <w:rsid w:val="00B755B0"/>
    <w:rsid w:val="00B772EC"/>
    <w:rsid w:val="00B772FD"/>
    <w:rsid w:val="00B84E46"/>
    <w:rsid w:val="00B864C8"/>
    <w:rsid w:val="00B900D7"/>
    <w:rsid w:val="00B91876"/>
    <w:rsid w:val="00B94776"/>
    <w:rsid w:val="00BA048B"/>
    <w:rsid w:val="00BA1521"/>
    <w:rsid w:val="00BA2CA1"/>
    <w:rsid w:val="00BA4561"/>
    <w:rsid w:val="00BB0408"/>
    <w:rsid w:val="00BB14C3"/>
    <w:rsid w:val="00BB1B0A"/>
    <w:rsid w:val="00BB3311"/>
    <w:rsid w:val="00BB4B0D"/>
    <w:rsid w:val="00BB7D50"/>
    <w:rsid w:val="00BC0308"/>
    <w:rsid w:val="00BC251D"/>
    <w:rsid w:val="00BC377B"/>
    <w:rsid w:val="00BC5F49"/>
    <w:rsid w:val="00BD1B56"/>
    <w:rsid w:val="00BD217E"/>
    <w:rsid w:val="00BD2338"/>
    <w:rsid w:val="00BD6D25"/>
    <w:rsid w:val="00BD6DF9"/>
    <w:rsid w:val="00BE09E4"/>
    <w:rsid w:val="00BE23CF"/>
    <w:rsid w:val="00BE3252"/>
    <w:rsid w:val="00BE6B18"/>
    <w:rsid w:val="00BF08BB"/>
    <w:rsid w:val="00BF093E"/>
    <w:rsid w:val="00BF42FE"/>
    <w:rsid w:val="00BF5A06"/>
    <w:rsid w:val="00BF5E48"/>
    <w:rsid w:val="00C00F0D"/>
    <w:rsid w:val="00C01D14"/>
    <w:rsid w:val="00C020C7"/>
    <w:rsid w:val="00C06AED"/>
    <w:rsid w:val="00C11BE1"/>
    <w:rsid w:val="00C17E5E"/>
    <w:rsid w:val="00C2183E"/>
    <w:rsid w:val="00C25051"/>
    <w:rsid w:val="00C26520"/>
    <w:rsid w:val="00C320E3"/>
    <w:rsid w:val="00C32E16"/>
    <w:rsid w:val="00C34AAA"/>
    <w:rsid w:val="00C37D8D"/>
    <w:rsid w:val="00C40823"/>
    <w:rsid w:val="00C436A8"/>
    <w:rsid w:val="00C5373C"/>
    <w:rsid w:val="00C54F9A"/>
    <w:rsid w:val="00C55CD8"/>
    <w:rsid w:val="00C565CF"/>
    <w:rsid w:val="00C56DBE"/>
    <w:rsid w:val="00C63BD6"/>
    <w:rsid w:val="00C64743"/>
    <w:rsid w:val="00C70411"/>
    <w:rsid w:val="00C71637"/>
    <w:rsid w:val="00C72151"/>
    <w:rsid w:val="00C73C68"/>
    <w:rsid w:val="00C75BC6"/>
    <w:rsid w:val="00C76702"/>
    <w:rsid w:val="00C76AE5"/>
    <w:rsid w:val="00C7716B"/>
    <w:rsid w:val="00C771DC"/>
    <w:rsid w:val="00C772BF"/>
    <w:rsid w:val="00C77EDC"/>
    <w:rsid w:val="00C80785"/>
    <w:rsid w:val="00C8296E"/>
    <w:rsid w:val="00C83757"/>
    <w:rsid w:val="00C84B9C"/>
    <w:rsid w:val="00C87B8E"/>
    <w:rsid w:val="00C94C1C"/>
    <w:rsid w:val="00C94DF4"/>
    <w:rsid w:val="00C95F16"/>
    <w:rsid w:val="00CA1B8F"/>
    <w:rsid w:val="00CA2566"/>
    <w:rsid w:val="00CA3F8F"/>
    <w:rsid w:val="00CA736D"/>
    <w:rsid w:val="00CB13BB"/>
    <w:rsid w:val="00CB1CEC"/>
    <w:rsid w:val="00CB410B"/>
    <w:rsid w:val="00CC0CEF"/>
    <w:rsid w:val="00CC14C8"/>
    <w:rsid w:val="00CC2A6E"/>
    <w:rsid w:val="00CC40F9"/>
    <w:rsid w:val="00CC7C53"/>
    <w:rsid w:val="00CD0276"/>
    <w:rsid w:val="00CD1D05"/>
    <w:rsid w:val="00CD1F9F"/>
    <w:rsid w:val="00CD2F8B"/>
    <w:rsid w:val="00CD45E1"/>
    <w:rsid w:val="00CE0425"/>
    <w:rsid w:val="00CE14E4"/>
    <w:rsid w:val="00CE15F5"/>
    <w:rsid w:val="00CE217E"/>
    <w:rsid w:val="00CE2BC2"/>
    <w:rsid w:val="00CE3588"/>
    <w:rsid w:val="00CE38FB"/>
    <w:rsid w:val="00CE3AC8"/>
    <w:rsid w:val="00CE6BEB"/>
    <w:rsid w:val="00CF005C"/>
    <w:rsid w:val="00CF5DC2"/>
    <w:rsid w:val="00CF6890"/>
    <w:rsid w:val="00CF7089"/>
    <w:rsid w:val="00CF74A0"/>
    <w:rsid w:val="00D010A1"/>
    <w:rsid w:val="00D0401B"/>
    <w:rsid w:val="00D049E7"/>
    <w:rsid w:val="00D05BF2"/>
    <w:rsid w:val="00D0662F"/>
    <w:rsid w:val="00D07E28"/>
    <w:rsid w:val="00D11271"/>
    <w:rsid w:val="00D16B84"/>
    <w:rsid w:val="00D246D4"/>
    <w:rsid w:val="00D25794"/>
    <w:rsid w:val="00D272D2"/>
    <w:rsid w:val="00D27425"/>
    <w:rsid w:val="00D277D6"/>
    <w:rsid w:val="00D3093F"/>
    <w:rsid w:val="00D34382"/>
    <w:rsid w:val="00D346E5"/>
    <w:rsid w:val="00D35352"/>
    <w:rsid w:val="00D36284"/>
    <w:rsid w:val="00D36704"/>
    <w:rsid w:val="00D37A28"/>
    <w:rsid w:val="00D4144E"/>
    <w:rsid w:val="00D42878"/>
    <w:rsid w:val="00D42E0B"/>
    <w:rsid w:val="00D4381B"/>
    <w:rsid w:val="00D46C0D"/>
    <w:rsid w:val="00D47869"/>
    <w:rsid w:val="00D5436C"/>
    <w:rsid w:val="00D601AE"/>
    <w:rsid w:val="00D67747"/>
    <w:rsid w:val="00D71847"/>
    <w:rsid w:val="00D71DD4"/>
    <w:rsid w:val="00D7209E"/>
    <w:rsid w:val="00D735FC"/>
    <w:rsid w:val="00D7363C"/>
    <w:rsid w:val="00D7693C"/>
    <w:rsid w:val="00D76D8C"/>
    <w:rsid w:val="00D84658"/>
    <w:rsid w:val="00D84FC5"/>
    <w:rsid w:val="00D85B8B"/>
    <w:rsid w:val="00D93A89"/>
    <w:rsid w:val="00D94204"/>
    <w:rsid w:val="00DA1E82"/>
    <w:rsid w:val="00DA2C88"/>
    <w:rsid w:val="00DA5989"/>
    <w:rsid w:val="00DA629A"/>
    <w:rsid w:val="00DB3012"/>
    <w:rsid w:val="00DB3AE2"/>
    <w:rsid w:val="00DB5C33"/>
    <w:rsid w:val="00DC1AA6"/>
    <w:rsid w:val="00DC5F36"/>
    <w:rsid w:val="00DD049B"/>
    <w:rsid w:val="00DD6F92"/>
    <w:rsid w:val="00DE23D4"/>
    <w:rsid w:val="00DE287B"/>
    <w:rsid w:val="00DE28C1"/>
    <w:rsid w:val="00DE2D4A"/>
    <w:rsid w:val="00DE3F62"/>
    <w:rsid w:val="00DE62C7"/>
    <w:rsid w:val="00DF2F49"/>
    <w:rsid w:val="00DF3F39"/>
    <w:rsid w:val="00DF581C"/>
    <w:rsid w:val="00DF6742"/>
    <w:rsid w:val="00DF693E"/>
    <w:rsid w:val="00DF6962"/>
    <w:rsid w:val="00E00E53"/>
    <w:rsid w:val="00E0373E"/>
    <w:rsid w:val="00E15C18"/>
    <w:rsid w:val="00E177B2"/>
    <w:rsid w:val="00E2444E"/>
    <w:rsid w:val="00E24E8E"/>
    <w:rsid w:val="00E30519"/>
    <w:rsid w:val="00E34CEA"/>
    <w:rsid w:val="00E37D74"/>
    <w:rsid w:val="00E45C07"/>
    <w:rsid w:val="00E46C4A"/>
    <w:rsid w:val="00E55AA9"/>
    <w:rsid w:val="00E60B73"/>
    <w:rsid w:val="00E612B9"/>
    <w:rsid w:val="00E65C30"/>
    <w:rsid w:val="00E674D7"/>
    <w:rsid w:val="00E705A8"/>
    <w:rsid w:val="00E70D20"/>
    <w:rsid w:val="00E71572"/>
    <w:rsid w:val="00E722EE"/>
    <w:rsid w:val="00E77562"/>
    <w:rsid w:val="00E812B8"/>
    <w:rsid w:val="00E813E8"/>
    <w:rsid w:val="00E819FC"/>
    <w:rsid w:val="00E823B9"/>
    <w:rsid w:val="00E94BFD"/>
    <w:rsid w:val="00E95D13"/>
    <w:rsid w:val="00E95D4B"/>
    <w:rsid w:val="00E9703F"/>
    <w:rsid w:val="00EA070E"/>
    <w:rsid w:val="00EA5513"/>
    <w:rsid w:val="00EA5C25"/>
    <w:rsid w:val="00EA72E8"/>
    <w:rsid w:val="00EA7489"/>
    <w:rsid w:val="00EA7EF6"/>
    <w:rsid w:val="00EB0DD5"/>
    <w:rsid w:val="00EB44A6"/>
    <w:rsid w:val="00EB4E42"/>
    <w:rsid w:val="00EB7EB1"/>
    <w:rsid w:val="00EC40EE"/>
    <w:rsid w:val="00EC4744"/>
    <w:rsid w:val="00EC4B06"/>
    <w:rsid w:val="00EC5919"/>
    <w:rsid w:val="00EC61C1"/>
    <w:rsid w:val="00EC7084"/>
    <w:rsid w:val="00EC71C8"/>
    <w:rsid w:val="00ED6211"/>
    <w:rsid w:val="00ED7662"/>
    <w:rsid w:val="00EE5802"/>
    <w:rsid w:val="00EE6CA7"/>
    <w:rsid w:val="00EF1640"/>
    <w:rsid w:val="00EF7648"/>
    <w:rsid w:val="00F005F0"/>
    <w:rsid w:val="00F0253E"/>
    <w:rsid w:val="00F02BA7"/>
    <w:rsid w:val="00F0420F"/>
    <w:rsid w:val="00F129D9"/>
    <w:rsid w:val="00F26DD5"/>
    <w:rsid w:val="00F2743A"/>
    <w:rsid w:val="00F335D3"/>
    <w:rsid w:val="00F34347"/>
    <w:rsid w:val="00F3527A"/>
    <w:rsid w:val="00F37472"/>
    <w:rsid w:val="00F40B16"/>
    <w:rsid w:val="00F41D59"/>
    <w:rsid w:val="00F42617"/>
    <w:rsid w:val="00F439C4"/>
    <w:rsid w:val="00F47E72"/>
    <w:rsid w:val="00F52F1C"/>
    <w:rsid w:val="00F53934"/>
    <w:rsid w:val="00F55488"/>
    <w:rsid w:val="00F57D9A"/>
    <w:rsid w:val="00F61F76"/>
    <w:rsid w:val="00F62F0D"/>
    <w:rsid w:val="00F63E09"/>
    <w:rsid w:val="00F64588"/>
    <w:rsid w:val="00F67ACB"/>
    <w:rsid w:val="00F7286B"/>
    <w:rsid w:val="00F74E30"/>
    <w:rsid w:val="00F75F0A"/>
    <w:rsid w:val="00F77472"/>
    <w:rsid w:val="00F826B8"/>
    <w:rsid w:val="00F83354"/>
    <w:rsid w:val="00F87FD4"/>
    <w:rsid w:val="00F90884"/>
    <w:rsid w:val="00F91531"/>
    <w:rsid w:val="00F95A62"/>
    <w:rsid w:val="00FA47C5"/>
    <w:rsid w:val="00FB1ED8"/>
    <w:rsid w:val="00FB2E81"/>
    <w:rsid w:val="00FB78B1"/>
    <w:rsid w:val="00FC6F75"/>
    <w:rsid w:val="00FC77D3"/>
    <w:rsid w:val="00FD134F"/>
    <w:rsid w:val="00FD16EF"/>
    <w:rsid w:val="00FD334D"/>
    <w:rsid w:val="00FD397F"/>
    <w:rsid w:val="00FD5A11"/>
    <w:rsid w:val="00FE00F9"/>
    <w:rsid w:val="00FE433D"/>
    <w:rsid w:val="00FE47AE"/>
    <w:rsid w:val="00FE6162"/>
    <w:rsid w:val="00FE67BE"/>
    <w:rsid w:val="00FE6DD6"/>
    <w:rsid w:val="00FF0917"/>
    <w:rsid w:val="0593B4FF"/>
    <w:rsid w:val="07C75D55"/>
    <w:rsid w:val="09848C8A"/>
    <w:rsid w:val="09F470A7"/>
    <w:rsid w:val="0A50E0A6"/>
    <w:rsid w:val="0BB12957"/>
    <w:rsid w:val="104D319A"/>
    <w:rsid w:val="125C72E8"/>
    <w:rsid w:val="1537234E"/>
    <w:rsid w:val="15C89910"/>
    <w:rsid w:val="15E72C84"/>
    <w:rsid w:val="18B22768"/>
    <w:rsid w:val="19457AAD"/>
    <w:rsid w:val="19B80696"/>
    <w:rsid w:val="1C00A9C2"/>
    <w:rsid w:val="2023E383"/>
    <w:rsid w:val="21078D11"/>
    <w:rsid w:val="228DF3BB"/>
    <w:rsid w:val="24E89D02"/>
    <w:rsid w:val="275400C3"/>
    <w:rsid w:val="2A102BF7"/>
    <w:rsid w:val="2BA7F3C6"/>
    <w:rsid w:val="2EB4C215"/>
    <w:rsid w:val="330778EB"/>
    <w:rsid w:val="38543392"/>
    <w:rsid w:val="38D3BFEA"/>
    <w:rsid w:val="3BD9B4E8"/>
    <w:rsid w:val="3C04D4E7"/>
    <w:rsid w:val="3D110D09"/>
    <w:rsid w:val="402B8A5A"/>
    <w:rsid w:val="418D55FC"/>
    <w:rsid w:val="41A5E031"/>
    <w:rsid w:val="420DD7C3"/>
    <w:rsid w:val="4374269F"/>
    <w:rsid w:val="43A9A824"/>
    <w:rsid w:val="488FFFCB"/>
    <w:rsid w:val="48DBE726"/>
    <w:rsid w:val="4962044F"/>
    <w:rsid w:val="49940176"/>
    <w:rsid w:val="4BF51E6C"/>
    <w:rsid w:val="4D448715"/>
    <w:rsid w:val="57C79788"/>
    <w:rsid w:val="588F8BE9"/>
    <w:rsid w:val="58ACAF5A"/>
    <w:rsid w:val="5BBDD1DC"/>
    <w:rsid w:val="5CAB158D"/>
    <w:rsid w:val="5ED1CEF0"/>
    <w:rsid w:val="5FEA3E33"/>
    <w:rsid w:val="61A5F48C"/>
    <w:rsid w:val="65FBADF7"/>
    <w:rsid w:val="684923FE"/>
    <w:rsid w:val="6989705C"/>
    <w:rsid w:val="6B266515"/>
    <w:rsid w:val="6BE0502F"/>
    <w:rsid w:val="6CCD53C7"/>
    <w:rsid w:val="6CED9F61"/>
    <w:rsid w:val="6D913F96"/>
    <w:rsid w:val="6DBBA2CA"/>
    <w:rsid w:val="6DD3E7AD"/>
    <w:rsid w:val="6EE9547B"/>
    <w:rsid w:val="6F2BC64C"/>
    <w:rsid w:val="6F8059E3"/>
    <w:rsid w:val="6FC1F6D3"/>
    <w:rsid w:val="71215448"/>
    <w:rsid w:val="71BF4A1C"/>
    <w:rsid w:val="735A8305"/>
    <w:rsid w:val="755F21C4"/>
    <w:rsid w:val="7929B89E"/>
    <w:rsid w:val="7A9F1E00"/>
    <w:rsid w:val="7D22AD04"/>
    <w:rsid w:val="7D7E1EB6"/>
    <w:rsid w:val="7DDF280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549D326"/>
  <w15:docId w15:val="{1382C3D2-CCDB-4521-A430-9955BAE59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GB"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76" w:lineRule="auto"/>
    </w:pPr>
  </w:style>
  <w:style w:type="paragraph" w:styleId="Heading1">
    <w:name w:val="heading 1"/>
    <w:basedOn w:val="HeadingsA"/>
    <w:next w:val="Normal"/>
    <w:qFormat/>
    <w:rsid w:val="007066F2"/>
    <w:pPr>
      <w:outlineLvl w:val="0"/>
    </w:pPr>
  </w:style>
  <w:style w:type="paragraph" w:styleId="Heading2">
    <w:name w:val="heading 2"/>
    <w:next w:val="TextafterfigureorABhead"/>
    <w:link w:val="Heading2Char"/>
    <w:qFormat/>
    <w:rsid w:val="009A20B4"/>
    <w:pPr>
      <w:keepNext/>
      <w:keepLines/>
      <w:pBdr>
        <w:top w:val="single" w:sz="4" w:space="12" w:color="FFFFFF" w:themeColor="background1"/>
        <w:left w:val="single" w:sz="4" w:space="18" w:color="FFFFFF" w:themeColor="background1"/>
        <w:bottom w:val="single" w:sz="4" w:space="6" w:color="FFFFFF" w:themeColor="background1"/>
        <w:right w:val="single" w:sz="4" w:space="4" w:color="FFFFFF" w:themeColor="background1"/>
      </w:pBdr>
      <w:shd w:val="clear" w:color="auto" w:fill="4FFFE7"/>
      <w:spacing w:before="360" w:after="120"/>
      <w:ind w:left="284"/>
      <w:outlineLvl w:val="1"/>
    </w:pPr>
    <w:rPr>
      <w:color w:val="001C4D"/>
      <w:sz w:val="36"/>
      <w:szCs w:val="36"/>
    </w:rPr>
  </w:style>
  <w:style w:type="paragraph" w:styleId="Heading3">
    <w:name w:val="heading 3"/>
    <w:basedOn w:val="Normal"/>
    <w:next w:val="Normal"/>
    <w:link w:val="Heading3Char"/>
    <w:qFormat/>
    <w:rsid w:val="00123728"/>
    <w:pPr>
      <w:keepNext/>
      <w:keepLines/>
      <w:spacing w:before="320" w:after="80"/>
      <w:outlineLvl w:val="2"/>
    </w:pPr>
    <w:rPr>
      <w:b/>
      <w:sz w:val="28"/>
      <w:szCs w:val="28"/>
    </w:rPr>
  </w:style>
  <w:style w:type="paragraph" w:styleId="Heading4">
    <w:name w:val="heading 4"/>
    <w:basedOn w:val="Normal"/>
    <w:next w:val="Normal"/>
    <w:qFormat/>
    <w:pPr>
      <w:keepNext/>
      <w:keepLines/>
      <w:spacing w:before="280" w:after="80"/>
      <w:outlineLvl w:val="3"/>
    </w:pPr>
    <w:rPr>
      <w:color w:val="666666"/>
      <w:sz w:val="24"/>
      <w:szCs w:val="24"/>
    </w:rPr>
  </w:style>
  <w:style w:type="paragraph" w:styleId="Heading5">
    <w:name w:val="heading 5"/>
    <w:basedOn w:val="Normal"/>
    <w:next w:val="Normal"/>
    <w:qFormat/>
    <w:pPr>
      <w:keepNext/>
      <w:keepLines/>
      <w:spacing w:before="240" w:after="80"/>
      <w:outlineLvl w:val="4"/>
    </w:pPr>
    <w:rPr>
      <w:color w:val="666666"/>
    </w:rPr>
  </w:style>
  <w:style w:type="paragraph" w:styleId="Heading6">
    <w:name w:val="heading 6"/>
    <w:basedOn w:val="Normal"/>
    <w:next w:val="Normal"/>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mmentTextChar">
    <w:name w:val="Comment Text Char"/>
    <w:basedOn w:val="DefaultParagraphFont"/>
    <w:link w:val="CommentText"/>
    <w:uiPriority w:val="99"/>
    <w:qFormat/>
    <w:rPr>
      <w:sz w:val="20"/>
      <w:szCs w:val="20"/>
    </w:rPr>
  </w:style>
  <w:style w:type="character" w:styleId="CommentReference">
    <w:name w:val="annotation reference"/>
    <w:basedOn w:val="DefaultParagraphFont"/>
    <w:uiPriority w:val="99"/>
    <w:semiHidden/>
    <w:unhideWhenUsed/>
    <w:qFormat/>
    <w:rPr>
      <w:sz w:val="16"/>
      <w:szCs w:val="16"/>
    </w:rPr>
  </w:style>
  <w:style w:type="character" w:customStyle="1" w:styleId="BalloonTextChar">
    <w:name w:val="Balloon Text Char"/>
    <w:basedOn w:val="DefaultParagraphFont"/>
    <w:link w:val="BalloonText"/>
    <w:uiPriority w:val="99"/>
    <w:semiHidden/>
    <w:qFormat/>
    <w:rsid w:val="00A13F9A"/>
    <w:rPr>
      <w:rFonts w:ascii="Segoe UI" w:hAnsi="Segoe UI" w:cs="Segoe UI"/>
      <w:sz w:val="18"/>
      <w:szCs w:val="18"/>
    </w:rPr>
  </w:style>
  <w:style w:type="character" w:styleId="Hyperlink">
    <w:name w:val="Hyperlink"/>
    <w:basedOn w:val="DefaultParagraphFont"/>
    <w:uiPriority w:val="99"/>
    <w:unhideWhenUsed/>
    <w:rsid w:val="00DF32D0"/>
    <w:rPr>
      <w:color w:val="0000FF" w:themeColor="hyperlink"/>
      <w:u w:val="single"/>
    </w:rPr>
  </w:style>
  <w:style w:type="character" w:customStyle="1" w:styleId="CommentSubjectChar">
    <w:name w:val="Comment Subject Char"/>
    <w:basedOn w:val="CommentTextChar"/>
    <w:link w:val="CommentSubject"/>
    <w:uiPriority w:val="99"/>
    <w:semiHidden/>
    <w:qFormat/>
    <w:rsid w:val="00991B0B"/>
    <w:rPr>
      <w:b/>
      <w:bCs/>
      <w:sz w:val="20"/>
      <w:szCs w:val="20"/>
    </w:rPr>
  </w:style>
  <w:style w:type="character" w:customStyle="1" w:styleId="FootnoteTextChar">
    <w:name w:val="Footnote Text Char"/>
    <w:basedOn w:val="DefaultParagraphFont"/>
    <w:link w:val="FootnoteText"/>
    <w:uiPriority w:val="99"/>
    <w:qFormat/>
    <w:rsid w:val="00090219"/>
    <w:rPr>
      <w:sz w:val="24"/>
      <w:szCs w:val="24"/>
    </w:rPr>
  </w:style>
  <w:style w:type="character" w:customStyle="1" w:styleId="FootnoteCharacters">
    <w:name w:val="Footnote Characters"/>
    <w:basedOn w:val="DefaultParagraphFont"/>
    <w:uiPriority w:val="99"/>
    <w:unhideWhenUsed/>
    <w:qFormat/>
    <w:rsid w:val="00090219"/>
    <w:rPr>
      <w:vertAlign w:val="superscript"/>
    </w:rPr>
  </w:style>
  <w:style w:type="character" w:customStyle="1" w:styleId="FootnoteAnchor">
    <w:name w:val="Footnote Anchor"/>
    <w:rPr>
      <w:vertAlign w:val="superscript"/>
    </w:rPr>
  </w:style>
  <w:style w:type="character" w:customStyle="1" w:styleId="HeaderChar">
    <w:name w:val="Header Char"/>
    <w:basedOn w:val="DefaultParagraphFont"/>
    <w:link w:val="Header"/>
    <w:uiPriority w:val="99"/>
    <w:qFormat/>
    <w:rsid w:val="00566AB9"/>
  </w:style>
  <w:style w:type="character" w:customStyle="1" w:styleId="FooterChar">
    <w:name w:val="Footer Char"/>
    <w:basedOn w:val="DefaultParagraphFont"/>
    <w:link w:val="Footer"/>
    <w:uiPriority w:val="99"/>
    <w:qFormat/>
    <w:rsid w:val="00566AB9"/>
  </w:style>
  <w:style w:type="character" w:styleId="PageNumber">
    <w:name w:val="page number"/>
    <w:basedOn w:val="DefaultParagraphFont"/>
    <w:uiPriority w:val="99"/>
    <w:semiHidden/>
    <w:unhideWhenUsed/>
    <w:qFormat/>
    <w:rsid w:val="00865444"/>
  </w:style>
  <w:style w:type="character" w:customStyle="1" w:styleId="LineNumbering">
    <w:name w:val="Line Numbering"/>
  </w:style>
  <w:style w:type="character" w:customStyle="1" w:styleId="EndnoteAnchor">
    <w:name w:val="Endnote Anchor"/>
    <w:rPr>
      <w:vertAlign w:val="superscript"/>
    </w:rPr>
  </w:style>
  <w:style w:type="character" w:customStyle="1" w:styleId="EndnoteCharacters">
    <w:name w:val="Endnote Characters"/>
    <w:qFormat/>
  </w:style>
  <w:style w:type="paragraph" w:customStyle="1" w:styleId="Heading">
    <w:name w:val="Heading"/>
    <w:basedOn w:val="Normal"/>
    <w:next w:val="BodyText"/>
    <w:qFormat/>
    <w:pPr>
      <w:keepNext/>
      <w:spacing w:before="240" w:after="120"/>
    </w:pPr>
    <w:rPr>
      <w:rFonts w:ascii="Liberation Sans" w:eastAsia="Source Han Sans CN" w:hAnsi="Liberation Sans" w:cs="Droid Sans Devanagari"/>
      <w:sz w:val="28"/>
      <w:szCs w:val="28"/>
    </w:rPr>
  </w:style>
  <w:style w:type="paragraph" w:styleId="BodyText">
    <w:name w:val="Body Text"/>
    <w:basedOn w:val="Normal"/>
    <w:pPr>
      <w:spacing w:after="140"/>
    </w:pPr>
  </w:style>
  <w:style w:type="paragraph" w:styleId="List">
    <w:name w:val="List"/>
    <w:basedOn w:val="BodyText"/>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customStyle="1" w:styleId="Index">
    <w:name w:val="Index"/>
    <w:basedOn w:val="Normal"/>
    <w:qFormat/>
    <w:pPr>
      <w:suppressLineNumbers/>
    </w:pPr>
    <w:rPr>
      <w:rFonts w:cs="Droid Sans Devanagari"/>
    </w:rPr>
  </w:style>
  <w:style w:type="paragraph" w:styleId="Title">
    <w:name w:val="Title"/>
    <w:basedOn w:val="Normal"/>
    <w:next w:val="Normal"/>
    <w:qFormat/>
    <w:pPr>
      <w:keepNext/>
      <w:keepLines/>
      <w:spacing w:after="60"/>
    </w:pPr>
    <w:rPr>
      <w:sz w:val="52"/>
      <w:szCs w:val="52"/>
    </w:rPr>
  </w:style>
  <w:style w:type="paragraph" w:styleId="Subtitle">
    <w:name w:val="Subtitle"/>
    <w:basedOn w:val="Normal"/>
    <w:next w:val="Normal"/>
    <w:qFormat/>
    <w:pPr>
      <w:keepNext/>
      <w:keepLines/>
      <w:spacing w:after="320"/>
    </w:pPr>
    <w:rPr>
      <w:color w:val="666666"/>
      <w:sz w:val="30"/>
      <w:szCs w:val="30"/>
    </w:rPr>
  </w:style>
  <w:style w:type="paragraph" w:styleId="CommentText">
    <w:name w:val="annotation text"/>
    <w:basedOn w:val="Normal"/>
    <w:link w:val="CommentTextChar"/>
    <w:uiPriority w:val="99"/>
    <w:unhideWhenUsed/>
    <w:qFormat/>
    <w:pPr>
      <w:spacing w:line="240" w:lineRule="auto"/>
    </w:pPr>
    <w:rPr>
      <w:sz w:val="20"/>
      <w:szCs w:val="20"/>
    </w:rPr>
  </w:style>
  <w:style w:type="paragraph" w:styleId="BalloonText">
    <w:name w:val="Balloon Text"/>
    <w:basedOn w:val="Normal"/>
    <w:link w:val="BalloonTextChar"/>
    <w:uiPriority w:val="99"/>
    <w:semiHidden/>
    <w:unhideWhenUsed/>
    <w:qFormat/>
    <w:rsid w:val="00A13F9A"/>
    <w:pPr>
      <w:spacing w:line="240" w:lineRule="auto"/>
    </w:pPr>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qFormat/>
    <w:rsid w:val="00991B0B"/>
    <w:rPr>
      <w:b/>
      <w:bCs/>
    </w:rPr>
  </w:style>
  <w:style w:type="paragraph" w:styleId="Revision">
    <w:name w:val="Revision"/>
    <w:uiPriority w:val="99"/>
    <w:semiHidden/>
    <w:qFormat/>
    <w:rsid w:val="00991B0B"/>
  </w:style>
  <w:style w:type="paragraph" w:customStyle="1" w:styleId="TextFO">
    <w:name w:val="Text FO"/>
    <w:basedOn w:val="Normal"/>
    <w:qFormat/>
    <w:rsid w:val="007D3EF2"/>
  </w:style>
  <w:style w:type="paragraph" w:customStyle="1" w:styleId="Text">
    <w:name w:val="Text"/>
    <w:basedOn w:val="Normal"/>
    <w:qFormat/>
    <w:rsid w:val="008442F6"/>
    <w:pPr>
      <w:spacing w:before="120" w:after="120" w:line="280" w:lineRule="exact"/>
    </w:pPr>
  </w:style>
  <w:style w:type="paragraph" w:customStyle="1" w:styleId="Reporttitle">
    <w:name w:val="Report title"/>
    <w:basedOn w:val="Heading1"/>
    <w:qFormat/>
    <w:rsid w:val="00734267"/>
  </w:style>
  <w:style w:type="paragraph" w:customStyle="1" w:styleId="Reportsubtitle">
    <w:name w:val="Report subtitle"/>
    <w:basedOn w:val="Normal"/>
    <w:qFormat/>
    <w:rsid w:val="00734267"/>
    <w:rPr>
      <w:i/>
      <w:sz w:val="44"/>
      <w:szCs w:val="44"/>
    </w:rPr>
  </w:style>
  <w:style w:type="paragraph" w:customStyle="1" w:styleId="Bulletlist">
    <w:name w:val="Bullet list"/>
    <w:basedOn w:val="Text"/>
    <w:qFormat/>
    <w:rsid w:val="008F09E4"/>
    <w:pPr>
      <w:numPr>
        <w:numId w:val="10"/>
      </w:numPr>
      <w:spacing w:before="240" w:after="240"/>
      <w:ind w:left="567" w:hanging="567"/>
      <w:contextualSpacing/>
    </w:pPr>
  </w:style>
  <w:style w:type="paragraph" w:customStyle="1" w:styleId="Notestext">
    <w:name w:val="Notes text"/>
    <w:basedOn w:val="Normal"/>
    <w:qFormat/>
    <w:rsid w:val="009B1F90"/>
    <w:pPr>
      <w:spacing w:line="240" w:lineRule="auto"/>
    </w:pPr>
    <w:rPr>
      <w:sz w:val="18"/>
      <w:szCs w:val="18"/>
    </w:rPr>
  </w:style>
  <w:style w:type="paragraph" w:styleId="ListParagraph">
    <w:name w:val="List Paragraph"/>
    <w:basedOn w:val="Normal"/>
    <w:uiPriority w:val="34"/>
    <w:qFormat/>
    <w:rsid w:val="00674AB8"/>
    <w:pPr>
      <w:ind w:left="720"/>
      <w:contextualSpacing/>
    </w:pPr>
  </w:style>
  <w:style w:type="paragraph" w:styleId="FootnoteText">
    <w:name w:val="footnote text"/>
    <w:basedOn w:val="Normal"/>
    <w:link w:val="FootnoteTextChar"/>
    <w:uiPriority w:val="99"/>
    <w:unhideWhenUsed/>
    <w:rsid w:val="00090219"/>
    <w:pPr>
      <w:spacing w:line="240" w:lineRule="auto"/>
    </w:pPr>
    <w:rPr>
      <w:sz w:val="24"/>
      <w:szCs w:val="24"/>
    </w:rPr>
  </w:style>
  <w:style w:type="paragraph" w:customStyle="1" w:styleId="Tabletextcentred">
    <w:name w:val="Table text centred"/>
    <w:basedOn w:val="Normal"/>
    <w:qFormat/>
    <w:rsid w:val="00D96C67"/>
    <w:pPr>
      <w:spacing w:before="240" w:after="240"/>
      <w:jc w:val="center"/>
    </w:pPr>
    <w:rPr>
      <w:sz w:val="20"/>
      <w:szCs w:val="20"/>
    </w:rPr>
  </w:style>
  <w:style w:type="paragraph" w:customStyle="1" w:styleId="Tabletext-centred">
    <w:name w:val="Table text - centred"/>
    <w:basedOn w:val="Normal"/>
    <w:qFormat/>
    <w:rsid w:val="00D96C67"/>
    <w:pPr>
      <w:spacing w:before="240" w:after="240"/>
      <w:jc w:val="center"/>
    </w:pPr>
    <w:rPr>
      <w:sz w:val="20"/>
      <w:szCs w:val="20"/>
    </w:rPr>
  </w:style>
  <w:style w:type="paragraph" w:customStyle="1" w:styleId="Centredintable">
    <w:name w:val="Centred in table"/>
    <w:basedOn w:val="Normal"/>
    <w:qFormat/>
    <w:rsid w:val="00D96C67"/>
    <w:pPr>
      <w:spacing w:before="240" w:after="240"/>
      <w:jc w:val="center"/>
    </w:pPr>
    <w:rPr>
      <w:sz w:val="20"/>
      <w:szCs w:val="20"/>
    </w:rPr>
  </w:style>
  <w:style w:type="paragraph" w:customStyle="1" w:styleId="Centredintables">
    <w:name w:val="Centred in tables"/>
    <w:basedOn w:val="Normal"/>
    <w:qFormat/>
    <w:rsid w:val="00D96C67"/>
    <w:pPr>
      <w:spacing w:before="240" w:after="240"/>
      <w:jc w:val="center"/>
    </w:pPr>
    <w:rPr>
      <w:sz w:val="20"/>
      <w:szCs w:val="20"/>
    </w:rPr>
  </w:style>
  <w:style w:type="paragraph" w:customStyle="1" w:styleId="HeaderandFooter">
    <w:name w:val="Header and Footer"/>
    <w:basedOn w:val="Normal"/>
    <w:qFormat/>
  </w:style>
  <w:style w:type="paragraph" w:styleId="Header">
    <w:name w:val="header"/>
    <w:basedOn w:val="Normal"/>
    <w:link w:val="HeaderChar"/>
    <w:uiPriority w:val="99"/>
    <w:unhideWhenUsed/>
    <w:rsid w:val="00566AB9"/>
    <w:pPr>
      <w:tabs>
        <w:tab w:val="center" w:pos="4320"/>
        <w:tab w:val="right" w:pos="8640"/>
      </w:tabs>
      <w:spacing w:line="240" w:lineRule="auto"/>
    </w:pPr>
  </w:style>
  <w:style w:type="paragraph" w:styleId="Footer">
    <w:name w:val="footer"/>
    <w:basedOn w:val="Normal"/>
    <w:link w:val="FooterChar"/>
    <w:uiPriority w:val="99"/>
    <w:unhideWhenUsed/>
    <w:rsid w:val="00566AB9"/>
    <w:pPr>
      <w:tabs>
        <w:tab w:val="center" w:pos="4320"/>
        <w:tab w:val="right" w:pos="8640"/>
      </w:tabs>
      <w:spacing w:line="240" w:lineRule="auto"/>
    </w:pPr>
  </w:style>
  <w:style w:type="paragraph" w:customStyle="1" w:styleId="FrameContents">
    <w:name w:val="Frame Contents"/>
    <w:basedOn w:val="Normal"/>
    <w:qFormat/>
  </w:style>
  <w:style w:type="table" w:styleId="TableGrid">
    <w:name w:val="Table Grid"/>
    <w:basedOn w:val="TableNormal"/>
    <w:uiPriority w:val="39"/>
    <w:rsid w:val="00F06D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9A20B4"/>
    <w:rPr>
      <w:color w:val="001C4D"/>
      <w:sz w:val="36"/>
      <w:szCs w:val="36"/>
      <w:shd w:val="clear" w:color="auto" w:fill="4FFFE7"/>
    </w:rPr>
  </w:style>
  <w:style w:type="character" w:customStyle="1" w:styleId="Heading3Char">
    <w:name w:val="Heading 3 Char"/>
    <w:basedOn w:val="DefaultParagraphFont"/>
    <w:link w:val="Heading3"/>
    <w:rsid w:val="00866FCF"/>
    <w:rPr>
      <w:b/>
      <w:sz w:val="28"/>
      <w:szCs w:val="28"/>
    </w:rPr>
  </w:style>
  <w:style w:type="paragraph" w:styleId="z-TopofForm">
    <w:name w:val="HTML Top of Form"/>
    <w:basedOn w:val="Normal"/>
    <w:next w:val="Normal"/>
    <w:link w:val="z-TopofFormChar"/>
    <w:hidden/>
    <w:uiPriority w:val="99"/>
    <w:semiHidden/>
    <w:unhideWhenUsed/>
    <w:rsid w:val="005B538A"/>
    <w:pPr>
      <w:pBdr>
        <w:bottom w:val="single" w:sz="6" w:space="1" w:color="auto"/>
      </w:pBdr>
      <w:suppressAutoHyphens w:val="0"/>
      <w:spacing w:line="240" w:lineRule="auto"/>
      <w:jc w:val="center"/>
    </w:pPr>
    <w:rPr>
      <w:rFonts w:eastAsia="Times New Roman"/>
      <w:vanish/>
      <w:sz w:val="16"/>
      <w:szCs w:val="16"/>
      <w:lang w:val="en-US" w:eastAsia="en-US"/>
    </w:rPr>
  </w:style>
  <w:style w:type="character" w:customStyle="1" w:styleId="z-TopofFormChar">
    <w:name w:val="z-Top of Form Char"/>
    <w:basedOn w:val="DefaultParagraphFont"/>
    <w:link w:val="z-TopofForm"/>
    <w:uiPriority w:val="99"/>
    <w:semiHidden/>
    <w:rsid w:val="005B538A"/>
    <w:rPr>
      <w:rFonts w:eastAsia="Times New Roman"/>
      <w:vanish/>
      <w:sz w:val="16"/>
      <w:szCs w:val="16"/>
      <w:lang w:val="en-US" w:eastAsia="en-US"/>
    </w:rPr>
  </w:style>
  <w:style w:type="character" w:customStyle="1" w:styleId="vanity-namedomain">
    <w:name w:val="vanity-name__domain"/>
    <w:basedOn w:val="DefaultParagraphFont"/>
    <w:rsid w:val="005B538A"/>
  </w:style>
  <w:style w:type="character" w:customStyle="1" w:styleId="break-words">
    <w:name w:val="break-words"/>
    <w:basedOn w:val="DefaultParagraphFont"/>
    <w:rsid w:val="005B538A"/>
  </w:style>
  <w:style w:type="paragraph" w:styleId="z-BottomofForm">
    <w:name w:val="HTML Bottom of Form"/>
    <w:basedOn w:val="Normal"/>
    <w:next w:val="Normal"/>
    <w:link w:val="z-BottomofFormChar"/>
    <w:hidden/>
    <w:uiPriority w:val="99"/>
    <w:semiHidden/>
    <w:unhideWhenUsed/>
    <w:rsid w:val="005B538A"/>
    <w:pPr>
      <w:pBdr>
        <w:top w:val="single" w:sz="6" w:space="1" w:color="auto"/>
      </w:pBdr>
      <w:suppressAutoHyphens w:val="0"/>
      <w:spacing w:line="240" w:lineRule="auto"/>
      <w:jc w:val="center"/>
    </w:pPr>
    <w:rPr>
      <w:rFonts w:eastAsia="Times New Roman"/>
      <w:vanish/>
      <w:sz w:val="16"/>
      <w:szCs w:val="16"/>
      <w:lang w:val="en-US" w:eastAsia="en-US"/>
    </w:rPr>
  </w:style>
  <w:style w:type="character" w:customStyle="1" w:styleId="z-BottomofFormChar">
    <w:name w:val="z-Bottom of Form Char"/>
    <w:basedOn w:val="DefaultParagraphFont"/>
    <w:link w:val="z-BottomofForm"/>
    <w:uiPriority w:val="99"/>
    <w:semiHidden/>
    <w:rsid w:val="005B538A"/>
    <w:rPr>
      <w:rFonts w:eastAsia="Times New Roman"/>
      <w:vanish/>
      <w:sz w:val="16"/>
      <w:szCs w:val="16"/>
      <w:lang w:val="en-US" w:eastAsia="en-US"/>
    </w:rPr>
  </w:style>
  <w:style w:type="character" w:customStyle="1" w:styleId="UnresolvedMention1">
    <w:name w:val="Unresolved Mention1"/>
    <w:basedOn w:val="DefaultParagraphFont"/>
    <w:uiPriority w:val="99"/>
    <w:semiHidden/>
    <w:unhideWhenUsed/>
    <w:rsid w:val="005B538A"/>
    <w:rPr>
      <w:color w:val="605E5C"/>
      <w:shd w:val="clear" w:color="auto" w:fill="E1DFDD"/>
    </w:rPr>
  </w:style>
  <w:style w:type="paragraph" w:styleId="EndnoteText">
    <w:name w:val="endnote text"/>
    <w:basedOn w:val="Normal"/>
    <w:link w:val="EndnoteTextChar"/>
    <w:uiPriority w:val="99"/>
    <w:semiHidden/>
    <w:unhideWhenUsed/>
    <w:rsid w:val="00FD5A11"/>
    <w:pPr>
      <w:spacing w:line="240" w:lineRule="auto"/>
    </w:pPr>
    <w:rPr>
      <w:sz w:val="24"/>
      <w:szCs w:val="24"/>
    </w:rPr>
  </w:style>
  <w:style w:type="character" w:customStyle="1" w:styleId="EndnoteTextChar">
    <w:name w:val="Endnote Text Char"/>
    <w:basedOn w:val="DefaultParagraphFont"/>
    <w:link w:val="EndnoteText"/>
    <w:uiPriority w:val="99"/>
    <w:semiHidden/>
    <w:rsid w:val="00FD5A11"/>
    <w:rPr>
      <w:sz w:val="24"/>
      <w:szCs w:val="24"/>
    </w:rPr>
  </w:style>
  <w:style w:type="character" w:styleId="EndnoteReference">
    <w:name w:val="endnote reference"/>
    <w:basedOn w:val="DefaultParagraphFont"/>
    <w:uiPriority w:val="99"/>
    <w:semiHidden/>
    <w:unhideWhenUsed/>
    <w:rsid w:val="00FD5A11"/>
    <w:rPr>
      <w:vertAlign w:val="superscript"/>
    </w:rPr>
  </w:style>
  <w:style w:type="character" w:styleId="FootnoteReference">
    <w:name w:val="footnote reference"/>
    <w:basedOn w:val="DefaultParagraphFont"/>
    <w:uiPriority w:val="99"/>
    <w:unhideWhenUsed/>
    <w:rsid w:val="00FD5A11"/>
    <w:rPr>
      <w:vertAlign w:val="superscript"/>
    </w:rPr>
  </w:style>
  <w:style w:type="paragraph" w:customStyle="1" w:styleId="Numberedlists">
    <w:name w:val="Numbered lists"/>
    <w:basedOn w:val="Normal"/>
    <w:qFormat/>
    <w:rsid w:val="007F498F"/>
    <w:pPr>
      <w:numPr>
        <w:numId w:val="5"/>
      </w:numPr>
      <w:spacing w:before="240" w:after="240" w:line="280" w:lineRule="exact"/>
      <w:ind w:left="567" w:hanging="567"/>
      <w:contextualSpacing/>
    </w:pPr>
  </w:style>
  <w:style w:type="paragraph" w:customStyle="1" w:styleId="Listnumbers">
    <w:name w:val="List numbers"/>
    <w:basedOn w:val="Normal"/>
    <w:qFormat/>
    <w:rsid w:val="007F498F"/>
    <w:pPr>
      <w:tabs>
        <w:tab w:val="num" w:pos="0"/>
      </w:tabs>
      <w:spacing w:before="240" w:after="240" w:line="280" w:lineRule="exact"/>
      <w:ind w:left="720" w:hanging="720"/>
      <w:contextualSpacing/>
    </w:pPr>
  </w:style>
  <w:style w:type="paragraph" w:customStyle="1" w:styleId="Figurecaptions">
    <w:name w:val="Figure captions"/>
    <w:basedOn w:val="Normal"/>
    <w:qFormat/>
    <w:rsid w:val="006A7D47"/>
    <w:pPr>
      <w:spacing w:before="360" w:after="240" w:line="280" w:lineRule="exact"/>
    </w:pPr>
    <w:rPr>
      <w:b/>
      <w:i/>
      <w:sz w:val="24"/>
    </w:rPr>
  </w:style>
  <w:style w:type="paragraph" w:customStyle="1" w:styleId="TextafterfigureorABhead">
    <w:name w:val="Text after figure or AB head"/>
    <w:basedOn w:val="Text"/>
    <w:qFormat/>
    <w:rsid w:val="009F7F32"/>
    <w:pPr>
      <w:spacing w:before="360"/>
    </w:pPr>
  </w:style>
  <w:style w:type="paragraph" w:customStyle="1" w:styleId="HeadingsA">
    <w:name w:val="Headings A"/>
    <w:basedOn w:val="Text"/>
    <w:qFormat/>
    <w:rsid w:val="00F67ACB"/>
    <w:pPr>
      <w:pBdr>
        <w:top w:val="single" w:sz="4" w:space="31" w:color="FFFFFF" w:themeColor="background1"/>
        <w:left w:val="single" w:sz="4" w:space="18" w:color="FFFFFF" w:themeColor="background1"/>
        <w:bottom w:val="single" w:sz="4" w:space="7" w:color="FFFFFF" w:themeColor="background1"/>
        <w:right w:val="single" w:sz="4" w:space="4" w:color="FFFFFF" w:themeColor="background1"/>
      </w:pBdr>
      <w:shd w:val="clear" w:color="auto" w:fill="0000FF"/>
      <w:spacing w:before="360" w:after="360" w:line="600" w:lineRule="exact"/>
      <w:ind w:left="284"/>
    </w:pPr>
    <w:rPr>
      <w:color w:val="FFFFFF" w:themeColor="background1"/>
      <w:sz w:val="52"/>
      <w:szCs w:val="52"/>
    </w:rPr>
  </w:style>
  <w:style w:type="paragraph" w:customStyle="1" w:styleId="Title1">
    <w:name w:val="Title 1"/>
    <w:basedOn w:val="HeadingsA"/>
    <w:qFormat/>
    <w:rsid w:val="00791600"/>
    <w:rPr>
      <w:b/>
      <w:sz w:val="56"/>
      <w:szCs w:val="56"/>
    </w:rPr>
  </w:style>
  <w:style w:type="paragraph" w:customStyle="1" w:styleId="HeadingsB">
    <w:name w:val="Headings B"/>
    <w:basedOn w:val="Heading2"/>
    <w:qFormat/>
    <w:rsid w:val="00A95CAD"/>
    <w:pPr>
      <w:widowControl w:val="0"/>
      <w:shd w:val="clear" w:color="auto" w:fill="4FFFE3"/>
      <w:spacing w:after="240"/>
      <w:outlineLvl w:val="9"/>
    </w:pPr>
    <w:rPr>
      <w:b/>
    </w:rPr>
  </w:style>
  <w:style w:type="paragraph" w:customStyle="1" w:styleId="Boxedtext1">
    <w:name w:val="Boxed text 1"/>
    <w:basedOn w:val="Text"/>
    <w:qFormat/>
    <w:rsid w:val="00DE3F62"/>
    <w:pPr>
      <w:pBdr>
        <w:top w:val="single" w:sz="4" w:space="12" w:color="FFFFFF" w:themeColor="background1"/>
        <w:left w:val="single" w:sz="4" w:space="6" w:color="FFFFFF" w:themeColor="background1"/>
        <w:bottom w:val="single" w:sz="4" w:space="12" w:color="FFFFFF" w:themeColor="background1"/>
        <w:right w:val="single" w:sz="4" w:space="6" w:color="FFFFFF" w:themeColor="background1"/>
      </w:pBdr>
      <w:shd w:val="clear" w:color="auto" w:fill="F2BAA8"/>
      <w:ind w:left="142"/>
    </w:pPr>
  </w:style>
  <w:style w:type="paragraph" w:customStyle="1" w:styleId="Listnobullets">
    <w:name w:val="List no bullets"/>
    <w:basedOn w:val="Bulletlist"/>
    <w:qFormat/>
    <w:rsid w:val="004444D4"/>
    <w:pPr>
      <w:numPr>
        <w:numId w:val="0"/>
      </w:numPr>
      <w:ind w:left="720"/>
    </w:pPr>
  </w:style>
  <w:style w:type="paragraph" w:customStyle="1" w:styleId="Tablehead">
    <w:name w:val="Table head"/>
    <w:basedOn w:val="Normal"/>
    <w:qFormat/>
    <w:rsid w:val="004F2A84"/>
    <w:pPr>
      <w:widowControl w:val="0"/>
    </w:pPr>
    <w:rPr>
      <w:b/>
    </w:rPr>
  </w:style>
  <w:style w:type="paragraph" w:customStyle="1" w:styleId="HeadingsAtemp">
    <w:name w:val="Headings A temp"/>
    <w:basedOn w:val="HeadingsA"/>
    <w:qFormat/>
    <w:rsid w:val="003B3B4E"/>
  </w:style>
  <w:style w:type="paragraph" w:customStyle="1" w:styleId="Endnotes">
    <w:name w:val="Endnotes"/>
    <w:basedOn w:val="Notestext"/>
    <w:qFormat/>
    <w:rsid w:val="00010A47"/>
    <w:pPr>
      <w:spacing w:before="120" w:after="120"/>
      <w:ind w:left="426" w:hanging="426"/>
    </w:pPr>
    <w:rPr>
      <w:sz w:val="22"/>
      <w:szCs w:val="22"/>
    </w:rPr>
  </w:style>
  <w:style w:type="paragraph" w:styleId="TOC1">
    <w:name w:val="toc 1"/>
    <w:basedOn w:val="Normal"/>
    <w:next w:val="Normal"/>
    <w:autoRedefine/>
    <w:uiPriority w:val="39"/>
    <w:unhideWhenUsed/>
    <w:rsid w:val="00351194"/>
    <w:pPr>
      <w:spacing w:before="120"/>
    </w:pPr>
    <w:rPr>
      <w:rFonts w:asciiTheme="minorHAnsi" w:hAnsiTheme="minorHAnsi"/>
      <w:b/>
    </w:rPr>
  </w:style>
  <w:style w:type="paragraph" w:styleId="TOC2">
    <w:name w:val="toc 2"/>
    <w:basedOn w:val="Normal"/>
    <w:next w:val="Normal"/>
    <w:autoRedefine/>
    <w:uiPriority w:val="39"/>
    <w:unhideWhenUsed/>
    <w:rsid w:val="00351194"/>
    <w:pPr>
      <w:ind w:left="220"/>
    </w:pPr>
    <w:rPr>
      <w:rFonts w:asciiTheme="minorHAnsi" w:hAnsiTheme="minorHAnsi"/>
      <w:i/>
    </w:rPr>
  </w:style>
  <w:style w:type="paragraph" w:styleId="TOC3">
    <w:name w:val="toc 3"/>
    <w:basedOn w:val="Normal"/>
    <w:next w:val="Normal"/>
    <w:autoRedefine/>
    <w:uiPriority w:val="39"/>
    <w:unhideWhenUsed/>
    <w:rsid w:val="00351194"/>
    <w:pPr>
      <w:ind w:left="440"/>
    </w:pPr>
    <w:rPr>
      <w:rFonts w:asciiTheme="minorHAnsi" w:hAnsiTheme="minorHAnsi"/>
    </w:rPr>
  </w:style>
  <w:style w:type="paragraph" w:styleId="TOC4">
    <w:name w:val="toc 4"/>
    <w:basedOn w:val="Normal"/>
    <w:next w:val="Normal"/>
    <w:autoRedefine/>
    <w:uiPriority w:val="39"/>
    <w:unhideWhenUsed/>
    <w:rsid w:val="00351194"/>
    <w:pPr>
      <w:ind w:left="660"/>
    </w:pPr>
    <w:rPr>
      <w:rFonts w:asciiTheme="minorHAnsi" w:hAnsiTheme="minorHAnsi"/>
      <w:sz w:val="20"/>
      <w:szCs w:val="20"/>
    </w:rPr>
  </w:style>
  <w:style w:type="paragraph" w:styleId="TOC5">
    <w:name w:val="toc 5"/>
    <w:basedOn w:val="Normal"/>
    <w:next w:val="Normal"/>
    <w:autoRedefine/>
    <w:uiPriority w:val="39"/>
    <w:unhideWhenUsed/>
    <w:rsid w:val="00351194"/>
    <w:pPr>
      <w:ind w:left="880"/>
    </w:pPr>
    <w:rPr>
      <w:rFonts w:asciiTheme="minorHAnsi" w:hAnsiTheme="minorHAnsi"/>
      <w:sz w:val="20"/>
      <w:szCs w:val="20"/>
    </w:rPr>
  </w:style>
  <w:style w:type="paragraph" w:styleId="TOC6">
    <w:name w:val="toc 6"/>
    <w:basedOn w:val="Normal"/>
    <w:next w:val="Normal"/>
    <w:autoRedefine/>
    <w:uiPriority w:val="39"/>
    <w:unhideWhenUsed/>
    <w:rsid w:val="00351194"/>
    <w:pPr>
      <w:ind w:left="1100"/>
    </w:pPr>
    <w:rPr>
      <w:rFonts w:asciiTheme="minorHAnsi" w:hAnsiTheme="minorHAnsi"/>
      <w:sz w:val="20"/>
      <w:szCs w:val="20"/>
    </w:rPr>
  </w:style>
  <w:style w:type="paragraph" w:styleId="TOC7">
    <w:name w:val="toc 7"/>
    <w:basedOn w:val="Normal"/>
    <w:next w:val="Normal"/>
    <w:autoRedefine/>
    <w:uiPriority w:val="39"/>
    <w:unhideWhenUsed/>
    <w:rsid w:val="00351194"/>
    <w:pPr>
      <w:ind w:left="1320"/>
    </w:pPr>
    <w:rPr>
      <w:rFonts w:asciiTheme="minorHAnsi" w:hAnsiTheme="minorHAnsi"/>
      <w:sz w:val="20"/>
      <w:szCs w:val="20"/>
    </w:rPr>
  </w:style>
  <w:style w:type="paragraph" w:styleId="TOC8">
    <w:name w:val="toc 8"/>
    <w:basedOn w:val="Normal"/>
    <w:next w:val="Normal"/>
    <w:autoRedefine/>
    <w:uiPriority w:val="39"/>
    <w:unhideWhenUsed/>
    <w:rsid w:val="00351194"/>
    <w:pPr>
      <w:ind w:left="1540"/>
    </w:pPr>
    <w:rPr>
      <w:rFonts w:asciiTheme="minorHAnsi" w:hAnsiTheme="minorHAnsi"/>
      <w:sz w:val="20"/>
      <w:szCs w:val="20"/>
    </w:rPr>
  </w:style>
  <w:style w:type="paragraph" w:styleId="TOC9">
    <w:name w:val="toc 9"/>
    <w:basedOn w:val="Normal"/>
    <w:next w:val="Normal"/>
    <w:autoRedefine/>
    <w:uiPriority w:val="39"/>
    <w:unhideWhenUsed/>
    <w:rsid w:val="00351194"/>
    <w:pPr>
      <w:ind w:left="1760"/>
    </w:pPr>
    <w:rPr>
      <w:rFonts w:asciiTheme="minorHAnsi" w:hAnsiTheme="minorHAnsi"/>
      <w:sz w:val="20"/>
      <w:szCs w:val="20"/>
    </w:rPr>
  </w:style>
  <w:style w:type="paragraph" w:customStyle="1" w:styleId="Contentsheading">
    <w:name w:val="Contents heading"/>
    <w:qFormat/>
    <w:rsid w:val="004958D9"/>
    <w:rPr>
      <w:color w:val="FFFFFF" w:themeColor="background1"/>
      <w:sz w:val="52"/>
      <w:szCs w:val="52"/>
    </w:rPr>
  </w:style>
  <w:style w:type="paragraph" w:customStyle="1" w:styleId="Titleversoheading">
    <w:name w:val="Title verso heading"/>
    <w:basedOn w:val="HeadingsB"/>
    <w:qFormat/>
    <w:rsid w:val="00811DC5"/>
  </w:style>
  <w:style w:type="paragraph" w:customStyle="1" w:styleId="Heading1withturnover">
    <w:name w:val="Heading 1 with turnover"/>
    <w:basedOn w:val="Heading1"/>
    <w:qFormat/>
    <w:rsid w:val="00D71DD4"/>
    <w:pPr>
      <w:ind w:left="1134" w:hanging="850"/>
    </w:pPr>
  </w:style>
  <w:style w:type="paragraph" w:customStyle="1" w:styleId="Heading2withrunoverlines">
    <w:name w:val="Heading 2 with runover lines"/>
    <w:basedOn w:val="Heading2"/>
    <w:qFormat/>
    <w:rsid w:val="00C94C1C"/>
    <w:pPr>
      <w:ind w:left="709" w:hanging="425"/>
    </w:pPr>
  </w:style>
  <w:style w:type="paragraph" w:customStyle="1" w:styleId="Quotes">
    <w:name w:val="Quotes"/>
    <w:basedOn w:val="Normal"/>
    <w:qFormat/>
    <w:rsid w:val="00E823B9"/>
    <w:pPr>
      <w:spacing w:before="120" w:after="120"/>
      <w:ind w:left="426"/>
    </w:pPr>
    <w:rPr>
      <w:i/>
    </w:rPr>
  </w:style>
  <w:style w:type="character" w:styleId="FollowedHyperlink">
    <w:name w:val="FollowedHyperlink"/>
    <w:basedOn w:val="DefaultParagraphFont"/>
    <w:uiPriority w:val="99"/>
    <w:semiHidden/>
    <w:unhideWhenUsed/>
    <w:rsid w:val="003A0454"/>
    <w:rPr>
      <w:color w:val="800080" w:themeColor="followedHyperlink"/>
      <w:u w:val="single"/>
    </w:rPr>
  </w:style>
  <w:style w:type="character" w:styleId="Mention">
    <w:name w:val="Mention"/>
    <w:basedOn w:val="DefaultParagraphFont"/>
    <w:uiPriority w:val="99"/>
    <w:unhideWhenUsed/>
    <w:rsid w:val="000F690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088186">
      <w:bodyDiv w:val="1"/>
      <w:marLeft w:val="0"/>
      <w:marRight w:val="0"/>
      <w:marTop w:val="0"/>
      <w:marBottom w:val="0"/>
      <w:divBdr>
        <w:top w:val="none" w:sz="0" w:space="0" w:color="auto"/>
        <w:left w:val="none" w:sz="0" w:space="0" w:color="auto"/>
        <w:bottom w:val="none" w:sz="0" w:space="0" w:color="auto"/>
        <w:right w:val="none" w:sz="0" w:space="0" w:color="auto"/>
      </w:divBdr>
      <w:divsChild>
        <w:div w:id="732776270">
          <w:marLeft w:val="0"/>
          <w:marRight w:val="0"/>
          <w:marTop w:val="0"/>
          <w:marBottom w:val="0"/>
          <w:divBdr>
            <w:top w:val="none" w:sz="0" w:space="0" w:color="auto"/>
            <w:left w:val="none" w:sz="0" w:space="0" w:color="auto"/>
            <w:bottom w:val="none" w:sz="0" w:space="0" w:color="auto"/>
            <w:right w:val="none" w:sz="0" w:space="0" w:color="auto"/>
          </w:divBdr>
        </w:div>
      </w:divsChild>
    </w:div>
    <w:div w:id="488398771">
      <w:bodyDiv w:val="1"/>
      <w:marLeft w:val="0"/>
      <w:marRight w:val="0"/>
      <w:marTop w:val="0"/>
      <w:marBottom w:val="0"/>
      <w:divBdr>
        <w:top w:val="none" w:sz="0" w:space="0" w:color="auto"/>
        <w:left w:val="none" w:sz="0" w:space="0" w:color="auto"/>
        <w:bottom w:val="none" w:sz="0" w:space="0" w:color="auto"/>
        <w:right w:val="none" w:sz="0" w:space="0" w:color="auto"/>
      </w:divBdr>
    </w:div>
    <w:div w:id="1129057946">
      <w:bodyDiv w:val="1"/>
      <w:marLeft w:val="0"/>
      <w:marRight w:val="0"/>
      <w:marTop w:val="0"/>
      <w:marBottom w:val="0"/>
      <w:divBdr>
        <w:top w:val="none" w:sz="0" w:space="0" w:color="auto"/>
        <w:left w:val="none" w:sz="0" w:space="0" w:color="auto"/>
        <w:bottom w:val="none" w:sz="0" w:space="0" w:color="auto"/>
        <w:right w:val="none" w:sz="0" w:space="0" w:color="auto"/>
      </w:divBdr>
      <w:divsChild>
        <w:div w:id="1870020384">
          <w:marLeft w:val="0"/>
          <w:marRight w:val="0"/>
          <w:marTop w:val="0"/>
          <w:marBottom w:val="0"/>
          <w:divBdr>
            <w:top w:val="none" w:sz="0" w:space="0" w:color="auto"/>
            <w:left w:val="none" w:sz="0" w:space="0" w:color="auto"/>
            <w:bottom w:val="none" w:sz="0" w:space="0" w:color="auto"/>
            <w:right w:val="none" w:sz="0" w:space="0" w:color="auto"/>
          </w:divBdr>
        </w:div>
      </w:divsChild>
    </w:div>
    <w:div w:id="16625451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eader" Target="header4.xml"/><Relationship Id="rId21" Type="http://schemas.openxmlformats.org/officeDocument/2006/relationships/header" Target="header1.xml"/><Relationship Id="rId42" Type="http://schemas.openxmlformats.org/officeDocument/2006/relationships/header" Target="header9.xml"/><Relationship Id="rId47" Type="http://schemas.openxmlformats.org/officeDocument/2006/relationships/header" Target="header12.xml"/><Relationship Id="rId63" Type="http://schemas.openxmlformats.org/officeDocument/2006/relationships/hyperlink" Target="http://www.indigotrust.org.uk/how-we-work" TargetMode="External"/><Relationship Id="rId68" Type="http://schemas.openxmlformats.org/officeDocument/2006/relationships/hyperlink" Target="http://www.flipsnack.com/leverhulmetrust/2020-annual-review-z1m017glqb/full-view.html" TargetMode="External"/><Relationship Id="rId84" Type="http://schemas.openxmlformats.org/officeDocument/2006/relationships/hyperlink" Target="http://www.sciaf.org.uk/contact" TargetMode="External"/><Relationship Id="rId89" Type="http://schemas.openxmlformats.org/officeDocument/2006/relationships/hyperlink" Target="https://ciff.org/impact/what-went-wrong" TargetMode="External"/><Relationship Id="rId16" Type="http://schemas.openxmlformats.org/officeDocument/2006/relationships/hyperlink" Target="https://twitter.com/FPracticeRating" TargetMode="External"/><Relationship Id="rId11" Type="http://schemas.openxmlformats.org/officeDocument/2006/relationships/image" Target="media/image1.png"/><Relationship Id="rId32" Type="http://schemas.openxmlformats.org/officeDocument/2006/relationships/image" Target="media/image4.png"/><Relationship Id="rId37" Type="http://schemas.openxmlformats.org/officeDocument/2006/relationships/image" Target="media/image9.png"/><Relationship Id="rId53" Type="http://schemas.openxmlformats.org/officeDocument/2006/relationships/hyperlink" Target="http://www.maitri-foundation.org" TargetMode="External"/><Relationship Id="rId58" Type="http://schemas.openxmlformats.org/officeDocument/2006/relationships/hyperlink" Target="http://www.charleshaywardfoundation.org.uk/exclusions" TargetMode="External"/><Relationship Id="rId74" Type="http://schemas.openxmlformats.org/officeDocument/2006/relationships/hyperlink" Target="https://stevemorganfoundation.org.uk/about-us" TargetMode="External"/><Relationship Id="rId79" Type="http://schemas.openxmlformats.org/officeDocument/2006/relationships/hyperlink" Target="http://www.jrct.org.uk/power-and-privilege" TargetMode="External"/><Relationship Id="rId102" Type="http://schemas.microsoft.com/office/2019/05/relationships/documenttasks" Target="documenttasks/documenttasks1.xml"/><Relationship Id="rId5" Type="http://schemas.openxmlformats.org/officeDocument/2006/relationships/numbering" Target="numbering.xml"/><Relationship Id="rId90" Type="http://schemas.openxmlformats.org/officeDocument/2006/relationships/hyperlink" Target="http://www.blagravetrust.org" TargetMode="External"/><Relationship Id="rId95" Type="http://schemas.openxmlformats.org/officeDocument/2006/relationships/header" Target="header17.xml"/><Relationship Id="rId22" Type="http://schemas.openxmlformats.org/officeDocument/2006/relationships/footer" Target="footer3.xml"/><Relationship Id="rId27" Type="http://schemas.openxmlformats.org/officeDocument/2006/relationships/footer" Target="footer5.xml"/><Relationship Id="rId43" Type="http://schemas.openxmlformats.org/officeDocument/2006/relationships/footer" Target="footer8.xml"/><Relationship Id="rId48" Type="http://schemas.openxmlformats.org/officeDocument/2006/relationships/header" Target="header13.xml"/><Relationship Id="rId64" Type="http://schemas.openxmlformats.org/officeDocument/2006/relationships/hyperlink" Target="https://fmdminternational.co.uk/wp-content/uploads/2019-FMDM-Type-Signed-Audited-Accounts.pdf" TargetMode="External"/><Relationship Id="rId69" Type="http://schemas.openxmlformats.org/officeDocument/2006/relationships/hyperlink" Target="http://www.eveson.org.uk/what-we-fund/grant-holders" TargetMode="External"/><Relationship Id="rId80" Type="http://schemas.openxmlformats.org/officeDocument/2006/relationships/hyperlink" Target="http://www.ogdentrust.com/about-us/diversity-and-inclusion" TargetMode="External"/><Relationship Id="rId85" Type="http://schemas.openxmlformats.org/officeDocument/2006/relationships/hyperlink" Target="http://www.barondavenportscharity.org/complaints" TargetMode="External"/><Relationship Id="rId12" Type="http://schemas.openxmlformats.org/officeDocument/2006/relationships/image" Target="media/image2.png"/><Relationship Id="rId17" Type="http://schemas.openxmlformats.org/officeDocument/2006/relationships/hyperlink" Target="http://www.friendsprovidentfoundation.org" TargetMode="External"/><Relationship Id="rId25" Type="http://schemas.openxmlformats.org/officeDocument/2006/relationships/footer" Target="footer4.xml"/><Relationship Id="rId33" Type="http://schemas.openxmlformats.org/officeDocument/2006/relationships/image" Target="media/image5.png"/><Relationship Id="rId38" Type="http://schemas.openxmlformats.org/officeDocument/2006/relationships/image" Target="media/image10.png"/><Relationship Id="rId46" Type="http://schemas.openxmlformats.org/officeDocument/2006/relationships/footer" Target="footer9.xml"/><Relationship Id="rId59" Type="http://schemas.openxmlformats.org/officeDocument/2006/relationships/hyperlink" Target="http://www.ncf.uk.com/grants/help-for-groups" TargetMode="External"/><Relationship Id="rId67" Type="http://schemas.openxmlformats.org/officeDocument/2006/relationships/hyperlink" Target="http://www.bbcchildreninneed.co.uk/grantiau" TargetMode="External"/><Relationship Id="rId20" Type="http://schemas.openxmlformats.org/officeDocument/2006/relationships/hyperlink" Target="http://www.facebook.com/FProvFoundation" TargetMode="External"/><Relationship Id="rId41" Type="http://schemas.openxmlformats.org/officeDocument/2006/relationships/header" Target="header8.xml"/><Relationship Id="rId54" Type="http://schemas.openxmlformats.org/officeDocument/2006/relationships/hyperlink" Target="https://kpmgfoundation.org.uk/pages/our-purpose.html" TargetMode="External"/><Relationship Id="rId62" Type="http://schemas.openxmlformats.org/officeDocument/2006/relationships/hyperlink" Target="http://www.swirecharitabletrust.org.uk" TargetMode="External"/><Relationship Id="rId70" Type="http://schemas.openxmlformats.org/officeDocument/2006/relationships/hyperlink" Target="http://www.lmct.org.uk/next-steps/brand-logo-guidelines/index.html" TargetMode="External"/><Relationship Id="rId75" Type="http://schemas.openxmlformats.org/officeDocument/2006/relationships/hyperlink" Target="https://barrowcadbury.org.uk/about/barrow-cadbury-trust-gender-bame-pay-gaps" TargetMode="External"/><Relationship Id="rId83" Type="http://schemas.openxmlformats.org/officeDocument/2006/relationships/hyperlink" Target="http://www.phf.org.uk" TargetMode="External"/><Relationship Id="rId88" Type="http://schemas.openxmlformats.org/officeDocument/2006/relationships/hyperlink" Target="https://esmeefairbairn.org.uk/our-aims/learning-and-insights" TargetMode="External"/><Relationship Id="rId91" Type="http://schemas.openxmlformats.org/officeDocument/2006/relationships/hyperlink" Target="https://thelegaleducationfoundation.org/wp-content/uploads/2020/10/Statement-of-Investment-Principles.pdf" TargetMode="External"/><Relationship Id="rId96" Type="http://schemas.openxmlformats.org/officeDocument/2006/relationships/header" Target="header18.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foundationpracticerating.org.uk" TargetMode="External"/><Relationship Id="rId23" Type="http://schemas.openxmlformats.org/officeDocument/2006/relationships/header" Target="header2.xml"/><Relationship Id="rId28" Type="http://schemas.openxmlformats.org/officeDocument/2006/relationships/header" Target="header5.xml"/><Relationship Id="rId36" Type="http://schemas.openxmlformats.org/officeDocument/2006/relationships/image" Target="media/image8.png"/><Relationship Id="rId49" Type="http://schemas.openxmlformats.org/officeDocument/2006/relationships/footer" Target="footer10.xml"/><Relationship Id="rId57" Type="http://schemas.openxmlformats.org/officeDocument/2006/relationships/hyperlink" Target="http://www.powertochange.org.uk/wp-content/uploads/2020/08/Community-Shares-Booster-2020-guidance.pdf" TargetMode="External"/><Relationship Id="rId10" Type="http://schemas.openxmlformats.org/officeDocument/2006/relationships/endnotes" Target="endnotes.xml"/><Relationship Id="rId31" Type="http://schemas.openxmlformats.org/officeDocument/2006/relationships/image" Target="media/image3.png"/><Relationship Id="rId44" Type="http://schemas.openxmlformats.org/officeDocument/2006/relationships/header" Target="header10.xml"/><Relationship Id="rId52" Type="http://schemas.openxmlformats.org/officeDocument/2006/relationships/hyperlink" Target="http://www.greggsfoundation.org.uk" TargetMode="External"/><Relationship Id="rId60" Type="http://schemas.openxmlformats.org/officeDocument/2006/relationships/hyperlink" Target="http://www.nuffieldfoundation.org/funding/oliver-bird-fund" TargetMode="External"/><Relationship Id="rId65" Type="http://schemas.openxmlformats.org/officeDocument/2006/relationships/hyperlink" Target="http://www.halifaxfoundationni.org/recently-funded-grants-360-giving" TargetMode="External"/><Relationship Id="rId73" Type="http://schemas.openxmlformats.org/officeDocument/2006/relationships/hyperlink" Target="http://www.foylefoundation.org.uk/about-us" TargetMode="External"/><Relationship Id="rId78" Type="http://schemas.openxmlformats.org/officeDocument/2006/relationships/hyperlink" Target="http://www.jrrt.org.uk/?s=living+wage" TargetMode="External"/><Relationship Id="rId81" Type="http://schemas.openxmlformats.org/officeDocument/2006/relationships/hyperlink" Target="https://register-of-charities.charitycommission.gov.uk/charity-search/-/charity-details/313890/accounts-and-annual-returns" TargetMode="External"/><Relationship Id="rId86" Type="http://schemas.openxmlformats.org/officeDocument/2006/relationships/hyperlink" Target="http://www.comicrelief.com/news/asking-our-funded-partners-for-feedback-what-we-learnt" TargetMode="External"/><Relationship Id="rId94" Type="http://schemas.openxmlformats.org/officeDocument/2006/relationships/header" Target="header16.xml"/><Relationship Id="rId99" Type="http://schemas.openxmlformats.org/officeDocument/2006/relationships/header" Target="header21.xml"/><Relationship Id="rId10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s://twitter.com/fprovfoundation" TargetMode="External"/><Relationship Id="rId39" Type="http://schemas.openxmlformats.org/officeDocument/2006/relationships/header" Target="header7.xml"/><Relationship Id="rId34" Type="http://schemas.openxmlformats.org/officeDocument/2006/relationships/image" Target="media/image6.png"/><Relationship Id="rId50" Type="http://schemas.openxmlformats.org/officeDocument/2006/relationships/header" Target="header14.xml"/><Relationship Id="rId55" Type="http://schemas.openxmlformats.org/officeDocument/2006/relationships/hyperlink" Target="http://www.jrrt.org.uk/apply-for-a-grant/jrrt-application-process" TargetMode="External"/><Relationship Id="rId76" Type="http://schemas.openxmlformats.org/officeDocument/2006/relationships/hyperlink" Target="https://wellcome.org/jobs/diversity-inclusion-workplace" TargetMode="External"/><Relationship Id="rId97" Type="http://schemas.openxmlformats.org/officeDocument/2006/relationships/header" Target="header19.xml"/><Relationship Id="rId7" Type="http://schemas.openxmlformats.org/officeDocument/2006/relationships/settings" Target="settings.xml"/><Relationship Id="rId71" Type="http://schemas.openxmlformats.org/officeDocument/2006/relationships/hyperlink" Target="http://www.btfn.org.uk/our-people" TargetMode="External"/><Relationship Id="rId92" Type="http://schemas.openxmlformats.org/officeDocument/2006/relationships/hyperlink" Target="https://tinyurl.com/dn3hj5tv" TargetMode="External"/><Relationship Id="rId2" Type="http://schemas.openxmlformats.org/officeDocument/2006/relationships/customXml" Target="../customXml/item2.xml"/><Relationship Id="rId29" Type="http://schemas.openxmlformats.org/officeDocument/2006/relationships/footer" Target="footer6.xml"/><Relationship Id="rId24" Type="http://schemas.openxmlformats.org/officeDocument/2006/relationships/header" Target="header3.xml"/><Relationship Id="rId40" Type="http://schemas.openxmlformats.org/officeDocument/2006/relationships/footer" Target="footer7.xml"/><Relationship Id="rId45" Type="http://schemas.openxmlformats.org/officeDocument/2006/relationships/header" Target="header11.xml"/><Relationship Id="rId66" Type="http://schemas.openxmlformats.org/officeDocument/2006/relationships/hyperlink" Target="https://grantnav.threesixtygiving.org/publisher/360G-dunhillmedical" TargetMode="External"/><Relationship Id="rId87" Type="http://schemas.openxmlformats.org/officeDocument/2006/relationships/hyperlink" Target="https://ellerman.org.uk/apply-for-funding/survey-feedback" TargetMode="External"/><Relationship Id="rId61" Type="http://schemas.openxmlformats.org/officeDocument/2006/relationships/hyperlink" Target="https://foundationderbyshire.org/apply-for-a-grant/journey-sheet" TargetMode="External"/><Relationship Id="rId82" Type="http://schemas.openxmlformats.org/officeDocument/2006/relationships/hyperlink" Target="http://www.jamesdysonfoundation.co.uk/contact-us.html" TargetMode="External"/><Relationship Id="rId19" Type="http://schemas.openxmlformats.org/officeDocument/2006/relationships/hyperlink" Target="http://www.linkedin.com/in/friends-provident-foundation" TargetMode="External"/><Relationship Id="rId14" Type="http://schemas.openxmlformats.org/officeDocument/2006/relationships/footer" Target="footer2.xml"/><Relationship Id="rId30" Type="http://schemas.openxmlformats.org/officeDocument/2006/relationships/header" Target="header6.xml"/><Relationship Id="rId35" Type="http://schemas.openxmlformats.org/officeDocument/2006/relationships/image" Target="media/image7.png"/><Relationship Id="rId56" Type="http://schemas.openxmlformats.org/officeDocument/2006/relationships/hyperlink" Target="https://lankellychase.org.uk/faqs" TargetMode="External"/><Relationship Id="rId77" Type="http://schemas.openxmlformats.org/officeDocument/2006/relationships/hyperlink" Target="https://barrowcadbury.org.uk/about/barrow-cadbury-trust-gender-bame-pay-gaps" TargetMode="External"/><Relationship Id="rId100"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www.alberthunttrust.org.uk" TargetMode="External"/><Relationship Id="rId72" Type="http://schemas.openxmlformats.org/officeDocument/2006/relationships/hyperlink" Target="http://www.friendsprovidentfoundation.org/about-us/our-people/team" TargetMode="External"/><Relationship Id="rId93" Type="http://schemas.openxmlformats.org/officeDocument/2006/relationships/header" Target="header15.xml"/><Relationship Id="rId98" Type="http://schemas.openxmlformats.org/officeDocument/2006/relationships/header" Target="header20.xml"/><Relationship Id="rId3" Type="http://schemas.openxmlformats.org/officeDocument/2006/relationships/customXml" Target="../customXml/item3.xml"/></Relationships>
</file>

<file path=word/_rels/endnotes.xml.rels><?xml version="1.0" encoding="UTF-8" standalone="yes"?>
<Relationships xmlns="http://schemas.openxmlformats.org/package/2006/relationships"><Relationship Id="rId13" Type="http://schemas.openxmlformats.org/officeDocument/2006/relationships/hyperlink" Target="https://www.ukcommunityfoundations.org/" TargetMode="External"/><Relationship Id="rId18" Type="http://schemas.openxmlformats.org/officeDocument/2006/relationships/hyperlink" Target="http://www.gov.uk/government/publications/charities-and-investment-matters-a-guide-for-trustees-cc14" TargetMode="External"/><Relationship Id="rId26" Type="http://schemas.openxmlformats.org/officeDocument/2006/relationships/hyperlink" Target="https://www.citybridgetrust.org.uk/wp-content/uploads/2017/07/CBT-Funding-Strategy-Stage5-spreads.pdf" TargetMode="External"/><Relationship Id="rId39" Type="http://schemas.openxmlformats.org/officeDocument/2006/relationships/hyperlink" Target="https://glasspockets.org/" TargetMode="External"/><Relationship Id="rId21" Type="http://schemas.openxmlformats.org/officeDocument/2006/relationships/hyperlink" Target="https://www.gov.uk/government/publications/inclusive-communication/accessible-communication-formats" TargetMode="External"/><Relationship Id="rId34" Type="http://schemas.openxmlformats.org/officeDocument/2006/relationships/hyperlink" Target="https://www.ukcommunityfoundations.org/news/our-quality-accreditation-is-now-complete" TargetMode="External"/><Relationship Id="rId7" Type="http://schemas.openxmlformats.org/officeDocument/2006/relationships/hyperlink" Target="https://doi.org/10.1287/mnsc.1120.1674" TargetMode="External"/><Relationship Id="rId12" Type="http://schemas.openxmlformats.org/officeDocument/2006/relationships/hyperlink" Target="https://www.socialmobility.org.uk/index/" TargetMode="External"/><Relationship Id="rId17" Type="http://schemas.openxmlformats.org/officeDocument/2006/relationships/hyperlink" Target="https://beta.ncvo.org.uk/ncvo-publications/uk-civil-society-almanac-2021/financials/income-sources/" TargetMode="External"/><Relationship Id="rId25" Type="http://schemas.openxmlformats.org/officeDocument/2006/relationships/hyperlink" Target="https://www.equalityhumanrights.com/en/pay-gaps" TargetMode="External"/><Relationship Id="rId33" Type="http://schemas.openxmlformats.org/officeDocument/2006/relationships/hyperlink" Target="https://www.welshlanguagecommissioner.wales/public-organisations/welsh-language-standards" TargetMode="External"/><Relationship Id="rId38" Type="http://schemas.openxmlformats.org/officeDocument/2006/relationships/hyperlink" Target="https://www.socialmobility.org.uk/wp-content/uploads/2020/11/Social-Mobility-Employer-Index-2020.pdf" TargetMode="External"/><Relationship Id="rId2" Type="http://schemas.openxmlformats.org/officeDocument/2006/relationships/hyperlink" Target="https://www.acf.org.uk/common/Uploaded%20files/Research%20and%20resources/Research/Foundation%20Giving%20Trends/ACF_Foundation_Giving_Trends_2019.pdf" TargetMode="External"/><Relationship Id="rId16" Type="http://schemas.openxmlformats.org/officeDocument/2006/relationships/hyperlink" Target="https://register-of-charities.charitycommission.gov.uk/charity-search/-/charity-details/1014851" TargetMode="External"/><Relationship Id="rId20" Type="http://schemas.openxmlformats.org/officeDocument/2006/relationships/hyperlink" Target="https://abilitynet.org.uk/factsheets/introduction-screen-readers?gclid=Cj0KCQiAuP" TargetMode="External"/><Relationship Id="rId29" Type="http://schemas.openxmlformats.org/officeDocument/2006/relationships/hyperlink" Target="https://reciteme.com/" TargetMode="External"/><Relationship Id="rId1" Type="http://schemas.openxmlformats.org/officeDocument/2006/relationships/hyperlink" Target="https://www.gov.uk/government/publications/charities-and-investment-matters-a-guide-for-trustees-cc14" TargetMode="External"/><Relationship Id="rId6" Type="http://schemas.openxmlformats.org/officeDocument/2006/relationships/hyperlink" Target="https://www.sciencedirect.com/science/article/abs/pii/S0378426618300463" TargetMode="External"/><Relationship Id="rId11" Type="http://schemas.openxmlformats.org/officeDocument/2006/relationships/hyperlink" Target="https://www.acf.org.uk/ACF/Research---resources/Stronger-Foundations%20content/Stronger-Foundations.aspx" TargetMode="External"/><Relationship Id="rId24" Type="http://schemas.openxmlformats.org/officeDocument/2006/relationships/hyperlink" Target="https://www.gov.uk/government/publications/charities-and-investment-matters-a-guide-for-trustees-cc14/charities-and-investment-matters-a-guide-for-trustees" TargetMode="External"/><Relationship Id="rId32" Type="http://schemas.openxmlformats.org/officeDocument/2006/relationships/hyperlink" Target="https://signvideo.co.uk/" TargetMode="External"/><Relationship Id="rId37" Type="http://schemas.openxmlformats.org/officeDocument/2006/relationships/hyperlink" Target="https://www.give.org/charity-landing-page/about-us/our-mission" TargetMode="External"/><Relationship Id="rId40" Type="http://schemas.openxmlformats.org/officeDocument/2006/relationships/hyperlink" Target="https://assets.publishing.service.gov.uk/government/uploads/system/uploads/attachment_data/file/594336/race-in-workplace-mcgregor-smith-review.pdf" TargetMode="External"/><Relationship Id="rId5" Type="http://schemas.openxmlformats.org/officeDocument/2006/relationships/hyperlink" Target="https://hbr.org/2016/11/why-diverse-teams-are-smarter" TargetMode="External"/><Relationship Id="rId15" Type="http://schemas.openxmlformats.org/officeDocument/2006/relationships/hyperlink" Target="https://www.statista.com/statistics/298667/united-kingdom-uk-public-sector-expenditure-national-roads/" TargetMode="External"/><Relationship Id="rId23" Type="http://schemas.openxmlformats.org/officeDocument/2006/relationships/hyperlink" Target="http://www.gov.uk/government/publications/school-inspection-handbook-eif/school-inspection-handbook" TargetMode="External"/><Relationship Id="rId28" Type="http://schemas.openxmlformats.org/officeDocument/2006/relationships/hyperlink" Target="http://www.giving-evidence.com/nature" TargetMode="External"/><Relationship Id="rId36" Type="http://schemas.openxmlformats.org/officeDocument/2006/relationships/hyperlink" Target="https://www.theracialequityindex.org/global-mapping-survey" TargetMode="External"/><Relationship Id="rId10" Type="http://schemas.openxmlformats.org/officeDocument/2006/relationships/hyperlink" Target="https://grantnav.threesixtygiving.org/funders" TargetMode="External"/><Relationship Id="rId19" Type="http://schemas.openxmlformats.org/officeDocument/2006/relationships/hyperlink" Target="https://www.gov.uk/service-manual/helping-people-to-use-your-service/understanding-wcag" TargetMode="External"/><Relationship Id="rId31" Type="http://schemas.openxmlformats.org/officeDocument/2006/relationships/hyperlink" Target="https://www.ofcom.org.uk/phones-telecoms-and-internet/advice-for-consumers/accessibility/text-relay-guide" TargetMode="External"/><Relationship Id="rId4" Type="http://schemas.openxmlformats.org/officeDocument/2006/relationships/hyperlink" Target="https://acf.org.uk/common/Uploaded%20files/Research%20and%20resources/Resources/Strategy%20and%20governance/ACF_CASS_trusteedata_2018.pdf" TargetMode="External"/><Relationship Id="rId9" Type="http://schemas.openxmlformats.org/officeDocument/2006/relationships/hyperlink" Target="https://www.threesixtygiving.org/" TargetMode="External"/><Relationship Id="rId14" Type="http://schemas.openxmlformats.org/officeDocument/2006/relationships/hyperlink" Target="https://www.kingsfund.org.uk/audio-video/key-facts-figures-nhs" TargetMode="External"/><Relationship Id="rId22" Type="http://schemas.openxmlformats.org/officeDocument/2006/relationships/hyperlink" Target="https://assets.publishing.service.gov.uk/government/uploads/system/uploads/attachment_data/file/594336/race-in-workplace-mcgregor-smith-review.pdf" TargetMode="External"/><Relationship Id="rId27" Type="http://schemas.openxmlformats.org/officeDocument/2006/relationships/hyperlink" Target="https://giving-evidence.com/2017/06/08/three-ways-to-tell-if-youre-giving-effectively/" TargetMode="External"/><Relationship Id="rId30" Type="http://schemas.openxmlformats.org/officeDocument/2006/relationships/hyperlink" Target="https://www.frc.org.uk/news/february-2020-(1)/most-uk-companies%E2%80%99-approach-to-board-ethnic-divers" TargetMode="External"/><Relationship Id="rId35" Type="http://schemas.openxmlformats.org/officeDocument/2006/relationships/hyperlink" Target="https://www.acf.org.uk/common/Uploaded%20files/Research%20and%20resources/Research/Foundation%20Giving%20Trends/ACF_Foundation_Giving_Trends_2019.pdf" TargetMode="External"/><Relationship Id="rId8" Type="http://schemas.openxmlformats.org/officeDocument/2006/relationships/hyperlink" Target="https://giving-evidence.com/2018/11/05/foundation-boards/" TargetMode="External"/><Relationship Id="rId3" Type="http://schemas.openxmlformats.org/officeDocument/2006/relationships/hyperlink" Target="https://www.acf.org.uk/common/Uploaded%20files/Research%20and%20resources/Research/Foundation%20Giving%20Trends/ACF%20Foundation%20Giving%20Trends%20Update%202020%20v2.pdf" TargetMode="External"/></Relationships>
</file>

<file path=word/documenttasks/documenttasks1.xml><?xml version="1.0" encoding="utf-8"?>
<t:Tasks xmlns:t="http://schemas.microsoft.com/office/tasks/2019/documenttasks" xmlns:oel="http://schemas.microsoft.com/office/2019/extlst">
  <t:Task id="{641C0E89-C854-4598-B047-B03CE804EB33}">
    <t:Anchor>
      <t:Comment id="634430879"/>
    </t:Anchor>
    <t:History>
      <t:Event id="{EEC2FFE5-066A-4AE6-8B18-54F1F8136A23}" time="2022-03-08T09:05:47.509Z">
        <t:Attribution userId="S::jake.furby@friendsprovidentfoundation.org.uk::eda40b7f-5b51-44b7-bb8b-71c963d642f2" userProvider="AD" userName="Jake Furby"/>
        <t:Anchor>
          <t:Comment id="1792737811"/>
        </t:Anchor>
        <t:Create/>
      </t:Event>
      <t:Event id="{0866A0F5-6C9C-4091-843B-2094EB0B8B36}" time="2022-03-08T09:05:47.509Z">
        <t:Attribution userId="S::jake.furby@friendsprovidentfoundation.org.uk::eda40b7f-5b51-44b7-bb8b-71c963d642f2" userProvider="AD" userName="Jake Furby"/>
        <t:Anchor>
          <t:Comment id="1792737811"/>
        </t:Anchor>
        <t:Assign userId="S::danielle.walker@friendsprovidentfoundation.org.uk::ad993165-74f4-4792-855b-3b20c517ae45" userProvider="AD" userName="Danielle Walker"/>
      </t:Event>
      <t:Event id="{FAA87DCE-C437-4805-AADA-46AAAE519F2D}" time="2022-03-08T09:05:47.509Z">
        <t:Attribution userId="S::jake.furby@friendsprovidentfoundation.org.uk::eda40b7f-5b51-44b7-bb8b-71c963d642f2" userProvider="AD" userName="Jake Furby"/>
        <t:Anchor>
          <t:Comment id="1792737811"/>
        </t:Anchor>
        <t:SetTitle title="@Danielle Walker @Office Well spotted Helen. Let's change to accountability?"/>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D0CE24BFECBE243A092BB5CBB93DAFB" ma:contentTypeVersion="13" ma:contentTypeDescription="Create a new document." ma:contentTypeScope="" ma:versionID="2b0bada8d145464bf6977db7fa23e56d">
  <xsd:schema xmlns:xsd="http://www.w3.org/2001/XMLSchema" xmlns:xs="http://www.w3.org/2001/XMLSchema" xmlns:p="http://schemas.microsoft.com/office/2006/metadata/properties" xmlns:ns2="c59f392c-d62f-4136-8adb-a6780a58205b" xmlns:ns3="cf111566-376d-4a6b-9bd6-c47b8e1a2608" targetNamespace="http://schemas.microsoft.com/office/2006/metadata/properties" ma:root="true" ma:fieldsID="7d4f154f222ec984b17e1745da4db9f6" ns2:_="" ns3:_="">
    <xsd:import namespace="c59f392c-d62f-4136-8adb-a6780a58205b"/>
    <xsd:import namespace="cf111566-376d-4a6b-9bd6-c47b8e1a260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9f392c-d62f-4136-8adb-a6780a5820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f111566-376d-4a6b-9bd6-c47b8e1a260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471380-725B-DC41-A54F-70A83852CF50}">
  <ds:schemaRefs>
    <ds:schemaRef ds:uri="http://schemas.openxmlformats.org/officeDocument/2006/bibliography"/>
  </ds:schemaRefs>
</ds:datastoreItem>
</file>

<file path=customXml/itemProps2.xml><?xml version="1.0" encoding="utf-8"?>
<ds:datastoreItem xmlns:ds="http://schemas.openxmlformats.org/officeDocument/2006/customXml" ds:itemID="{FEDE740E-FE42-4958-86F3-C91D11B7745B}">
  <ds:schemaRefs>
    <ds:schemaRef ds:uri="http://schemas.microsoft.com/sharepoint/v3/contenttype/forms"/>
  </ds:schemaRefs>
</ds:datastoreItem>
</file>

<file path=customXml/itemProps3.xml><?xml version="1.0" encoding="utf-8"?>
<ds:datastoreItem xmlns:ds="http://schemas.openxmlformats.org/officeDocument/2006/customXml" ds:itemID="{5CDEC8AF-2C24-41C2-925C-C665017303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9f392c-d62f-4136-8adb-a6780a58205b"/>
    <ds:schemaRef ds:uri="cf111566-376d-4a6b-9bd6-c47b8e1a26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3D40479-42C4-42C2-9756-89D5E591F38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78</Pages>
  <Words>17703</Words>
  <Characters>100911</Characters>
  <Application>Microsoft Office Word</Application>
  <DocSecurity>0</DocSecurity>
  <Lines>840</Lines>
  <Paragraphs>236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118378</CharactersWithSpaces>
  <SharedDoc>false</SharedDoc>
  <HLinks>
    <vt:vector size="534" baseType="variant">
      <vt:variant>
        <vt:i4>5767172</vt:i4>
      </vt:variant>
      <vt:variant>
        <vt:i4>354</vt:i4>
      </vt:variant>
      <vt:variant>
        <vt:i4>0</vt:i4>
      </vt:variant>
      <vt:variant>
        <vt:i4>5</vt:i4>
      </vt:variant>
      <vt:variant>
        <vt:lpwstr>https://tinyurl.com/dn3hj5tv</vt:lpwstr>
      </vt:variant>
      <vt:variant>
        <vt:lpwstr/>
      </vt:variant>
      <vt:variant>
        <vt:i4>655382</vt:i4>
      </vt:variant>
      <vt:variant>
        <vt:i4>351</vt:i4>
      </vt:variant>
      <vt:variant>
        <vt:i4>0</vt:i4>
      </vt:variant>
      <vt:variant>
        <vt:i4>5</vt:i4>
      </vt:variant>
      <vt:variant>
        <vt:lpwstr>https://thelegaleducationfoundation.org/wp-content/uploads/2020/10/Statement-of-Investment-Principles.pdf</vt:lpwstr>
      </vt:variant>
      <vt:variant>
        <vt:lpwstr/>
      </vt:variant>
      <vt:variant>
        <vt:i4>5308418</vt:i4>
      </vt:variant>
      <vt:variant>
        <vt:i4>348</vt:i4>
      </vt:variant>
      <vt:variant>
        <vt:i4>0</vt:i4>
      </vt:variant>
      <vt:variant>
        <vt:i4>5</vt:i4>
      </vt:variant>
      <vt:variant>
        <vt:lpwstr>http://www.blagravetrust.org/</vt:lpwstr>
      </vt:variant>
      <vt:variant>
        <vt:lpwstr/>
      </vt:variant>
      <vt:variant>
        <vt:i4>7798908</vt:i4>
      </vt:variant>
      <vt:variant>
        <vt:i4>345</vt:i4>
      </vt:variant>
      <vt:variant>
        <vt:i4>0</vt:i4>
      </vt:variant>
      <vt:variant>
        <vt:i4>5</vt:i4>
      </vt:variant>
      <vt:variant>
        <vt:lpwstr>https://ciff.org/impact/what-went-wrong</vt:lpwstr>
      </vt:variant>
      <vt:variant>
        <vt:lpwstr/>
      </vt:variant>
      <vt:variant>
        <vt:i4>131103</vt:i4>
      </vt:variant>
      <vt:variant>
        <vt:i4>342</vt:i4>
      </vt:variant>
      <vt:variant>
        <vt:i4>0</vt:i4>
      </vt:variant>
      <vt:variant>
        <vt:i4>5</vt:i4>
      </vt:variant>
      <vt:variant>
        <vt:lpwstr>https://esmeefairbairn.org.uk/our-aims/learning-and-insights</vt:lpwstr>
      </vt:variant>
      <vt:variant>
        <vt:lpwstr/>
      </vt:variant>
      <vt:variant>
        <vt:i4>1179664</vt:i4>
      </vt:variant>
      <vt:variant>
        <vt:i4>339</vt:i4>
      </vt:variant>
      <vt:variant>
        <vt:i4>0</vt:i4>
      </vt:variant>
      <vt:variant>
        <vt:i4>5</vt:i4>
      </vt:variant>
      <vt:variant>
        <vt:lpwstr>https://ellerman.org.uk/apply-for-funding/survey-feedback</vt:lpwstr>
      </vt:variant>
      <vt:variant>
        <vt:lpwstr/>
      </vt:variant>
      <vt:variant>
        <vt:i4>2687094</vt:i4>
      </vt:variant>
      <vt:variant>
        <vt:i4>336</vt:i4>
      </vt:variant>
      <vt:variant>
        <vt:i4>0</vt:i4>
      </vt:variant>
      <vt:variant>
        <vt:i4>5</vt:i4>
      </vt:variant>
      <vt:variant>
        <vt:lpwstr>http://www.comicrelief.com/news/asking-our-funded-partners-for-feedback-what-we-learnt</vt:lpwstr>
      </vt:variant>
      <vt:variant>
        <vt:lpwstr/>
      </vt:variant>
      <vt:variant>
        <vt:i4>6160476</vt:i4>
      </vt:variant>
      <vt:variant>
        <vt:i4>333</vt:i4>
      </vt:variant>
      <vt:variant>
        <vt:i4>0</vt:i4>
      </vt:variant>
      <vt:variant>
        <vt:i4>5</vt:i4>
      </vt:variant>
      <vt:variant>
        <vt:lpwstr>http://www.barondavenportscharity.org/complaints</vt:lpwstr>
      </vt:variant>
      <vt:variant>
        <vt:lpwstr/>
      </vt:variant>
      <vt:variant>
        <vt:i4>8192039</vt:i4>
      </vt:variant>
      <vt:variant>
        <vt:i4>330</vt:i4>
      </vt:variant>
      <vt:variant>
        <vt:i4>0</vt:i4>
      </vt:variant>
      <vt:variant>
        <vt:i4>5</vt:i4>
      </vt:variant>
      <vt:variant>
        <vt:lpwstr>http://www.sciaf.org.uk/contact</vt:lpwstr>
      </vt:variant>
      <vt:variant>
        <vt:lpwstr/>
      </vt:variant>
      <vt:variant>
        <vt:i4>7274529</vt:i4>
      </vt:variant>
      <vt:variant>
        <vt:i4>327</vt:i4>
      </vt:variant>
      <vt:variant>
        <vt:i4>0</vt:i4>
      </vt:variant>
      <vt:variant>
        <vt:i4>5</vt:i4>
      </vt:variant>
      <vt:variant>
        <vt:lpwstr>http://www.phf.org.uk/</vt:lpwstr>
      </vt:variant>
      <vt:variant>
        <vt:lpwstr/>
      </vt:variant>
      <vt:variant>
        <vt:i4>1900635</vt:i4>
      </vt:variant>
      <vt:variant>
        <vt:i4>324</vt:i4>
      </vt:variant>
      <vt:variant>
        <vt:i4>0</vt:i4>
      </vt:variant>
      <vt:variant>
        <vt:i4>5</vt:i4>
      </vt:variant>
      <vt:variant>
        <vt:lpwstr>http://www.jamesdysonfoundation.co.uk/contact-us.html</vt:lpwstr>
      </vt:variant>
      <vt:variant>
        <vt:lpwstr/>
      </vt:variant>
      <vt:variant>
        <vt:i4>3014752</vt:i4>
      </vt:variant>
      <vt:variant>
        <vt:i4>321</vt:i4>
      </vt:variant>
      <vt:variant>
        <vt:i4>0</vt:i4>
      </vt:variant>
      <vt:variant>
        <vt:i4>5</vt:i4>
      </vt:variant>
      <vt:variant>
        <vt:lpwstr>https://register-of-charities.charitycommission.gov.uk/charity-search/-/charity-details/313890/accounts-and-annual-returns</vt:lpwstr>
      </vt:variant>
      <vt:variant>
        <vt:lpwstr/>
      </vt:variant>
      <vt:variant>
        <vt:i4>6619250</vt:i4>
      </vt:variant>
      <vt:variant>
        <vt:i4>318</vt:i4>
      </vt:variant>
      <vt:variant>
        <vt:i4>0</vt:i4>
      </vt:variant>
      <vt:variant>
        <vt:i4>5</vt:i4>
      </vt:variant>
      <vt:variant>
        <vt:lpwstr>http://www.ogdentrust.com/about-us/diversity-and-inclusion</vt:lpwstr>
      </vt:variant>
      <vt:variant>
        <vt:lpwstr/>
      </vt:variant>
      <vt:variant>
        <vt:i4>3866735</vt:i4>
      </vt:variant>
      <vt:variant>
        <vt:i4>315</vt:i4>
      </vt:variant>
      <vt:variant>
        <vt:i4>0</vt:i4>
      </vt:variant>
      <vt:variant>
        <vt:i4>5</vt:i4>
      </vt:variant>
      <vt:variant>
        <vt:lpwstr>http://www.jrct.org.uk/power-and-privilege</vt:lpwstr>
      </vt:variant>
      <vt:variant>
        <vt:lpwstr/>
      </vt:variant>
      <vt:variant>
        <vt:i4>1900556</vt:i4>
      </vt:variant>
      <vt:variant>
        <vt:i4>312</vt:i4>
      </vt:variant>
      <vt:variant>
        <vt:i4>0</vt:i4>
      </vt:variant>
      <vt:variant>
        <vt:i4>5</vt:i4>
      </vt:variant>
      <vt:variant>
        <vt:lpwstr>http://www.rhodeshouse.ox.ac.uk/media/45326/rhodes-trust-consolidated-financial-statements-19-20.pdf</vt:lpwstr>
      </vt:variant>
      <vt:variant>
        <vt:lpwstr/>
      </vt:variant>
      <vt:variant>
        <vt:i4>6225993</vt:i4>
      </vt:variant>
      <vt:variant>
        <vt:i4>309</vt:i4>
      </vt:variant>
      <vt:variant>
        <vt:i4>0</vt:i4>
      </vt:variant>
      <vt:variant>
        <vt:i4>5</vt:i4>
      </vt:variant>
      <vt:variant>
        <vt:lpwstr>http://www.jrrt.org.uk/?s=living+wage</vt:lpwstr>
      </vt:variant>
      <vt:variant>
        <vt:lpwstr/>
      </vt:variant>
      <vt:variant>
        <vt:i4>4849695</vt:i4>
      </vt:variant>
      <vt:variant>
        <vt:i4>306</vt:i4>
      </vt:variant>
      <vt:variant>
        <vt:i4>0</vt:i4>
      </vt:variant>
      <vt:variant>
        <vt:i4>5</vt:i4>
      </vt:variant>
      <vt:variant>
        <vt:lpwstr>https://barrowcadbury.org.uk/about/barrow-cadbury-trust-gender-bame-pay-gaps</vt:lpwstr>
      </vt:variant>
      <vt:variant>
        <vt:lpwstr/>
      </vt:variant>
      <vt:variant>
        <vt:i4>2293798</vt:i4>
      </vt:variant>
      <vt:variant>
        <vt:i4>303</vt:i4>
      </vt:variant>
      <vt:variant>
        <vt:i4>0</vt:i4>
      </vt:variant>
      <vt:variant>
        <vt:i4>5</vt:i4>
      </vt:variant>
      <vt:variant>
        <vt:lpwstr>https://wellcome.org/jobs/diversity-inclusion-workplace</vt:lpwstr>
      </vt:variant>
      <vt:variant>
        <vt:lpwstr/>
      </vt:variant>
      <vt:variant>
        <vt:i4>4849695</vt:i4>
      </vt:variant>
      <vt:variant>
        <vt:i4>300</vt:i4>
      </vt:variant>
      <vt:variant>
        <vt:i4>0</vt:i4>
      </vt:variant>
      <vt:variant>
        <vt:i4>5</vt:i4>
      </vt:variant>
      <vt:variant>
        <vt:lpwstr>https://barrowcadbury.org.uk/about/barrow-cadbury-trust-gender-bame-pay-gaps</vt:lpwstr>
      </vt:variant>
      <vt:variant>
        <vt:lpwstr/>
      </vt:variant>
      <vt:variant>
        <vt:i4>1507418</vt:i4>
      </vt:variant>
      <vt:variant>
        <vt:i4>297</vt:i4>
      </vt:variant>
      <vt:variant>
        <vt:i4>0</vt:i4>
      </vt:variant>
      <vt:variant>
        <vt:i4>5</vt:i4>
      </vt:variant>
      <vt:variant>
        <vt:lpwstr>https://stevemorganfoundation.org.uk/about-us</vt:lpwstr>
      </vt:variant>
      <vt:variant>
        <vt:lpwstr/>
      </vt:variant>
      <vt:variant>
        <vt:i4>2949161</vt:i4>
      </vt:variant>
      <vt:variant>
        <vt:i4>294</vt:i4>
      </vt:variant>
      <vt:variant>
        <vt:i4>0</vt:i4>
      </vt:variant>
      <vt:variant>
        <vt:i4>5</vt:i4>
      </vt:variant>
      <vt:variant>
        <vt:lpwstr>http://www.foylefoundation.org.uk/about-us</vt:lpwstr>
      </vt:variant>
      <vt:variant>
        <vt:lpwstr/>
      </vt:variant>
      <vt:variant>
        <vt:i4>2621494</vt:i4>
      </vt:variant>
      <vt:variant>
        <vt:i4>291</vt:i4>
      </vt:variant>
      <vt:variant>
        <vt:i4>0</vt:i4>
      </vt:variant>
      <vt:variant>
        <vt:i4>5</vt:i4>
      </vt:variant>
      <vt:variant>
        <vt:lpwstr>http://www.friendsprovidentfoundation.org/about-us/our-people/team</vt:lpwstr>
      </vt:variant>
      <vt:variant>
        <vt:lpwstr/>
      </vt:variant>
      <vt:variant>
        <vt:i4>5767253</vt:i4>
      </vt:variant>
      <vt:variant>
        <vt:i4>288</vt:i4>
      </vt:variant>
      <vt:variant>
        <vt:i4>0</vt:i4>
      </vt:variant>
      <vt:variant>
        <vt:i4>5</vt:i4>
      </vt:variant>
      <vt:variant>
        <vt:lpwstr>http://www.btfn.org.uk/our-people</vt:lpwstr>
      </vt:variant>
      <vt:variant>
        <vt:lpwstr/>
      </vt:variant>
      <vt:variant>
        <vt:i4>6881342</vt:i4>
      </vt:variant>
      <vt:variant>
        <vt:i4>285</vt:i4>
      </vt:variant>
      <vt:variant>
        <vt:i4>0</vt:i4>
      </vt:variant>
      <vt:variant>
        <vt:i4>5</vt:i4>
      </vt:variant>
      <vt:variant>
        <vt:lpwstr>http://www.lmct.org.uk/next-steps/brand-logo-guidelines/index.html</vt:lpwstr>
      </vt:variant>
      <vt:variant>
        <vt:lpwstr/>
      </vt:variant>
      <vt:variant>
        <vt:i4>7077933</vt:i4>
      </vt:variant>
      <vt:variant>
        <vt:i4>282</vt:i4>
      </vt:variant>
      <vt:variant>
        <vt:i4>0</vt:i4>
      </vt:variant>
      <vt:variant>
        <vt:i4>5</vt:i4>
      </vt:variant>
      <vt:variant>
        <vt:lpwstr>http://www.eveson.org.uk/what-we-fund/grant-holders</vt:lpwstr>
      </vt:variant>
      <vt:variant>
        <vt:lpwstr/>
      </vt:variant>
      <vt:variant>
        <vt:i4>4456471</vt:i4>
      </vt:variant>
      <vt:variant>
        <vt:i4>279</vt:i4>
      </vt:variant>
      <vt:variant>
        <vt:i4>0</vt:i4>
      </vt:variant>
      <vt:variant>
        <vt:i4>5</vt:i4>
      </vt:variant>
      <vt:variant>
        <vt:lpwstr>http://www.flipsnack.com/leverhulmetrust/2020-annual-review-z1m017glqb/full-view.html</vt:lpwstr>
      </vt:variant>
      <vt:variant>
        <vt:lpwstr/>
      </vt:variant>
      <vt:variant>
        <vt:i4>6815797</vt:i4>
      </vt:variant>
      <vt:variant>
        <vt:i4>276</vt:i4>
      </vt:variant>
      <vt:variant>
        <vt:i4>0</vt:i4>
      </vt:variant>
      <vt:variant>
        <vt:i4>5</vt:i4>
      </vt:variant>
      <vt:variant>
        <vt:lpwstr>http://www.bbcchildreninneed.co.uk/grantiau</vt:lpwstr>
      </vt:variant>
      <vt:variant>
        <vt:lpwstr/>
      </vt:variant>
      <vt:variant>
        <vt:i4>7602233</vt:i4>
      </vt:variant>
      <vt:variant>
        <vt:i4>273</vt:i4>
      </vt:variant>
      <vt:variant>
        <vt:i4>0</vt:i4>
      </vt:variant>
      <vt:variant>
        <vt:i4>5</vt:i4>
      </vt:variant>
      <vt:variant>
        <vt:lpwstr>https://grantnav.threesixtygiving.org/publisher/360G-dunhillmedical</vt:lpwstr>
      </vt:variant>
      <vt:variant>
        <vt:lpwstr/>
      </vt:variant>
      <vt:variant>
        <vt:i4>6225942</vt:i4>
      </vt:variant>
      <vt:variant>
        <vt:i4>270</vt:i4>
      </vt:variant>
      <vt:variant>
        <vt:i4>0</vt:i4>
      </vt:variant>
      <vt:variant>
        <vt:i4>5</vt:i4>
      </vt:variant>
      <vt:variant>
        <vt:lpwstr>http://www.halifaxfoundationni.org/recently-funded-grants-360-giving</vt:lpwstr>
      </vt:variant>
      <vt:variant>
        <vt:lpwstr/>
      </vt:variant>
      <vt:variant>
        <vt:i4>4849670</vt:i4>
      </vt:variant>
      <vt:variant>
        <vt:i4>267</vt:i4>
      </vt:variant>
      <vt:variant>
        <vt:i4>0</vt:i4>
      </vt:variant>
      <vt:variant>
        <vt:i4>5</vt:i4>
      </vt:variant>
      <vt:variant>
        <vt:lpwstr>https://fmdminternational.co.uk/wp-content/uploads/2019-FMDM-Type-Signed-Audited-Accounts.pdf</vt:lpwstr>
      </vt:variant>
      <vt:variant>
        <vt:lpwstr/>
      </vt:variant>
      <vt:variant>
        <vt:i4>4456458</vt:i4>
      </vt:variant>
      <vt:variant>
        <vt:i4>264</vt:i4>
      </vt:variant>
      <vt:variant>
        <vt:i4>0</vt:i4>
      </vt:variant>
      <vt:variant>
        <vt:i4>5</vt:i4>
      </vt:variant>
      <vt:variant>
        <vt:lpwstr>http://www.indigotrust.org.uk/how-we-work</vt:lpwstr>
      </vt:variant>
      <vt:variant>
        <vt:lpwstr/>
      </vt:variant>
      <vt:variant>
        <vt:i4>2424891</vt:i4>
      </vt:variant>
      <vt:variant>
        <vt:i4>261</vt:i4>
      </vt:variant>
      <vt:variant>
        <vt:i4>0</vt:i4>
      </vt:variant>
      <vt:variant>
        <vt:i4>5</vt:i4>
      </vt:variant>
      <vt:variant>
        <vt:lpwstr>http://www.swirecharitabletrust.org.uk/</vt:lpwstr>
      </vt:variant>
      <vt:variant>
        <vt:lpwstr/>
      </vt:variant>
      <vt:variant>
        <vt:i4>196639</vt:i4>
      </vt:variant>
      <vt:variant>
        <vt:i4>258</vt:i4>
      </vt:variant>
      <vt:variant>
        <vt:i4>0</vt:i4>
      </vt:variant>
      <vt:variant>
        <vt:i4>5</vt:i4>
      </vt:variant>
      <vt:variant>
        <vt:lpwstr>https://foundationderbyshire.org/apply-for-a-grant/journey-sheet</vt:lpwstr>
      </vt:variant>
      <vt:variant>
        <vt:lpwstr/>
      </vt:variant>
      <vt:variant>
        <vt:i4>2949216</vt:i4>
      </vt:variant>
      <vt:variant>
        <vt:i4>255</vt:i4>
      </vt:variant>
      <vt:variant>
        <vt:i4>0</vt:i4>
      </vt:variant>
      <vt:variant>
        <vt:i4>5</vt:i4>
      </vt:variant>
      <vt:variant>
        <vt:lpwstr>http://www.nuffieldfoundation.org/funding/oliver-bird-fund</vt:lpwstr>
      </vt:variant>
      <vt:variant>
        <vt:lpwstr/>
      </vt:variant>
      <vt:variant>
        <vt:i4>4718684</vt:i4>
      </vt:variant>
      <vt:variant>
        <vt:i4>252</vt:i4>
      </vt:variant>
      <vt:variant>
        <vt:i4>0</vt:i4>
      </vt:variant>
      <vt:variant>
        <vt:i4>5</vt:i4>
      </vt:variant>
      <vt:variant>
        <vt:lpwstr>http://www.ncf.uk.com/grants/help-for-groups</vt:lpwstr>
      </vt:variant>
      <vt:variant>
        <vt:lpwstr/>
      </vt:variant>
      <vt:variant>
        <vt:i4>5439494</vt:i4>
      </vt:variant>
      <vt:variant>
        <vt:i4>249</vt:i4>
      </vt:variant>
      <vt:variant>
        <vt:i4>0</vt:i4>
      </vt:variant>
      <vt:variant>
        <vt:i4>5</vt:i4>
      </vt:variant>
      <vt:variant>
        <vt:lpwstr>http://www.charleshaywardfoundation.org.uk/exclusions</vt:lpwstr>
      </vt:variant>
      <vt:variant>
        <vt:lpwstr/>
      </vt:variant>
      <vt:variant>
        <vt:i4>5439497</vt:i4>
      </vt:variant>
      <vt:variant>
        <vt:i4>246</vt:i4>
      </vt:variant>
      <vt:variant>
        <vt:i4>0</vt:i4>
      </vt:variant>
      <vt:variant>
        <vt:i4>5</vt:i4>
      </vt:variant>
      <vt:variant>
        <vt:lpwstr>http://www.powertochange.org.uk/wp-content/uploads/2020/08/Community-Shares-Booster-2020-guidance.pdf</vt:lpwstr>
      </vt:variant>
      <vt:variant>
        <vt:lpwstr/>
      </vt:variant>
      <vt:variant>
        <vt:i4>1769503</vt:i4>
      </vt:variant>
      <vt:variant>
        <vt:i4>243</vt:i4>
      </vt:variant>
      <vt:variant>
        <vt:i4>0</vt:i4>
      </vt:variant>
      <vt:variant>
        <vt:i4>5</vt:i4>
      </vt:variant>
      <vt:variant>
        <vt:lpwstr>https://lankellychase.org.uk/faqs</vt:lpwstr>
      </vt:variant>
      <vt:variant>
        <vt:lpwstr/>
      </vt:variant>
      <vt:variant>
        <vt:i4>5963787</vt:i4>
      </vt:variant>
      <vt:variant>
        <vt:i4>240</vt:i4>
      </vt:variant>
      <vt:variant>
        <vt:i4>0</vt:i4>
      </vt:variant>
      <vt:variant>
        <vt:i4>5</vt:i4>
      </vt:variant>
      <vt:variant>
        <vt:lpwstr>http://www.jrrt.org.uk/apply-for-a-grant/jrrt-application-process</vt:lpwstr>
      </vt:variant>
      <vt:variant>
        <vt:lpwstr/>
      </vt:variant>
      <vt:variant>
        <vt:i4>71</vt:i4>
      </vt:variant>
      <vt:variant>
        <vt:i4>237</vt:i4>
      </vt:variant>
      <vt:variant>
        <vt:i4>0</vt:i4>
      </vt:variant>
      <vt:variant>
        <vt:i4>5</vt:i4>
      </vt:variant>
      <vt:variant>
        <vt:lpwstr>https://kpmgfoundation.org.uk/pages/our-purpose.html</vt:lpwstr>
      </vt:variant>
      <vt:variant>
        <vt:lpwstr/>
      </vt:variant>
      <vt:variant>
        <vt:i4>2031644</vt:i4>
      </vt:variant>
      <vt:variant>
        <vt:i4>234</vt:i4>
      </vt:variant>
      <vt:variant>
        <vt:i4>0</vt:i4>
      </vt:variant>
      <vt:variant>
        <vt:i4>5</vt:i4>
      </vt:variant>
      <vt:variant>
        <vt:lpwstr>http://www.maitri-foundation.org/</vt:lpwstr>
      </vt:variant>
      <vt:variant>
        <vt:lpwstr/>
      </vt:variant>
      <vt:variant>
        <vt:i4>3866668</vt:i4>
      </vt:variant>
      <vt:variant>
        <vt:i4>231</vt:i4>
      </vt:variant>
      <vt:variant>
        <vt:i4>0</vt:i4>
      </vt:variant>
      <vt:variant>
        <vt:i4>5</vt:i4>
      </vt:variant>
      <vt:variant>
        <vt:lpwstr>http://www.greggsfoundation.org.uk/</vt:lpwstr>
      </vt:variant>
      <vt:variant>
        <vt:lpwstr/>
      </vt:variant>
      <vt:variant>
        <vt:i4>8060980</vt:i4>
      </vt:variant>
      <vt:variant>
        <vt:i4>228</vt:i4>
      </vt:variant>
      <vt:variant>
        <vt:i4>0</vt:i4>
      </vt:variant>
      <vt:variant>
        <vt:i4>5</vt:i4>
      </vt:variant>
      <vt:variant>
        <vt:lpwstr>http://www.alberthunttrust.org.uk/</vt:lpwstr>
      </vt:variant>
      <vt:variant>
        <vt:lpwstr/>
      </vt:variant>
      <vt:variant>
        <vt:i4>4063285</vt:i4>
      </vt:variant>
      <vt:variant>
        <vt:i4>15</vt:i4>
      </vt:variant>
      <vt:variant>
        <vt:i4>0</vt:i4>
      </vt:variant>
      <vt:variant>
        <vt:i4>5</vt:i4>
      </vt:variant>
      <vt:variant>
        <vt:lpwstr>http://www.facebook.com/FProvFoundation</vt:lpwstr>
      </vt:variant>
      <vt:variant>
        <vt:lpwstr/>
      </vt:variant>
      <vt:variant>
        <vt:i4>3932260</vt:i4>
      </vt:variant>
      <vt:variant>
        <vt:i4>12</vt:i4>
      </vt:variant>
      <vt:variant>
        <vt:i4>0</vt:i4>
      </vt:variant>
      <vt:variant>
        <vt:i4>5</vt:i4>
      </vt:variant>
      <vt:variant>
        <vt:lpwstr>http://www.linkedin.com/in/friends-provident-foundation</vt:lpwstr>
      </vt:variant>
      <vt:variant>
        <vt:lpwstr/>
      </vt:variant>
      <vt:variant>
        <vt:i4>6946878</vt:i4>
      </vt:variant>
      <vt:variant>
        <vt:i4>9</vt:i4>
      </vt:variant>
      <vt:variant>
        <vt:i4>0</vt:i4>
      </vt:variant>
      <vt:variant>
        <vt:i4>5</vt:i4>
      </vt:variant>
      <vt:variant>
        <vt:lpwstr>https://twitter.com/fprovfoundation</vt:lpwstr>
      </vt:variant>
      <vt:variant>
        <vt:lpwstr/>
      </vt:variant>
      <vt:variant>
        <vt:i4>2621483</vt:i4>
      </vt:variant>
      <vt:variant>
        <vt:i4>6</vt:i4>
      </vt:variant>
      <vt:variant>
        <vt:i4>0</vt:i4>
      </vt:variant>
      <vt:variant>
        <vt:i4>5</vt:i4>
      </vt:variant>
      <vt:variant>
        <vt:lpwstr>http://www.friendsprovidentfoundation.org/</vt:lpwstr>
      </vt:variant>
      <vt:variant>
        <vt:lpwstr/>
      </vt:variant>
      <vt:variant>
        <vt:i4>7798822</vt:i4>
      </vt:variant>
      <vt:variant>
        <vt:i4>3</vt:i4>
      </vt:variant>
      <vt:variant>
        <vt:i4>0</vt:i4>
      </vt:variant>
      <vt:variant>
        <vt:i4>5</vt:i4>
      </vt:variant>
      <vt:variant>
        <vt:lpwstr>https://twitter.com/FPracticeRating</vt:lpwstr>
      </vt:variant>
      <vt:variant>
        <vt:lpwstr/>
      </vt:variant>
      <vt:variant>
        <vt:i4>3145784</vt:i4>
      </vt:variant>
      <vt:variant>
        <vt:i4>0</vt:i4>
      </vt:variant>
      <vt:variant>
        <vt:i4>0</vt:i4>
      </vt:variant>
      <vt:variant>
        <vt:i4>5</vt:i4>
      </vt:variant>
      <vt:variant>
        <vt:lpwstr>http://www.foundationpracticerating.org.uk/</vt:lpwstr>
      </vt:variant>
      <vt:variant>
        <vt:lpwstr/>
      </vt:variant>
      <vt:variant>
        <vt:i4>4653107</vt:i4>
      </vt:variant>
      <vt:variant>
        <vt:i4>117</vt:i4>
      </vt:variant>
      <vt:variant>
        <vt:i4>0</vt:i4>
      </vt:variant>
      <vt:variant>
        <vt:i4>5</vt:i4>
      </vt:variant>
      <vt:variant>
        <vt:lpwstr>https://assets.publishing.service.gov.uk/government/uploads/system/uploads/attachment_data/file/594336/race-in-workplace-mcgregor-smith-review.pdf</vt:lpwstr>
      </vt:variant>
      <vt:variant>
        <vt:lpwstr/>
      </vt:variant>
      <vt:variant>
        <vt:i4>196633</vt:i4>
      </vt:variant>
      <vt:variant>
        <vt:i4>114</vt:i4>
      </vt:variant>
      <vt:variant>
        <vt:i4>0</vt:i4>
      </vt:variant>
      <vt:variant>
        <vt:i4>5</vt:i4>
      </vt:variant>
      <vt:variant>
        <vt:lpwstr>https://glasspockets.org/</vt:lpwstr>
      </vt:variant>
      <vt:variant>
        <vt:lpwstr/>
      </vt:variant>
      <vt:variant>
        <vt:i4>5701648</vt:i4>
      </vt:variant>
      <vt:variant>
        <vt:i4>111</vt:i4>
      </vt:variant>
      <vt:variant>
        <vt:i4>0</vt:i4>
      </vt:variant>
      <vt:variant>
        <vt:i4>5</vt:i4>
      </vt:variant>
      <vt:variant>
        <vt:lpwstr>https://www.socialmobility.org.uk/wp-content/uploads/2020/11/Social-Mobility-Employer-Index-2020.pdf</vt:lpwstr>
      </vt:variant>
      <vt:variant>
        <vt:lpwstr/>
      </vt:variant>
      <vt:variant>
        <vt:i4>2555950</vt:i4>
      </vt:variant>
      <vt:variant>
        <vt:i4>108</vt:i4>
      </vt:variant>
      <vt:variant>
        <vt:i4>0</vt:i4>
      </vt:variant>
      <vt:variant>
        <vt:i4>5</vt:i4>
      </vt:variant>
      <vt:variant>
        <vt:lpwstr>https://www.give.org/charity-landing-page/about-us/our-mission</vt:lpwstr>
      </vt:variant>
      <vt:variant>
        <vt:lpwstr/>
      </vt:variant>
      <vt:variant>
        <vt:i4>2424889</vt:i4>
      </vt:variant>
      <vt:variant>
        <vt:i4>105</vt:i4>
      </vt:variant>
      <vt:variant>
        <vt:i4>0</vt:i4>
      </vt:variant>
      <vt:variant>
        <vt:i4>5</vt:i4>
      </vt:variant>
      <vt:variant>
        <vt:lpwstr>https://www.theracialequityindex.org/global-mapping-survey</vt:lpwstr>
      </vt:variant>
      <vt:variant>
        <vt:lpwstr/>
      </vt:variant>
      <vt:variant>
        <vt:i4>7536743</vt:i4>
      </vt:variant>
      <vt:variant>
        <vt:i4>102</vt:i4>
      </vt:variant>
      <vt:variant>
        <vt:i4>0</vt:i4>
      </vt:variant>
      <vt:variant>
        <vt:i4>5</vt:i4>
      </vt:variant>
      <vt:variant>
        <vt:lpwstr>https://www.acf.org.uk/common/Uploaded files/Research and resources/Research/Foundation Giving Trends/ACF_Foundation_Giving_Trends_2019.pdf</vt:lpwstr>
      </vt:variant>
      <vt:variant>
        <vt:lpwstr/>
      </vt:variant>
      <vt:variant>
        <vt:i4>4784213</vt:i4>
      </vt:variant>
      <vt:variant>
        <vt:i4>99</vt:i4>
      </vt:variant>
      <vt:variant>
        <vt:i4>0</vt:i4>
      </vt:variant>
      <vt:variant>
        <vt:i4>5</vt:i4>
      </vt:variant>
      <vt:variant>
        <vt:lpwstr>https://www.ukcommunityfoundations.org/news/our-quality-accreditation-is-now-complete</vt:lpwstr>
      </vt:variant>
      <vt:variant>
        <vt:lpwstr/>
      </vt:variant>
      <vt:variant>
        <vt:i4>196613</vt:i4>
      </vt:variant>
      <vt:variant>
        <vt:i4>96</vt:i4>
      </vt:variant>
      <vt:variant>
        <vt:i4>0</vt:i4>
      </vt:variant>
      <vt:variant>
        <vt:i4>5</vt:i4>
      </vt:variant>
      <vt:variant>
        <vt:lpwstr>https://www.welshlanguagecommissioner.wales/public-organisations/welsh-language-standards</vt:lpwstr>
      </vt:variant>
      <vt:variant>
        <vt:lpwstr/>
      </vt:variant>
      <vt:variant>
        <vt:i4>65551</vt:i4>
      </vt:variant>
      <vt:variant>
        <vt:i4>93</vt:i4>
      </vt:variant>
      <vt:variant>
        <vt:i4>0</vt:i4>
      </vt:variant>
      <vt:variant>
        <vt:i4>5</vt:i4>
      </vt:variant>
      <vt:variant>
        <vt:lpwstr>https://signvideo.co.uk/</vt:lpwstr>
      </vt:variant>
      <vt:variant>
        <vt:lpwstr/>
      </vt:variant>
      <vt:variant>
        <vt:i4>5832704</vt:i4>
      </vt:variant>
      <vt:variant>
        <vt:i4>90</vt:i4>
      </vt:variant>
      <vt:variant>
        <vt:i4>0</vt:i4>
      </vt:variant>
      <vt:variant>
        <vt:i4>5</vt:i4>
      </vt:variant>
      <vt:variant>
        <vt:lpwstr>https://www.ofcom.org.uk/phones-telecoms-and-internet/advice-for-consumers/accessibility/text-relay-guide</vt:lpwstr>
      </vt:variant>
      <vt:variant>
        <vt:lpwstr/>
      </vt:variant>
      <vt:variant>
        <vt:i4>4390940</vt:i4>
      </vt:variant>
      <vt:variant>
        <vt:i4>87</vt:i4>
      </vt:variant>
      <vt:variant>
        <vt:i4>0</vt:i4>
      </vt:variant>
      <vt:variant>
        <vt:i4>5</vt:i4>
      </vt:variant>
      <vt:variant>
        <vt:lpwstr>https://www.frc.org.uk/news/february-2020-(1)/most-uk-companies%E2%80%99-approach-to-board-ethnic-divers</vt:lpwstr>
      </vt:variant>
      <vt:variant>
        <vt:lpwstr/>
      </vt:variant>
      <vt:variant>
        <vt:i4>1245193</vt:i4>
      </vt:variant>
      <vt:variant>
        <vt:i4>84</vt:i4>
      </vt:variant>
      <vt:variant>
        <vt:i4>0</vt:i4>
      </vt:variant>
      <vt:variant>
        <vt:i4>5</vt:i4>
      </vt:variant>
      <vt:variant>
        <vt:lpwstr>https://reciteme.com/</vt:lpwstr>
      </vt:variant>
      <vt:variant>
        <vt:lpwstr/>
      </vt:variant>
      <vt:variant>
        <vt:i4>393287</vt:i4>
      </vt:variant>
      <vt:variant>
        <vt:i4>81</vt:i4>
      </vt:variant>
      <vt:variant>
        <vt:i4>0</vt:i4>
      </vt:variant>
      <vt:variant>
        <vt:i4>5</vt:i4>
      </vt:variant>
      <vt:variant>
        <vt:lpwstr>http://www.giving-evidence.com/nature</vt:lpwstr>
      </vt:variant>
      <vt:variant>
        <vt:lpwstr/>
      </vt:variant>
      <vt:variant>
        <vt:i4>3604580</vt:i4>
      </vt:variant>
      <vt:variant>
        <vt:i4>78</vt:i4>
      </vt:variant>
      <vt:variant>
        <vt:i4>0</vt:i4>
      </vt:variant>
      <vt:variant>
        <vt:i4>5</vt:i4>
      </vt:variant>
      <vt:variant>
        <vt:lpwstr>https://giving-evidence.com/2017/06/08/three-ways-to-tell-if-youre-giving-effectively/</vt:lpwstr>
      </vt:variant>
      <vt:variant>
        <vt:lpwstr/>
      </vt:variant>
      <vt:variant>
        <vt:i4>655371</vt:i4>
      </vt:variant>
      <vt:variant>
        <vt:i4>75</vt:i4>
      </vt:variant>
      <vt:variant>
        <vt:i4>0</vt:i4>
      </vt:variant>
      <vt:variant>
        <vt:i4>5</vt:i4>
      </vt:variant>
      <vt:variant>
        <vt:lpwstr>https://www.citybridgetrust.org.uk/wp-content/uploads/2017/07/CBT-Funding-Strategy-Stage5-spreads.pdf</vt:lpwstr>
      </vt:variant>
      <vt:variant>
        <vt:lpwstr/>
      </vt:variant>
      <vt:variant>
        <vt:i4>2293816</vt:i4>
      </vt:variant>
      <vt:variant>
        <vt:i4>72</vt:i4>
      </vt:variant>
      <vt:variant>
        <vt:i4>0</vt:i4>
      </vt:variant>
      <vt:variant>
        <vt:i4>5</vt:i4>
      </vt:variant>
      <vt:variant>
        <vt:lpwstr>https://www.equalityhumanrights.com/en/pay-gaps</vt:lpwstr>
      </vt:variant>
      <vt:variant>
        <vt:lpwstr/>
      </vt:variant>
      <vt:variant>
        <vt:i4>7340151</vt:i4>
      </vt:variant>
      <vt:variant>
        <vt:i4>69</vt:i4>
      </vt:variant>
      <vt:variant>
        <vt:i4>0</vt:i4>
      </vt:variant>
      <vt:variant>
        <vt:i4>5</vt:i4>
      </vt:variant>
      <vt:variant>
        <vt:lpwstr>https://www.gov.uk/government/publications/charities-and-investment-matters-a-guide-for-trustees-cc14/charities-and-investment-matters-a-guide-for-trustees</vt:lpwstr>
      </vt:variant>
      <vt:variant>
        <vt:lpwstr/>
      </vt:variant>
      <vt:variant>
        <vt:i4>1572864</vt:i4>
      </vt:variant>
      <vt:variant>
        <vt:i4>66</vt:i4>
      </vt:variant>
      <vt:variant>
        <vt:i4>0</vt:i4>
      </vt:variant>
      <vt:variant>
        <vt:i4>5</vt:i4>
      </vt:variant>
      <vt:variant>
        <vt:lpwstr>http://www.gov.uk/government/publications/school-inspection-handbook-eif/school-inspection-handbook</vt:lpwstr>
      </vt:variant>
      <vt:variant>
        <vt:lpwstr>reaching-a-judgement-of-outstanding</vt:lpwstr>
      </vt:variant>
      <vt:variant>
        <vt:i4>4653107</vt:i4>
      </vt:variant>
      <vt:variant>
        <vt:i4>63</vt:i4>
      </vt:variant>
      <vt:variant>
        <vt:i4>0</vt:i4>
      </vt:variant>
      <vt:variant>
        <vt:i4>5</vt:i4>
      </vt:variant>
      <vt:variant>
        <vt:lpwstr>https://assets.publishing.service.gov.uk/government/uploads/system/uploads/attachment_data/file/594336/race-in-workplace-mcgregor-smith-review.pdf</vt:lpwstr>
      </vt:variant>
      <vt:variant>
        <vt:lpwstr/>
      </vt:variant>
      <vt:variant>
        <vt:i4>3014702</vt:i4>
      </vt:variant>
      <vt:variant>
        <vt:i4>60</vt:i4>
      </vt:variant>
      <vt:variant>
        <vt:i4>0</vt:i4>
      </vt:variant>
      <vt:variant>
        <vt:i4>5</vt:i4>
      </vt:variant>
      <vt:variant>
        <vt:lpwstr>https://www.gov.uk/government/publications/inclusive-communication/accessible-communication-formats</vt:lpwstr>
      </vt:variant>
      <vt:variant>
        <vt:lpwstr/>
      </vt:variant>
      <vt:variant>
        <vt:i4>5701715</vt:i4>
      </vt:variant>
      <vt:variant>
        <vt:i4>57</vt:i4>
      </vt:variant>
      <vt:variant>
        <vt:i4>0</vt:i4>
      </vt:variant>
      <vt:variant>
        <vt:i4>5</vt:i4>
      </vt:variant>
      <vt:variant>
        <vt:lpwstr>https://abilitynet.org.uk/factsheets/introduction-screen-readers?gclid=Cj0KCQiAuP</vt:lpwstr>
      </vt:variant>
      <vt:variant>
        <vt:lpwstr/>
      </vt:variant>
      <vt:variant>
        <vt:i4>7471142</vt:i4>
      </vt:variant>
      <vt:variant>
        <vt:i4>54</vt:i4>
      </vt:variant>
      <vt:variant>
        <vt:i4>0</vt:i4>
      </vt:variant>
      <vt:variant>
        <vt:i4>5</vt:i4>
      </vt:variant>
      <vt:variant>
        <vt:lpwstr>https://www.gov.uk/service-manual/helping-people-to-use-your-service/understanding-wcag</vt:lpwstr>
      </vt:variant>
      <vt:variant>
        <vt:lpwstr/>
      </vt:variant>
      <vt:variant>
        <vt:i4>5701709</vt:i4>
      </vt:variant>
      <vt:variant>
        <vt:i4>51</vt:i4>
      </vt:variant>
      <vt:variant>
        <vt:i4>0</vt:i4>
      </vt:variant>
      <vt:variant>
        <vt:i4>5</vt:i4>
      </vt:variant>
      <vt:variant>
        <vt:lpwstr>http://www.gov.uk/government/publications/charities-and-investment-matters-a-guide-for-trustees-cc14</vt:lpwstr>
      </vt:variant>
      <vt:variant>
        <vt:lpwstr/>
      </vt:variant>
      <vt:variant>
        <vt:i4>6750307</vt:i4>
      </vt:variant>
      <vt:variant>
        <vt:i4>48</vt:i4>
      </vt:variant>
      <vt:variant>
        <vt:i4>0</vt:i4>
      </vt:variant>
      <vt:variant>
        <vt:i4>5</vt:i4>
      </vt:variant>
      <vt:variant>
        <vt:lpwstr>https://beta.ncvo.org.uk/ncvo-publications/uk-civil-society-almanac-2021/financials/income-sources/</vt:lpwstr>
      </vt:variant>
      <vt:variant>
        <vt:lpwstr/>
      </vt:variant>
      <vt:variant>
        <vt:i4>3866727</vt:i4>
      </vt:variant>
      <vt:variant>
        <vt:i4>45</vt:i4>
      </vt:variant>
      <vt:variant>
        <vt:i4>0</vt:i4>
      </vt:variant>
      <vt:variant>
        <vt:i4>5</vt:i4>
      </vt:variant>
      <vt:variant>
        <vt:lpwstr>https://register-of-charities.charitycommission.gov.uk/charity-search/-/charity-details/1014851</vt:lpwstr>
      </vt:variant>
      <vt:variant>
        <vt:lpwstr/>
      </vt:variant>
      <vt:variant>
        <vt:i4>7733345</vt:i4>
      </vt:variant>
      <vt:variant>
        <vt:i4>42</vt:i4>
      </vt:variant>
      <vt:variant>
        <vt:i4>0</vt:i4>
      </vt:variant>
      <vt:variant>
        <vt:i4>5</vt:i4>
      </vt:variant>
      <vt:variant>
        <vt:lpwstr>https://www.statista.com/statistics/298667/united-kingdom-uk-public-sector-expenditure-national-roads/</vt:lpwstr>
      </vt:variant>
      <vt:variant>
        <vt:lpwstr/>
      </vt:variant>
      <vt:variant>
        <vt:i4>3735595</vt:i4>
      </vt:variant>
      <vt:variant>
        <vt:i4>39</vt:i4>
      </vt:variant>
      <vt:variant>
        <vt:i4>0</vt:i4>
      </vt:variant>
      <vt:variant>
        <vt:i4>5</vt:i4>
      </vt:variant>
      <vt:variant>
        <vt:lpwstr>https://www.kingsfund.org.uk/audio-video/key-facts-figures-nhs</vt:lpwstr>
      </vt:variant>
      <vt:variant>
        <vt:lpwstr/>
      </vt:variant>
      <vt:variant>
        <vt:i4>2883685</vt:i4>
      </vt:variant>
      <vt:variant>
        <vt:i4>36</vt:i4>
      </vt:variant>
      <vt:variant>
        <vt:i4>0</vt:i4>
      </vt:variant>
      <vt:variant>
        <vt:i4>5</vt:i4>
      </vt:variant>
      <vt:variant>
        <vt:lpwstr>https://www.ukcommunityfoundations.org/</vt:lpwstr>
      </vt:variant>
      <vt:variant>
        <vt:lpwstr/>
      </vt:variant>
      <vt:variant>
        <vt:i4>4325450</vt:i4>
      </vt:variant>
      <vt:variant>
        <vt:i4>33</vt:i4>
      </vt:variant>
      <vt:variant>
        <vt:i4>0</vt:i4>
      </vt:variant>
      <vt:variant>
        <vt:i4>5</vt:i4>
      </vt:variant>
      <vt:variant>
        <vt:lpwstr>https://www.socialmobility.org.uk/index/</vt:lpwstr>
      </vt:variant>
      <vt:variant>
        <vt:lpwstr/>
      </vt:variant>
      <vt:variant>
        <vt:i4>7077936</vt:i4>
      </vt:variant>
      <vt:variant>
        <vt:i4>30</vt:i4>
      </vt:variant>
      <vt:variant>
        <vt:i4>0</vt:i4>
      </vt:variant>
      <vt:variant>
        <vt:i4>5</vt:i4>
      </vt:variant>
      <vt:variant>
        <vt:lpwstr>https://www.acf.org.uk/ACF/Research---resources/Stronger-Foundations content/Stronger-Foundations.aspx</vt:lpwstr>
      </vt:variant>
      <vt:variant>
        <vt:lpwstr/>
      </vt:variant>
      <vt:variant>
        <vt:i4>262144</vt:i4>
      </vt:variant>
      <vt:variant>
        <vt:i4>27</vt:i4>
      </vt:variant>
      <vt:variant>
        <vt:i4>0</vt:i4>
      </vt:variant>
      <vt:variant>
        <vt:i4>5</vt:i4>
      </vt:variant>
      <vt:variant>
        <vt:lpwstr>https://grantnav.threesixtygiving.org/funders</vt:lpwstr>
      </vt:variant>
      <vt:variant>
        <vt:lpwstr/>
      </vt:variant>
      <vt:variant>
        <vt:i4>5767197</vt:i4>
      </vt:variant>
      <vt:variant>
        <vt:i4>24</vt:i4>
      </vt:variant>
      <vt:variant>
        <vt:i4>0</vt:i4>
      </vt:variant>
      <vt:variant>
        <vt:i4>5</vt:i4>
      </vt:variant>
      <vt:variant>
        <vt:lpwstr>https://www.threesixtygiving.org/</vt:lpwstr>
      </vt:variant>
      <vt:variant>
        <vt:lpwstr/>
      </vt:variant>
      <vt:variant>
        <vt:i4>1966087</vt:i4>
      </vt:variant>
      <vt:variant>
        <vt:i4>21</vt:i4>
      </vt:variant>
      <vt:variant>
        <vt:i4>0</vt:i4>
      </vt:variant>
      <vt:variant>
        <vt:i4>5</vt:i4>
      </vt:variant>
      <vt:variant>
        <vt:lpwstr>https://giving-evidence.com/2018/11/05/foundation-boards/</vt:lpwstr>
      </vt:variant>
      <vt:variant>
        <vt:lpwstr/>
      </vt:variant>
      <vt:variant>
        <vt:i4>3735656</vt:i4>
      </vt:variant>
      <vt:variant>
        <vt:i4>18</vt:i4>
      </vt:variant>
      <vt:variant>
        <vt:i4>0</vt:i4>
      </vt:variant>
      <vt:variant>
        <vt:i4>5</vt:i4>
      </vt:variant>
      <vt:variant>
        <vt:lpwstr>https://doi.org/10.1287/mnsc.1120.1674</vt:lpwstr>
      </vt:variant>
      <vt:variant>
        <vt:lpwstr/>
      </vt:variant>
      <vt:variant>
        <vt:i4>3014766</vt:i4>
      </vt:variant>
      <vt:variant>
        <vt:i4>15</vt:i4>
      </vt:variant>
      <vt:variant>
        <vt:i4>0</vt:i4>
      </vt:variant>
      <vt:variant>
        <vt:i4>5</vt:i4>
      </vt:variant>
      <vt:variant>
        <vt:lpwstr>https://www.sciencedirect.com/science/article/abs/pii/S0378426618300463</vt:lpwstr>
      </vt:variant>
      <vt:variant>
        <vt:lpwstr/>
      </vt:variant>
      <vt:variant>
        <vt:i4>983104</vt:i4>
      </vt:variant>
      <vt:variant>
        <vt:i4>12</vt:i4>
      </vt:variant>
      <vt:variant>
        <vt:i4>0</vt:i4>
      </vt:variant>
      <vt:variant>
        <vt:i4>5</vt:i4>
      </vt:variant>
      <vt:variant>
        <vt:lpwstr>https://hbr.org/2016/11/why-diverse-teams-are-smarter</vt:lpwstr>
      </vt:variant>
      <vt:variant>
        <vt:lpwstr/>
      </vt:variant>
      <vt:variant>
        <vt:i4>1769584</vt:i4>
      </vt:variant>
      <vt:variant>
        <vt:i4>9</vt:i4>
      </vt:variant>
      <vt:variant>
        <vt:i4>0</vt:i4>
      </vt:variant>
      <vt:variant>
        <vt:i4>5</vt:i4>
      </vt:variant>
      <vt:variant>
        <vt:lpwstr>https://acf.org.uk/common/Uploaded files/Research and resources/Resources/Strategy and governance/ACF_CASS_trusteedata_2018.pdf</vt:lpwstr>
      </vt:variant>
      <vt:variant>
        <vt:lpwstr/>
      </vt:variant>
      <vt:variant>
        <vt:i4>4390920</vt:i4>
      </vt:variant>
      <vt:variant>
        <vt:i4>6</vt:i4>
      </vt:variant>
      <vt:variant>
        <vt:i4>0</vt:i4>
      </vt:variant>
      <vt:variant>
        <vt:i4>5</vt:i4>
      </vt:variant>
      <vt:variant>
        <vt:lpwstr>https://www.acf.org.uk/common/Uploaded files/Research and resources/Research/Foundation Giving Trends/ACF Foundation Giving Trends Update 2020 v2.pdf</vt:lpwstr>
      </vt:variant>
      <vt:variant>
        <vt:lpwstr/>
      </vt:variant>
      <vt:variant>
        <vt:i4>7536743</vt:i4>
      </vt:variant>
      <vt:variant>
        <vt:i4>3</vt:i4>
      </vt:variant>
      <vt:variant>
        <vt:i4>0</vt:i4>
      </vt:variant>
      <vt:variant>
        <vt:i4>5</vt:i4>
      </vt:variant>
      <vt:variant>
        <vt:lpwstr>https://www.acf.org.uk/common/Uploaded files/Research and resources/Research/Foundation Giving Trends/ACF_Foundation_Giving_Trends_2019.pdf</vt:lpwstr>
      </vt:variant>
      <vt:variant>
        <vt:lpwstr/>
      </vt:variant>
      <vt:variant>
        <vt:i4>5570568</vt:i4>
      </vt:variant>
      <vt:variant>
        <vt:i4>0</vt:i4>
      </vt:variant>
      <vt:variant>
        <vt:i4>0</vt:i4>
      </vt:variant>
      <vt:variant>
        <vt:i4>5</vt:i4>
      </vt:variant>
      <vt:variant>
        <vt:lpwstr>https://www.gov.uk/government/publications/charities-and-investment-matters-a-guide-for-trustees-cc14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Fiennes</dc:creator>
  <cp:keywords/>
  <dc:description/>
  <cp:lastModifiedBy>Jake Furby</cp:lastModifiedBy>
  <cp:revision>2</cp:revision>
  <cp:lastPrinted>2022-03-18T15:50:00Z</cp:lastPrinted>
  <dcterms:created xsi:type="dcterms:W3CDTF">2022-03-24T09:11:00Z</dcterms:created>
  <dcterms:modified xsi:type="dcterms:W3CDTF">2022-03-24T09:11:00Z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0x0101000D0CE24BFECBE243A092BB5CBB93DAFB</vt:lpwstr>
  </property>
</Properties>
</file>